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Y="153"/>
        <w:tblW w:w="7170" w:type="dxa"/>
        <w:tblLayout w:type="fixed"/>
        <w:tblCellMar>
          <w:left w:w="0" w:type="dxa"/>
          <w:right w:w="0" w:type="dxa"/>
        </w:tblCellMar>
        <w:tblLook w:val="01E0"/>
      </w:tblPr>
      <w:tblGrid>
        <w:gridCol w:w="7170"/>
      </w:tblGrid>
      <w:tr w:rsidR="00DE5885" w:rsidRPr="00C05973" w:rsidTr="00746681">
        <w:trPr>
          <w:trHeight w:val="383"/>
        </w:trPr>
        <w:tc>
          <w:tcPr>
            <w:tcW w:w="7170" w:type="dxa"/>
          </w:tcPr>
          <w:p w:rsidR="00596763" w:rsidRDefault="008C11D9" w:rsidP="00C73BB5">
            <w:pPr>
              <w:ind w:firstLineChars="50" w:firstLine="221"/>
              <w:jc w:val="left"/>
              <w:rPr>
                <w:rFonts w:ascii="楷体" w:eastAsia="楷体" w:hAnsi="楷体"/>
                <w:b/>
                <w:color w:val="67121E"/>
                <w:sz w:val="44"/>
                <w:szCs w:val="44"/>
              </w:rPr>
            </w:pPr>
            <w:r>
              <w:rPr>
                <w:rFonts w:ascii="楷体" w:eastAsia="楷体" w:hAnsi="楷体" w:hint="eastAsia"/>
                <w:b/>
                <w:color w:val="67121E"/>
                <w:sz w:val="44"/>
                <w:szCs w:val="44"/>
              </w:rPr>
              <w:t>定期</w:t>
            </w:r>
            <w:r w:rsidR="00596763">
              <w:rPr>
                <w:rFonts w:ascii="楷体" w:eastAsia="楷体" w:hAnsi="楷体" w:hint="eastAsia"/>
                <w:b/>
                <w:color w:val="67121E"/>
                <w:sz w:val="44"/>
                <w:szCs w:val="44"/>
              </w:rPr>
              <w:t>复盘和量化技术研判</w:t>
            </w:r>
          </w:p>
          <w:p w:rsidR="00B7734B" w:rsidRDefault="00596763" w:rsidP="008C11D9">
            <w:pPr>
              <w:widowControl/>
              <w:wordWrap w:val="0"/>
              <w:spacing w:before="75" w:after="75"/>
              <w:jc w:val="left"/>
              <w:rPr>
                <w:rFonts w:ascii="楷体" w:eastAsia="楷体" w:hAnsi="楷体"/>
                <w:b/>
                <w:color w:val="67121E"/>
                <w:sz w:val="24"/>
              </w:rPr>
            </w:pPr>
            <w:r w:rsidRPr="00CF226F">
              <w:rPr>
                <w:rFonts w:ascii="楷体" w:eastAsia="楷体" w:hAnsi="楷体" w:hint="eastAsia"/>
                <w:b/>
                <w:color w:val="67121E"/>
                <w:sz w:val="24"/>
              </w:rPr>
              <w:t>第一百五十</w:t>
            </w:r>
            <w:r w:rsidR="00107ABC">
              <w:rPr>
                <w:rFonts w:ascii="楷体" w:eastAsia="楷体" w:hAnsi="楷体" w:hint="eastAsia"/>
                <w:b/>
                <w:color w:val="67121E"/>
                <w:sz w:val="24"/>
              </w:rPr>
              <w:t>八</w:t>
            </w:r>
            <w:r w:rsidRPr="00CF226F">
              <w:rPr>
                <w:rFonts w:ascii="楷体" w:eastAsia="楷体" w:hAnsi="楷体" w:hint="eastAsia"/>
                <w:b/>
                <w:color w:val="67121E"/>
                <w:sz w:val="24"/>
              </w:rPr>
              <w:t>期</w:t>
            </w:r>
            <w:r w:rsidR="00CF226F" w:rsidRPr="00CF226F">
              <w:rPr>
                <w:rFonts w:ascii="楷体" w:eastAsia="楷体" w:hAnsi="楷体" w:hint="eastAsia"/>
                <w:b/>
                <w:color w:val="67121E"/>
                <w:sz w:val="24"/>
              </w:rPr>
              <w:t>:</w:t>
            </w:r>
            <w:r w:rsidR="008952D7">
              <w:rPr>
                <w:rFonts w:ascii="楷体" w:eastAsia="楷体" w:hAnsi="楷体" w:hint="eastAsia"/>
                <w:b/>
                <w:color w:val="67121E"/>
                <w:sz w:val="24"/>
              </w:rPr>
              <w:t>5000点，</w:t>
            </w:r>
            <w:r w:rsidR="00F372BC">
              <w:rPr>
                <w:rFonts w:ascii="楷体" w:eastAsia="楷体" w:hAnsi="楷体" w:hint="eastAsia"/>
                <w:b/>
                <w:color w:val="67121E"/>
                <w:sz w:val="24"/>
              </w:rPr>
              <w:t>新的开始或是陷阱，权重决定</w:t>
            </w:r>
            <w:r w:rsidR="00F372BC">
              <w:rPr>
                <w:rFonts w:ascii="楷体" w:eastAsia="楷体" w:hAnsi="楷体"/>
                <w:b/>
                <w:color w:val="67121E"/>
                <w:sz w:val="24"/>
              </w:rPr>
              <w:t xml:space="preserve"> </w:t>
            </w:r>
          </w:p>
          <w:p w:rsidR="002462DC" w:rsidRPr="002462DC" w:rsidRDefault="002462DC" w:rsidP="008C11D9">
            <w:pPr>
              <w:widowControl/>
              <w:wordWrap w:val="0"/>
              <w:spacing w:before="75" w:after="75"/>
              <w:jc w:val="left"/>
              <w:rPr>
                <w:rFonts w:ascii="楷体" w:eastAsia="楷体" w:hAnsi="楷体"/>
                <w:b/>
                <w:color w:val="67121E"/>
                <w:sz w:val="24"/>
              </w:rPr>
            </w:pPr>
            <w:r>
              <w:rPr>
                <w:rFonts w:ascii="楷体" w:eastAsia="楷体" w:hAnsi="楷体" w:hint="eastAsia"/>
                <w:b/>
                <w:color w:val="67121E"/>
                <w:sz w:val="24"/>
              </w:rPr>
              <w:t>数据研究话题</w:t>
            </w:r>
            <w:r w:rsidR="00107ABC">
              <w:rPr>
                <w:rFonts w:ascii="楷体" w:eastAsia="楷体" w:hAnsi="楷体" w:hint="eastAsia"/>
                <w:b/>
                <w:color w:val="67121E"/>
                <w:sz w:val="24"/>
              </w:rPr>
              <w:t>: 目前和历史市盈率统计，泡沫生长的路径</w:t>
            </w:r>
          </w:p>
          <w:p w:rsidR="007B257B" w:rsidRPr="007B257B" w:rsidRDefault="007B257B" w:rsidP="00CD701B">
            <w:pPr>
              <w:widowControl/>
              <w:wordWrap w:val="0"/>
              <w:spacing w:before="75" w:after="75"/>
              <w:jc w:val="left"/>
              <w:rPr>
                <w:rFonts w:ascii="楷体" w:eastAsia="楷体" w:hAnsi="楷体"/>
                <w:b/>
                <w:color w:val="67121E"/>
                <w:sz w:val="24"/>
              </w:rPr>
            </w:pPr>
          </w:p>
        </w:tc>
      </w:tr>
      <w:tr w:rsidR="00A31BB1" w:rsidRPr="00C05973" w:rsidTr="00746681">
        <w:trPr>
          <w:trHeight w:val="493"/>
        </w:trPr>
        <w:tc>
          <w:tcPr>
            <w:tcW w:w="7170" w:type="dxa"/>
          </w:tcPr>
          <w:tbl>
            <w:tblPr>
              <w:tblpPr w:leftFromText="181" w:rightFromText="181" w:vertAnchor="page" w:horzAnchor="margin" w:tblpY="28"/>
              <w:tblOverlap w:val="never"/>
              <w:tblW w:w="7410" w:type="dxa"/>
              <w:tblBorders>
                <w:top w:val="single" w:sz="8" w:space="0" w:color="67121E"/>
                <w:left w:val="single" w:sz="8" w:space="0" w:color="67121E"/>
                <w:bottom w:val="single" w:sz="8" w:space="0" w:color="67121E"/>
                <w:right w:val="single" w:sz="8" w:space="0" w:color="67121E"/>
              </w:tblBorders>
              <w:tblLayout w:type="fixed"/>
              <w:tblLook w:val="01E0"/>
            </w:tblPr>
            <w:tblGrid>
              <w:gridCol w:w="1492"/>
              <w:gridCol w:w="5918"/>
            </w:tblGrid>
            <w:tr w:rsidR="00B7734B" w:rsidRPr="00C05973" w:rsidTr="00B7734B">
              <w:trPr>
                <w:trHeight w:hRule="exact" w:val="339"/>
              </w:trPr>
              <w:tc>
                <w:tcPr>
                  <w:tcW w:w="1492" w:type="dxa"/>
                  <w:shd w:val="clear" w:color="auto" w:fill="67121E"/>
                  <w:vAlign w:val="center"/>
                </w:tcPr>
                <w:p w:rsidR="00B7734B" w:rsidRPr="00C05973" w:rsidRDefault="00B7734B" w:rsidP="00B7734B">
                  <w:pPr>
                    <w:spacing w:after="120" w:line="240" w:lineRule="exact"/>
                    <w:rPr>
                      <w:rFonts w:ascii="楷体" w:eastAsia="楷体" w:hAnsi="楷体"/>
                      <w:b/>
                      <w:color w:val="FFFFFF"/>
                      <w:szCs w:val="21"/>
                    </w:rPr>
                  </w:pPr>
                  <w:r>
                    <w:rPr>
                      <w:rFonts w:ascii="楷体" w:eastAsia="楷体" w:hAnsi="楷体"/>
                      <w:b/>
                      <w:color w:val="FFFFFF"/>
                      <w:szCs w:val="21"/>
                    </w:rPr>
                    <w:t>服务简介</w:t>
                  </w:r>
                </w:p>
              </w:tc>
              <w:tc>
                <w:tcPr>
                  <w:tcW w:w="5918" w:type="dxa"/>
                  <w:tcBorders>
                    <w:top w:val="single" w:sz="8" w:space="0" w:color="67121E"/>
                    <w:bottom w:val="nil"/>
                  </w:tcBorders>
                  <w:shd w:val="clear" w:color="auto" w:fill="E4C8A6"/>
                  <w:vAlign w:val="center"/>
                </w:tcPr>
                <w:p w:rsidR="00B7734B" w:rsidRPr="00C05973" w:rsidRDefault="00B7734B" w:rsidP="00B7734B">
                  <w:pPr>
                    <w:rPr>
                      <w:rFonts w:ascii="楷体" w:eastAsia="楷体" w:hAnsi="楷体"/>
                      <w:snapToGrid w:val="0"/>
                      <w:sz w:val="18"/>
                      <w:szCs w:val="18"/>
                    </w:rPr>
                  </w:pPr>
                </w:p>
              </w:tc>
            </w:tr>
            <w:tr w:rsidR="00B7734B" w:rsidRPr="00C05973" w:rsidTr="00B7734B">
              <w:trPr>
                <w:trHeight w:val="7466"/>
              </w:trPr>
              <w:tc>
                <w:tcPr>
                  <w:tcW w:w="7410" w:type="dxa"/>
                  <w:gridSpan w:val="2"/>
                </w:tcPr>
                <w:p w:rsidR="00B7734B" w:rsidRDefault="00B7734B" w:rsidP="00B7734B">
                  <w:pPr>
                    <w:adjustRightInd w:val="0"/>
                    <w:snapToGrid w:val="0"/>
                    <w:rPr>
                      <w:rFonts w:ascii="楷体" w:eastAsia="楷体" w:hAnsi="楷体"/>
                      <w:color w:val="333333"/>
                      <w:szCs w:val="21"/>
                    </w:rPr>
                  </w:pPr>
                  <w:r>
                    <w:rPr>
                      <w:rFonts w:ascii="楷体" w:eastAsia="楷体" w:hAnsi="楷体" w:hint="eastAsia"/>
                      <w:color w:val="333333"/>
                      <w:szCs w:val="21"/>
                    </w:rPr>
                    <w:t>"技术研判"自153期开始变更为定期复盘和量化技术研判，分为三个部分</w:t>
                  </w:r>
                </w:p>
                <w:p w:rsidR="00B7734B" w:rsidRPr="00740310" w:rsidRDefault="00B7734B" w:rsidP="00B7734B">
                  <w:pPr>
                    <w:adjustRightInd w:val="0"/>
                    <w:snapToGrid w:val="0"/>
                    <w:rPr>
                      <w:rFonts w:ascii="楷体" w:eastAsia="楷体" w:hAnsi="楷体"/>
                      <w:color w:val="333333"/>
                      <w:szCs w:val="21"/>
                    </w:rPr>
                  </w:pPr>
                </w:p>
                <w:p w:rsidR="00B7734B" w:rsidRDefault="00B7734B" w:rsidP="00B7734B">
                  <w:pPr>
                    <w:adjustRightInd w:val="0"/>
                    <w:snapToGrid w:val="0"/>
                    <w:rPr>
                      <w:rFonts w:ascii="楷体" w:eastAsia="楷体" w:hAnsi="楷体"/>
                      <w:color w:val="333333"/>
                      <w:szCs w:val="21"/>
                    </w:rPr>
                  </w:pPr>
                  <w:r>
                    <w:rPr>
                      <w:rFonts w:ascii="楷体" w:eastAsia="楷体" w:hAnsi="楷体" w:hint="eastAsia"/>
                      <w:color w:val="333333"/>
                      <w:szCs w:val="21"/>
                    </w:rPr>
                    <w:t>1. 与当前行情相关的量化行情统计和研判，历史和现实的统计话题</w:t>
                  </w:r>
                </w:p>
                <w:p w:rsidR="00CA3DD1" w:rsidRDefault="00B7734B" w:rsidP="00B7734B">
                  <w:pPr>
                    <w:adjustRightInd w:val="0"/>
                    <w:snapToGrid w:val="0"/>
                    <w:rPr>
                      <w:rFonts w:ascii="楷体" w:eastAsia="楷体" w:hAnsi="楷体"/>
                      <w:color w:val="333333"/>
                      <w:szCs w:val="21"/>
                    </w:rPr>
                  </w:pPr>
                  <w:r>
                    <w:rPr>
                      <w:rFonts w:ascii="楷体" w:eastAsia="楷体" w:hAnsi="楷体" w:hint="eastAsia"/>
                      <w:color w:val="333333"/>
                      <w:szCs w:val="21"/>
                    </w:rPr>
                    <w:t>2. 本日/本周技术研判，包括但不局限于各个风格指数、概念指数和行业指</w:t>
                  </w:r>
                </w:p>
                <w:p w:rsidR="00CA3DD1" w:rsidRDefault="00B7734B" w:rsidP="00B7734B">
                  <w:pPr>
                    <w:adjustRightInd w:val="0"/>
                    <w:snapToGrid w:val="0"/>
                    <w:rPr>
                      <w:rFonts w:ascii="楷体" w:eastAsia="楷体" w:hAnsi="楷体"/>
                      <w:color w:val="333333"/>
                      <w:szCs w:val="21"/>
                    </w:rPr>
                  </w:pPr>
                  <w:r>
                    <w:rPr>
                      <w:rFonts w:ascii="楷体" w:eastAsia="楷体" w:hAnsi="楷体" w:hint="eastAsia"/>
                      <w:color w:val="333333"/>
                      <w:szCs w:val="21"/>
                    </w:rPr>
                    <w:t>数的各个时间级别K线和技术指标分。以大趋势背景下的中期指标研判为主</w:t>
                  </w:r>
                </w:p>
                <w:p w:rsidR="00B7734B" w:rsidRDefault="00B7734B" w:rsidP="00B7734B">
                  <w:pPr>
                    <w:adjustRightInd w:val="0"/>
                    <w:snapToGrid w:val="0"/>
                    <w:rPr>
                      <w:rFonts w:ascii="楷体" w:eastAsia="楷体" w:hAnsi="楷体"/>
                      <w:color w:val="333333"/>
                      <w:szCs w:val="21"/>
                    </w:rPr>
                  </w:pPr>
                  <w:r>
                    <w:rPr>
                      <w:rFonts w:ascii="楷体" w:eastAsia="楷体" w:hAnsi="楷体" w:hint="eastAsia"/>
                      <w:color w:val="333333"/>
                      <w:szCs w:val="21"/>
                    </w:rPr>
                    <w:t>。附带自定义指标。</w:t>
                  </w:r>
                </w:p>
                <w:p w:rsidR="00B7734B" w:rsidRDefault="00B7734B" w:rsidP="00B7734B">
                  <w:pPr>
                    <w:adjustRightInd w:val="0"/>
                    <w:snapToGrid w:val="0"/>
                    <w:rPr>
                      <w:rFonts w:ascii="楷体" w:eastAsia="楷体" w:hAnsi="楷体"/>
                      <w:color w:val="333333"/>
                      <w:szCs w:val="21"/>
                    </w:rPr>
                  </w:pPr>
                  <w:r>
                    <w:rPr>
                      <w:rFonts w:ascii="楷体" w:eastAsia="楷体" w:hAnsi="楷体" w:hint="eastAsia"/>
                      <w:color w:val="333333"/>
                      <w:szCs w:val="21"/>
                    </w:rPr>
                    <w:t>3. 本日/本周复盘，包括盘中异动和强势/弱势板块总结</w:t>
                  </w:r>
                </w:p>
                <w:p w:rsidR="00B7734B" w:rsidRPr="00740310" w:rsidRDefault="00B7734B" w:rsidP="00B7734B">
                  <w:pPr>
                    <w:adjustRightInd w:val="0"/>
                    <w:snapToGrid w:val="0"/>
                    <w:rPr>
                      <w:rFonts w:ascii="楷体" w:eastAsia="楷体" w:hAnsi="楷体"/>
                      <w:color w:val="333333"/>
                      <w:szCs w:val="21"/>
                    </w:rPr>
                  </w:pPr>
                  <w:r>
                    <w:rPr>
                      <w:rFonts w:ascii="楷体" w:eastAsia="楷体" w:hAnsi="楷体" w:hint="eastAsia"/>
                      <w:color w:val="333333"/>
                      <w:szCs w:val="21"/>
                    </w:rPr>
                    <w:t>三部分可能按照不同的次讯展现</w:t>
                  </w:r>
                </w:p>
                <w:p w:rsidR="00B7734B" w:rsidRDefault="00B7734B" w:rsidP="00B7734B">
                  <w:pPr>
                    <w:adjustRightInd w:val="0"/>
                    <w:snapToGrid w:val="0"/>
                    <w:rPr>
                      <w:rFonts w:ascii="楷体" w:eastAsia="楷体" w:hAnsi="楷体"/>
                      <w:color w:val="333333"/>
                      <w:szCs w:val="21"/>
                    </w:rPr>
                  </w:pPr>
                  <w:r>
                    <w:rPr>
                      <w:rFonts w:ascii="楷体" w:eastAsia="楷体" w:hAnsi="楷体" w:hint="eastAsia"/>
                      <w:color w:val="333333"/>
                      <w:szCs w:val="21"/>
                    </w:rPr>
                    <w:t>第一到一百三十二期过往报告参阅第一百三十二期附录</w:t>
                  </w:r>
                </w:p>
                <w:p w:rsidR="00B7734B" w:rsidRPr="00F37113" w:rsidRDefault="00097C59" w:rsidP="00B7734B">
                  <w:pPr>
                    <w:widowControl/>
                    <w:wordWrap w:val="0"/>
                    <w:spacing w:before="75" w:after="75"/>
                    <w:jc w:val="left"/>
                    <w:rPr>
                      <w:rFonts w:ascii="微软雅黑" w:eastAsia="微软雅黑" w:hAnsi="微软雅黑" w:cs="宋体"/>
                      <w:kern w:val="0"/>
                      <w:sz w:val="16"/>
                      <w:szCs w:val="16"/>
                    </w:rPr>
                  </w:pPr>
                  <w:r w:rsidRPr="00F37113">
                    <w:rPr>
                      <w:rFonts w:ascii="楷体" w:eastAsia="楷体" w:hAnsi="楷体" w:cs="宋体" w:hint="eastAsia"/>
                      <w:color w:val="333333"/>
                      <w:kern w:val="0"/>
                      <w:sz w:val="16"/>
                      <w:szCs w:val="16"/>
                    </w:rPr>
                    <w:t>第一百五十八</w:t>
                  </w:r>
                  <w:r w:rsidR="00B7734B" w:rsidRPr="00F37113">
                    <w:rPr>
                      <w:rFonts w:ascii="楷体" w:eastAsia="楷体" w:hAnsi="楷体" w:cs="宋体" w:hint="eastAsia"/>
                      <w:color w:val="333333"/>
                      <w:kern w:val="0"/>
                      <w:sz w:val="16"/>
                      <w:szCs w:val="16"/>
                    </w:rPr>
                    <w:t>期内容:</w:t>
                  </w:r>
                </w:p>
                <w:p w:rsidR="00F37113" w:rsidRPr="00F37113" w:rsidRDefault="00F37113" w:rsidP="00F37113">
                  <w:pPr>
                    <w:pStyle w:val="ae"/>
                    <w:shd w:val="clear" w:color="auto" w:fill="FFFFFF"/>
                    <w:spacing w:before="68" w:beforeAutospacing="0" w:after="68" w:afterAutospacing="0"/>
                    <w:ind w:rightChars="106" w:right="223"/>
                    <w:rPr>
                      <w:rFonts w:ascii="微软雅黑" w:eastAsia="微软雅黑" w:hAnsi="微软雅黑"/>
                      <w:color w:val="000000"/>
                      <w:sz w:val="16"/>
                      <w:szCs w:val="16"/>
                    </w:rPr>
                  </w:pPr>
                  <w:r w:rsidRPr="00F37113">
                    <w:rPr>
                      <w:rFonts w:ascii="楷体" w:eastAsia="楷体" w:hAnsi="楷体" w:hint="eastAsia"/>
                      <w:b/>
                      <w:bCs/>
                      <w:color w:val="000000"/>
                      <w:sz w:val="16"/>
                      <w:szCs w:val="16"/>
                    </w:rPr>
                    <w:t>数据统计话题:比较目前和历史牛市的估值结构</w:t>
                  </w:r>
                </w:p>
                <w:p w:rsidR="00F37113" w:rsidRPr="00F37113" w:rsidRDefault="00F37113" w:rsidP="00F37113">
                  <w:pPr>
                    <w:pStyle w:val="ae"/>
                    <w:shd w:val="clear" w:color="auto" w:fill="FFFFFF"/>
                    <w:spacing w:before="68" w:beforeAutospacing="0" w:after="68" w:afterAutospacing="0"/>
                    <w:ind w:rightChars="106" w:right="223"/>
                    <w:rPr>
                      <w:rFonts w:ascii="微软雅黑" w:eastAsia="微软雅黑" w:hAnsi="微软雅黑" w:hint="eastAsia"/>
                      <w:color w:val="000000"/>
                      <w:sz w:val="16"/>
                      <w:szCs w:val="16"/>
                    </w:rPr>
                  </w:pPr>
                  <w:r w:rsidRPr="00F37113">
                    <w:rPr>
                      <w:rFonts w:ascii="楷体" w:eastAsia="楷体" w:hAnsi="楷体" w:hint="eastAsia"/>
                      <w:b/>
                      <w:bCs/>
                      <w:color w:val="67121E"/>
                      <w:sz w:val="16"/>
                      <w:szCs w:val="16"/>
                    </w:rPr>
                    <w:t>我们分析了历史和现实的板块PE结构，认为目前创业板的估值最高，但是1年以来的膨胀速度是相似的。深沪主板的市盈也非常高。且在小板</w:t>
                  </w:r>
                  <w:r w:rsidRPr="00F37113">
                    <w:rPr>
                      <w:rFonts w:ascii="楷体" w:eastAsia="楷体" w:hAnsi="楷体" w:hint="eastAsia"/>
                      <w:b/>
                      <w:bCs/>
                      <w:color w:val="67121E"/>
                      <w:sz w:val="16"/>
                      <w:szCs w:val="16"/>
                      <w:shd w:val="clear" w:color="auto" w:fill="FFFFFF"/>
                    </w:rPr>
                    <w:t>块的牵引下高歌猛进。目前实际上达到和超过了2007年的高点。我们认为本轮资金牛市应该是轮番估值膨胀驱动的牛市。各版块互相拉着对方的头发摆脱地球引力。每次板块/风格切换的时间点，市场显得较为脆弱。如果出现资金短缺，就会出现全市场调整，待增量资金跟上以后，选择看上去较为便宜的板块继续轮动。所以市场显示为每次趋势中的单边走势特别强势，风格切换则震荡加剧。而看上去"便宜"的标准不是基本面好坏，而仅仅是最近一段趋势涨幅较小，加上最近流行题材的幻想。</w:t>
                  </w:r>
                </w:p>
                <w:p w:rsidR="00F37113" w:rsidRPr="00F37113" w:rsidRDefault="00F37113" w:rsidP="00F37113">
                  <w:pPr>
                    <w:pStyle w:val="ae"/>
                    <w:shd w:val="clear" w:color="auto" w:fill="FFFFFF"/>
                    <w:spacing w:before="68" w:beforeAutospacing="0" w:after="68" w:afterAutospacing="0"/>
                    <w:ind w:rightChars="106" w:right="223"/>
                    <w:rPr>
                      <w:rFonts w:ascii="微软雅黑" w:eastAsia="微软雅黑" w:hAnsi="微软雅黑" w:hint="eastAsia"/>
                      <w:color w:val="000000"/>
                      <w:sz w:val="16"/>
                      <w:szCs w:val="16"/>
                    </w:rPr>
                  </w:pPr>
                  <w:r w:rsidRPr="00F37113">
                    <w:rPr>
                      <w:rFonts w:ascii="楷体" w:eastAsia="楷体" w:hAnsi="楷体" w:hint="eastAsia"/>
                      <w:color w:val="333333"/>
                      <w:sz w:val="16"/>
                      <w:szCs w:val="16"/>
                    </w:rPr>
                    <w:br/>
                  </w:r>
                  <w:r w:rsidRPr="00F37113">
                    <w:rPr>
                      <w:rFonts w:ascii="楷体" w:eastAsia="楷体" w:hAnsi="楷体" w:hint="eastAsia"/>
                      <w:b/>
                      <w:bCs/>
                      <w:color w:val="000000"/>
                      <w:sz w:val="16"/>
                      <w:szCs w:val="16"/>
                      <w:shd w:val="clear" w:color="auto" w:fill="FFFFFF"/>
                    </w:rPr>
                    <w:t>各个指数和风格板块技术分析</w:t>
                  </w:r>
                </w:p>
                <w:p w:rsidR="00F37113" w:rsidRDefault="00F37113" w:rsidP="00F37113">
                  <w:pPr>
                    <w:pStyle w:val="ae"/>
                    <w:shd w:val="clear" w:color="auto" w:fill="FFFFFF"/>
                    <w:spacing w:before="68" w:beforeAutospacing="0" w:after="68" w:afterAutospacing="0"/>
                    <w:ind w:rightChars="106" w:right="223"/>
                    <w:rPr>
                      <w:rFonts w:ascii="微软雅黑" w:eastAsia="微软雅黑" w:hAnsi="微软雅黑" w:hint="eastAsia"/>
                      <w:color w:val="000000"/>
                      <w:sz w:val="19"/>
                      <w:szCs w:val="19"/>
                    </w:rPr>
                  </w:pPr>
                  <w:r w:rsidRPr="00F37113">
                    <w:rPr>
                      <w:rFonts w:ascii="楷体" w:eastAsia="楷体" w:hAnsi="楷体" w:hint="eastAsia"/>
                      <w:b/>
                      <w:bCs/>
                      <w:color w:val="67121E"/>
                      <w:sz w:val="16"/>
                      <w:szCs w:val="16"/>
                    </w:rPr>
                    <w:t>中小板和创业板反复背离反包，主板权重则陷入高位平台整理，僵持局</w:t>
                  </w:r>
                  <w:r w:rsidRPr="00F37113">
                    <w:rPr>
                      <w:rFonts w:ascii="楷体" w:eastAsia="楷体" w:hAnsi="楷体" w:hint="eastAsia"/>
                      <w:b/>
                      <w:bCs/>
                      <w:color w:val="67121E"/>
                      <w:sz w:val="16"/>
                      <w:szCs w:val="16"/>
                      <w:shd w:val="clear" w:color="auto" w:fill="FFFFFF"/>
                    </w:rPr>
                    <w:t>面出现。金融和地产均出现中枢形态。从市值轮动的角度看，目前</w:t>
                  </w:r>
                  <w:r w:rsidR="00535780">
                    <w:rPr>
                      <w:rFonts w:ascii="楷体" w:eastAsia="楷体" w:hAnsi="楷体" w:hint="eastAsia"/>
                      <w:b/>
                      <w:bCs/>
                      <w:color w:val="67121E"/>
                      <w:sz w:val="16"/>
                      <w:szCs w:val="16"/>
                      <w:shd w:val="clear" w:color="auto" w:fill="FFFFFF"/>
                    </w:rPr>
                    <w:t>时间段</w:t>
                  </w:r>
                  <w:r w:rsidRPr="00F37113">
                    <w:rPr>
                      <w:rFonts w:ascii="楷体" w:eastAsia="楷体" w:hAnsi="楷体" w:hint="eastAsia"/>
                      <w:b/>
                      <w:bCs/>
                      <w:color w:val="67121E"/>
                      <w:sz w:val="16"/>
                      <w:szCs w:val="16"/>
                      <w:shd w:val="clear" w:color="auto" w:fill="FFFFFF"/>
                    </w:rPr>
                    <w:t>应该等同于2014年10月份(小市值切换到大市值)和2015年1月份(大市值切换到小市值)，权重的两个子概念:大金融和国企改革应该发力。上两次风格切换均通过大约1个月的横盘震荡完成，没有造成全市场中期回调。目前金融和国企改革均蓄势准备突破，银行个股已经半数完成突破。所以可能的路径有两条，如果突破完成，则市场将经历2-3个月的大市值行情，然后进入下次切换或者调整的选项。如果金融和国企改革的突破失败，那么上证指数本身的形态将成为中线见顶。回调后继续轮动动作，下次轮动的主要受益者也应该是本轮轮动的滞涨者，即大市值，因为他们看上去"便宜"。</w:t>
                  </w:r>
                </w:p>
                <w:p w:rsidR="00B7734B" w:rsidRPr="00F37113" w:rsidRDefault="00B7734B" w:rsidP="00B7734B">
                  <w:pPr>
                    <w:pStyle w:val="ae"/>
                    <w:shd w:val="clear" w:color="auto" w:fill="FFFFFF"/>
                    <w:spacing w:before="68" w:beforeAutospacing="0" w:after="68" w:afterAutospacing="0"/>
                    <w:rPr>
                      <w:rFonts w:ascii="楷体" w:eastAsia="楷体" w:hAnsi="楷体"/>
                      <w:b/>
                      <w:color w:val="67121E"/>
                    </w:rPr>
                  </w:pPr>
                </w:p>
                <w:p w:rsidR="00107ABC" w:rsidRPr="00F37113" w:rsidRDefault="00107ABC" w:rsidP="00B7734B">
                  <w:pPr>
                    <w:widowControl/>
                    <w:wordWrap w:val="0"/>
                    <w:spacing w:before="75" w:after="75"/>
                    <w:jc w:val="left"/>
                    <w:rPr>
                      <w:rFonts w:ascii="楷体" w:eastAsia="楷体" w:hAnsi="楷体"/>
                      <w:b/>
                      <w:color w:val="67121E"/>
                      <w:sz w:val="22"/>
                      <w:szCs w:val="22"/>
                    </w:rPr>
                  </w:pPr>
                </w:p>
                <w:p w:rsidR="003825C8" w:rsidRPr="00CA3DD1" w:rsidRDefault="003825C8" w:rsidP="00B7734B">
                  <w:pPr>
                    <w:widowControl/>
                    <w:wordWrap w:val="0"/>
                    <w:spacing w:before="75" w:after="75"/>
                    <w:jc w:val="left"/>
                    <w:rPr>
                      <w:rFonts w:ascii="楷体" w:eastAsia="楷体" w:hAnsi="楷体"/>
                      <w:b/>
                      <w:color w:val="67121E"/>
                      <w:sz w:val="22"/>
                      <w:szCs w:val="22"/>
                    </w:rPr>
                  </w:pPr>
                </w:p>
                <w:p w:rsidR="00B7734B" w:rsidRPr="0092265B" w:rsidRDefault="00B7734B" w:rsidP="00B7734B">
                  <w:pPr>
                    <w:widowControl/>
                    <w:wordWrap w:val="0"/>
                    <w:spacing w:before="75" w:after="75"/>
                    <w:jc w:val="left"/>
                    <w:rPr>
                      <w:rFonts w:ascii="楷体" w:eastAsia="楷体" w:hAnsi="楷体"/>
                      <w:b/>
                      <w:color w:val="333333"/>
                      <w:szCs w:val="21"/>
                    </w:rPr>
                  </w:pPr>
                </w:p>
              </w:tc>
            </w:tr>
          </w:tbl>
          <w:p w:rsidR="00A31BB1" w:rsidRPr="00B7734B" w:rsidRDefault="00A31BB1" w:rsidP="00B7734B">
            <w:pPr>
              <w:rPr>
                <w:rFonts w:ascii="楷体" w:eastAsia="楷体" w:hAnsi="楷体"/>
                <w:b/>
                <w:color w:val="67121E"/>
                <w:sz w:val="36"/>
                <w:szCs w:val="36"/>
              </w:rPr>
            </w:pPr>
          </w:p>
        </w:tc>
      </w:tr>
    </w:tbl>
    <w:tbl>
      <w:tblPr>
        <w:tblpPr w:leftFromText="180" w:rightFromText="180" w:vertAnchor="text" w:horzAnchor="page" w:tblpX="326" w:tblpY="-68"/>
        <w:tblW w:w="3240" w:type="dxa"/>
        <w:tblLayout w:type="fixed"/>
        <w:tblCellMar>
          <w:left w:w="0" w:type="dxa"/>
          <w:right w:w="0" w:type="dxa"/>
        </w:tblCellMar>
        <w:tblLook w:val="01E0"/>
      </w:tblPr>
      <w:tblGrid>
        <w:gridCol w:w="3240"/>
      </w:tblGrid>
      <w:tr w:rsidR="000002C7" w:rsidRPr="00C05973" w:rsidTr="00746681">
        <w:trPr>
          <w:trHeight w:val="1110"/>
        </w:trPr>
        <w:tc>
          <w:tcPr>
            <w:tcW w:w="3240" w:type="dxa"/>
          </w:tcPr>
          <w:p w:rsidR="005D304B" w:rsidRPr="00C05973" w:rsidRDefault="005D304B" w:rsidP="00746681">
            <w:pPr>
              <w:spacing w:line="300" w:lineRule="auto"/>
              <w:ind w:firstLineChars="50" w:firstLine="100"/>
              <w:rPr>
                <w:rFonts w:ascii="楷体" w:eastAsia="楷体" w:hAnsi="楷体" w:cs="Arial"/>
                <w:b/>
                <w:color w:val="67121E"/>
                <w:sz w:val="20"/>
                <w:szCs w:val="20"/>
              </w:rPr>
            </w:pPr>
            <w:r w:rsidRPr="00C05973">
              <w:rPr>
                <w:rFonts w:ascii="楷体" w:eastAsia="楷体" w:hAnsi="楷体" w:cs="Arial" w:hint="eastAsia"/>
                <w:b/>
                <w:color w:val="67121E"/>
                <w:sz w:val="20"/>
                <w:szCs w:val="20"/>
              </w:rPr>
              <w:t>智</w:t>
            </w:r>
            <w:r w:rsidR="003B5034" w:rsidRPr="00C05973">
              <w:rPr>
                <w:rFonts w:ascii="楷体" w:eastAsia="楷体" w:hAnsi="楷体" w:cs="Arial" w:hint="eastAsia"/>
                <w:b/>
                <w:color w:val="67121E"/>
                <w:sz w:val="20"/>
                <w:szCs w:val="20"/>
              </w:rPr>
              <w:t>远理财</w:t>
            </w:r>
            <w:r w:rsidR="00004243" w:rsidRPr="00C05973">
              <w:rPr>
                <w:rFonts w:ascii="楷体" w:eastAsia="楷体" w:hAnsi="楷体" w:cs="Arial" w:hint="eastAsia"/>
                <w:b/>
                <w:color w:val="67121E"/>
                <w:sz w:val="20"/>
                <w:szCs w:val="20"/>
              </w:rPr>
              <w:t xml:space="preserve"> </w:t>
            </w:r>
            <w:r w:rsidRPr="00C05973">
              <w:rPr>
                <w:rFonts w:ascii="楷体" w:eastAsia="楷体" w:hAnsi="楷体" w:cs="Arial" w:hint="eastAsia"/>
                <w:b/>
                <w:color w:val="67121E"/>
                <w:sz w:val="20"/>
                <w:szCs w:val="20"/>
              </w:rPr>
              <w:t>财富管理团队</w:t>
            </w:r>
          </w:p>
          <w:p w:rsidR="00CA0BF3" w:rsidRPr="00C05973" w:rsidRDefault="005F5E38" w:rsidP="00CA0BF3">
            <w:pPr>
              <w:spacing w:line="300" w:lineRule="auto"/>
              <w:ind w:firstLineChars="50" w:firstLine="100"/>
              <w:rPr>
                <w:rFonts w:ascii="楷体" w:eastAsia="楷体" w:hAnsi="楷体" w:cs="Arial"/>
                <w:color w:val="67121E"/>
                <w:sz w:val="20"/>
                <w:szCs w:val="20"/>
              </w:rPr>
            </w:pPr>
            <w:r>
              <w:rPr>
                <w:rFonts w:ascii="楷体" w:eastAsia="楷体" w:hAnsi="楷体" w:cs="Arial" w:hint="eastAsia"/>
                <w:color w:val="67121E"/>
                <w:sz w:val="20"/>
                <w:szCs w:val="20"/>
              </w:rPr>
              <w:t>方明</w:t>
            </w:r>
          </w:p>
          <w:p w:rsidR="005F5E38" w:rsidRDefault="005F5E38" w:rsidP="005F5E38">
            <w:pPr>
              <w:spacing w:line="320" w:lineRule="exact"/>
              <w:ind w:firstLineChars="50" w:firstLine="105"/>
              <w:rPr>
                <w:rFonts w:ascii="Arial" w:eastAsia="楷体_GB2312" w:hAnsi="Arial" w:cs="Arial"/>
                <w:b/>
                <w:color w:val="67121E"/>
                <w:szCs w:val="21"/>
              </w:rPr>
            </w:pPr>
            <w:r w:rsidRPr="00517FBF">
              <w:rPr>
                <w:rFonts w:ascii="Arial" w:eastAsia="楷体_GB2312" w:hAnsi="Arial" w:cs="Arial"/>
                <w:b/>
                <w:color w:val="67121E"/>
                <w:szCs w:val="21"/>
              </w:rPr>
              <w:t>S1090614120002</w:t>
            </w:r>
          </w:p>
          <w:p w:rsidR="00523C09" w:rsidRPr="00C05973" w:rsidRDefault="00523C09" w:rsidP="005F5E38">
            <w:pPr>
              <w:spacing w:line="300" w:lineRule="auto"/>
              <w:ind w:firstLineChars="50" w:firstLine="100"/>
              <w:rPr>
                <w:rFonts w:ascii="楷体" w:eastAsia="楷体" w:hAnsi="楷体" w:cs="Arial"/>
                <w:color w:val="67121E"/>
                <w:sz w:val="20"/>
                <w:szCs w:val="20"/>
              </w:rPr>
            </w:pPr>
          </w:p>
        </w:tc>
      </w:tr>
    </w:tbl>
    <w:tbl>
      <w:tblPr>
        <w:tblpPr w:leftFromText="180" w:rightFromText="180" w:vertAnchor="page" w:horzAnchor="page" w:tblpX="273" w:tblpY="5136"/>
        <w:tblW w:w="3398" w:type="dxa"/>
        <w:tblLayout w:type="fixed"/>
        <w:tblCellMar>
          <w:left w:w="0" w:type="dxa"/>
        </w:tblCellMar>
        <w:tblLook w:val="01E0"/>
      </w:tblPr>
      <w:tblGrid>
        <w:gridCol w:w="3398"/>
      </w:tblGrid>
      <w:tr w:rsidR="005D6C4C" w:rsidRPr="002E7FBF" w:rsidTr="00746681">
        <w:trPr>
          <w:trHeight w:val="150"/>
        </w:trPr>
        <w:tc>
          <w:tcPr>
            <w:tcW w:w="3398" w:type="dxa"/>
            <w:shd w:val="clear" w:color="auto" w:fill="E4C8A6"/>
            <w:vAlign w:val="center"/>
          </w:tcPr>
          <w:p w:rsidR="005D6C4C" w:rsidRPr="002E7FBF" w:rsidRDefault="008F0415" w:rsidP="00A91B87">
            <w:pPr>
              <w:jc w:val="left"/>
              <w:rPr>
                <w:rFonts w:ascii="楷体" w:eastAsia="楷体" w:hAnsi="楷体"/>
                <w:b/>
                <w:szCs w:val="21"/>
              </w:rPr>
            </w:pPr>
            <w:r>
              <w:rPr>
                <w:rFonts w:ascii="楷体" w:eastAsia="楷体" w:hAnsi="楷体" w:cs="Arial" w:hint="eastAsia"/>
                <w:b/>
                <w:color w:val="67121E"/>
                <w:szCs w:val="21"/>
              </w:rPr>
              <w:t>201</w:t>
            </w:r>
            <w:r w:rsidR="004A01F7">
              <w:rPr>
                <w:rFonts w:ascii="楷体" w:eastAsia="楷体" w:hAnsi="楷体" w:cs="Arial" w:hint="eastAsia"/>
                <w:b/>
                <w:color w:val="67121E"/>
                <w:szCs w:val="21"/>
              </w:rPr>
              <w:t>5</w:t>
            </w:r>
            <w:r w:rsidR="002E7FBF" w:rsidRPr="002E7FBF">
              <w:rPr>
                <w:rFonts w:ascii="楷体" w:eastAsia="楷体" w:hAnsi="楷体" w:cs="Arial" w:hint="eastAsia"/>
                <w:b/>
                <w:color w:val="67121E"/>
                <w:szCs w:val="21"/>
              </w:rPr>
              <w:t>年</w:t>
            </w:r>
            <w:r w:rsidR="00FF3C34">
              <w:rPr>
                <w:rFonts w:ascii="楷体" w:eastAsia="楷体" w:hAnsi="楷体" w:cs="Arial" w:hint="eastAsia"/>
                <w:b/>
                <w:color w:val="67121E"/>
                <w:szCs w:val="21"/>
              </w:rPr>
              <w:t>6</w:t>
            </w:r>
            <w:r w:rsidR="002E7FBF" w:rsidRPr="002E7FBF">
              <w:rPr>
                <w:rFonts w:ascii="楷体" w:eastAsia="楷体" w:hAnsi="楷体" w:cs="Arial" w:hint="eastAsia"/>
                <w:b/>
                <w:color w:val="67121E"/>
                <w:szCs w:val="21"/>
              </w:rPr>
              <w:t>月</w:t>
            </w:r>
            <w:r w:rsidR="00FF3C34">
              <w:rPr>
                <w:rFonts w:ascii="楷体" w:eastAsia="楷体" w:hAnsi="楷体" w:cs="Arial" w:hint="eastAsia"/>
                <w:b/>
                <w:color w:val="67121E"/>
                <w:szCs w:val="21"/>
              </w:rPr>
              <w:t>7</w:t>
            </w:r>
            <w:r w:rsidR="002E7FBF" w:rsidRPr="002E7FBF">
              <w:rPr>
                <w:rFonts w:ascii="楷体" w:eastAsia="楷体" w:hAnsi="楷体" w:cs="Arial" w:hint="eastAsia"/>
                <w:b/>
                <w:color w:val="67121E"/>
                <w:szCs w:val="21"/>
              </w:rPr>
              <w:t>日</w:t>
            </w:r>
          </w:p>
        </w:tc>
      </w:tr>
      <w:tr w:rsidR="00A9520F" w:rsidRPr="00C05973" w:rsidTr="00746681">
        <w:trPr>
          <w:trHeight w:hRule="exact" w:val="249"/>
        </w:trPr>
        <w:tc>
          <w:tcPr>
            <w:tcW w:w="3398" w:type="dxa"/>
            <w:vAlign w:val="bottom"/>
          </w:tcPr>
          <w:p w:rsidR="00A9520F" w:rsidRPr="00C05973" w:rsidRDefault="00A9520F" w:rsidP="00746681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  <w:p w:rsidR="00A9520F" w:rsidRPr="00C05973" w:rsidRDefault="00A9520F" w:rsidP="00746681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  <w:p w:rsidR="00A9520F" w:rsidRPr="00C05973" w:rsidRDefault="00A9520F" w:rsidP="00746681">
            <w:pPr>
              <w:rPr>
                <w:rFonts w:ascii="楷体" w:eastAsia="楷体" w:hAnsi="楷体"/>
                <w:color w:val="000000"/>
                <w:sz w:val="18"/>
                <w:szCs w:val="18"/>
              </w:rPr>
            </w:pPr>
          </w:p>
        </w:tc>
      </w:tr>
      <w:tr w:rsidR="005D6C4C" w:rsidRPr="00C05973" w:rsidTr="00746681">
        <w:trPr>
          <w:trHeight w:val="2141"/>
        </w:trPr>
        <w:tc>
          <w:tcPr>
            <w:tcW w:w="3398" w:type="dxa"/>
          </w:tcPr>
          <w:p w:rsidR="00D725A4" w:rsidRPr="00052E27" w:rsidRDefault="00D725A4" w:rsidP="003B3828">
            <w:pPr>
              <w:spacing w:line="300" w:lineRule="auto"/>
              <w:rPr>
                <w:rFonts w:ascii="楷体" w:eastAsia="楷体" w:hAnsi="楷体" w:cs="Arial"/>
                <w:b/>
                <w:color w:val="67121E"/>
                <w:szCs w:val="21"/>
              </w:rPr>
            </w:pPr>
          </w:p>
        </w:tc>
      </w:tr>
    </w:tbl>
    <w:p w:rsidR="002A016D" w:rsidRPr="00C05973" w:rsidRDefault="002A016D" w:rsidP="00F140B3">
      <w:pPr>
        <w:rPr>
          <w:rFonts w:ascii="楷体" w:eastAsia="楷体" w:hAnsi="楷体"/>
        </w:rPr>
        <w:sectPr w:rsidR="002A016D" w:rsidRPr="00C05973" w:rsidSect="0074668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 w:code="9"/>
          <w:pgMar w:top="3005" w:right="567" w:bottom="567" w:left="4253" w:header="851" w:footer="397" w:gutter="0"/>
          <w:cols w:space="425"/>
          <w:titlePg/>
          <w:docGrid w:type="lines" w:linePitch="312"/>
        </w:sectPr>
      </w:pPr>
    </w:p>
    <w:p w:rsidR="00D4024F" w:rsidRDefault="00097C59" w:rsidP="00CD701B">
      <w:pPr>
        <w:spacing w:after="120"/>
        <w:rPr>
          <w:rFonts w:ascii="楷体" w:eastAsia="楷体" w:hAnsi="楷体" w:cs="Arial"/>
          <w:sz w:val="24"/>
        </w:rPr>
      </w:pPr>
      <w:r>
        <w:rPr>
          <w:rFonts w:ascii="楷体" w:eastAsia="楷体" w:hAnsi="楷体" w:cs="Arial" w:hint="eastAsia"/>
          <w:sz w:val="24"/>
        </w:rPr>
        <w:lastRenderedPageBreak/>
        <w:t>一、市盈率的历史和现状分析</w:t>
      </w:r>
    </w:p>
    <w:p w:rsidR="00D4024F" w:rsidRDefault="00D656A5" w:rsidP="00CD701B">
      <w:pPr>
        <w:spacing w:after="120"/>
        <w:rPr>
          <w:rFonts w:ascii="楷体" w:eastAsia="楷体" w:hAnsi="楷体" w:cs="Arial"/>
          <w:sz w:val="24"/>
        </w:rPr>
      </w:pPr>
      <w:r>
        <w:rPr>
          <w:rFonts w:ascii="楷体" w:eastAsia="楷体" w:hAnsi="楷体" w:cs="Arial"/>
          <w:sz w:val="24"/>
        </w:rPr>
        <w:t>自</w:t>
      </w:r>
      <w:r>
        <w:rPr>
          <w:rFonts w:ascii="楷体" w:eastAsia="楷体" w:hAnsi="楷体" w:cs="Arial" w:hint="eastAsia"/>
          <w:sz w:val="24"/>
        </w:rPr>
        <w:t>2014年7月本轮超级行情启动起来，关于估值和泡沫的辩论就没有停止。特别是在经济基本面不利的情况下，整体市盈率估值高企，股指反而节节攀高。特别是进入2015年以来，市盈率与上涨幅度呈现正比关系。同时，还衍生了低市盈率投资者和高市盈率投资者，即银行粉丝和神创追随者之间的争论。我们列出部分市盈率数据</w:t>
      </w:r>
      <w:r w:rsidR="0058474E">
        <w:rPr>
          <w:rFonts w:ascii="楷体" w:eastAsia="楷体" w:hAnsi="楷体" w:cs="Arial" w:hint="eastAsia"/>
          <w:sz w:val="24"/>
        </w:rPr>
        <w:t>，并作出分析。</w:t>
      </w:r>
    </w:p>
    <w:p w:rsidR="0058474E" w:rsidRDefault="0058474E" w:rsidP="00CD701B">
      <w:pPr>
        <w:spacing w:after="120"/>
        <w:rPr>
          <w:rFonts w:ascii="楷体" w:eastAsia="楷体" w:hAnsi="楷体" w:cs="Arial"/>
          <w:sz w:val="24"/>
        </w:rPr>
      </w:pPr>
      <w:r>
        <w:rPr>
          <w:rFonts w:ascii="楷体" w:eastAsia="楷体" w:hAnsi="楷体" w:cs="Arial" w:hint="eastAsia"/>
          <w:sz w:val="24"/>
        </w:rPr>
        <w:t>因为金融股权重大，市盈率低，有效拉低了板块市盈率，所以我们单独计算银行和其他金融股的市盈率，同时也计算板块内除去金融股的市盈率。为了进一步公正描述板块内的估值，我们还计算所有股票的市盈率中位数，作为参考。</w:t>
      </w:r>
    </w:p>
    <w:p w:rsidR="0058474E" w:rsidRDefault="0058474E" w:rsidP="00CD701B">
      <w:pPr>
        <w:spacing w:after="120"/>
        <w:rPr>
          <w:rFonts w:ascii="楷体" w:eastAsia="楷体" w:hAnsi="楷体" w:cs="Arial"/>
          <w:sz w:val="24"/>
        </w:rPr>
      </w:pPr>
      <w:r>
        <w:rPr>
          <w:rFonts w:ascii="楷体" w:eastAsia="楷体" w:hAnsi="楷体" w:cs="Arial" w:hint="eastAsia"/>
          <w:sz w:val="24"/>
        </w:rPr>
        <w:t>通过本轮大牛市启动前和启动后的数据可做出以下发现。</w:t>
      </w:r>
    </w:p>
    <w:tbl>
      <w:tblPr>
        <w:tblW w:w="6060" w:type="dxa"/>
        <w:tblInd w:w="103" w:type="dxa"/>
        <w:tblLook w:val="04A0"/>
      </w:tblPr>
      <w:tblGrid>
        <w:gridCol w:w="1800"/>
        <w:gridCol w:w="1000"/>
        <w:gridCol w:w="1140"/>
        <w:gridCol w:w="1060"/>
        <w:gridCol w:w="1060"/>
      </w:tblGrid>
      <w:tr w:rsidR="00FD03F6" w:rsidRPr="00FD03F6" w:rsidTr="00FD03F6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3F6" w:rsidRPr="00FD03F6" w:rsidRDefault="00FD03F6" w:rsidP="00FD03F6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FD03F6">
              <w:rPr>
                <w:color w:val="000000"/>
                <w:kern w:val="0"/>
                <w:sz w:val="22"/>
                <w:szCs w:val="22"/>
              </w:rPr>
              <w:t>2015/6/5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3F6" w:rsidRPr="00FD03F6" w:rsidRDefault="00FD03F6" w:rsidP="00FD03F6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FD03F6">
              <w:rPr>
                <w:color w:val="000000"/>
                <w:kern w:val="0"/>
                <w:sz w:val="22"/>
                <w:szCs w:val="22"/>
              </w:rPr>
              <w:t>上海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3F6" w:rsidRPr="00FD03F6" w:rsidRDefault="00FD03F6" w:rsidP="00FD03F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FD03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深圳主板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3F6" w:rsidRPr="00FD03F6" w:rsidRDefault="00FD03F6" w:rsidP="00FD03F6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FD03F6">
              <w:rPr>
                <w:color w:val="000000"/>
                <w:kern w:val="0"/>
                <w:sz w:val="22"/>
                <w:szCs w:val="22"/>
              </w:rPr>
              <w:t>中小板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3F6" w:rsidRPr="00FD03F6" w:rsidRDefault="00FD03F6" w:rsidP="00FD03F6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FD03F6">
              <w:rPr>
                <w:color w:val="000000"/>
                <w:kern w:val="0"/>
                <w:sz w:val="22"/>
                <w:szCs w:val="22"/>
              </w:rPr>
              <w:t>创业板</w:t>
            </w:r>
          </w:p>
        </w:tc>
      </w:tr>
      <w:tr w:rsidR="00FD03F6" w:rsidRPr="00FD03F6" w:rsidTr="00FD03F6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3F6" w:rsidRPr="00FD03F6" w:rsidRDefault="00FD03F6" w:rsidP="00FD03F6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FD03F6">
              <w:rPr>
                <w:color w:val="000000"/>
                <w:kern w:val="0"/>
                <w:sz w:val="22"/>
                <w:szCs w:val="22"/>
              </w:rPr>
              <w:t>指数加权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3F6" w:rsidRPr="00FD03F6" w:rsidRDefault="00FD03F6" w:rsidP="00FD03F6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FD03F6">
              <w:rPr>
                <w:color w:val="000000"/>
                <w:kern w:val="0"/>
                <w:sz w:val="22"/>
                <w:szCs w:val="22"/>
              </w:rPr>
              <w:t xml:space="preserve">22.31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3F6" w:rsidRPr="00FD03F6" w:rsidRDefault="00FD03F6" w:rsidP="00FD03F6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FD03F6">
              <w:rPr>
                <w:color w:val="000000"/>
                <w:kern w:val="0"/>
                <w:sz w:val="22"/>
                <w:szCs w:val="22"/>
              </w:rPr>
              <w:t xml:space="preserve">47.91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3F6" w:rsidRPr="00FD03F6" w:rsidRDefault="00FD03F6" w:rsidP="00FD03F6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FD03F6">
              <w:rPr>
                <w:color w:val="000000"/>
                <w:kern w:val="0"/>
                <w:sz w:val="22"/>
                <w:szCs w:val="22"/>
              </w:rPr>
              <w:t xml:space="preserve">93.92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3F6" w:rsidRPr="00FD03F6" w:rsidRDefault="00FD03F6" w:rsidP="00FD03F6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FD03F6">
              <w:rPr>
                <w:color w:val="000000"/>
                <w:kern w:val="0"/>
                <w:sz w:val="22"/>
                <w:szCs w:val="22"/>
              </w:rPr>
              <w:t xml:space="preserve">150.84 </w:t>
            </w:r>
          </w:p>
        </w:tc>
      </w:tr>
      <w:tr w:rsidR="00FD03F6" w:rsidRPr="00FD03F6" w:rsidTr="00FD03F6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3F6" w:rsidRPr="00FD03F6" w:rsidRDefault="00FD03F6" w:rsidP="00FD03F6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FD03F6">
              <w:rPr>
                <w:color w:val="000000"/>
                <w:kern w:val="0"/>
                <w:sz w:val="22"/>
                <w:szCs w:val="22"/>
              </w:rPr>
              <w:t>银行加权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3F6" w:rsidRPr="00FD03F6" w:rsidRDefault="00FD03F6" w:rsidP="00FD03F6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FD03F6">
              <w:rPr>
                <w:color w:val="000000"/>
                <w:kern w:val="0"/>
                <w:sz w:val="22"/>
                <w:szCs w:val="22"/>
              </w:rPr>
              <w:t xml:space="preserve">7.67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3F6" w:rsidRPr="00FD03F6" w:rsidRDefault="00FD03F6" w:rsidP="00FD03F6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FD03F6">
              <w:rPr>
                <w:color w:val="000000"/>
                <w:kern w:val="0"/>
                <w:sz w:val="22"/>
                <w:szCs w:val="22"/>
              </w:rPr>
              <w:t xml:space="preserve">11.45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3F6" w:rsidRPr="00FD03F6" w:rsidRDefault="00FD03F6" w:rsidP="00FD03F6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FD03F6">
              <w:rPr>
                <w:color w:val="000000"/>
                <w:kern w:val="0"/>
                <w:sz w:val="22"/>
                <w:szCs w:val="22"/>
              </w:rPr>
              <w:t xml:space="preserve">12.15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3F6" w:rsidRPr="00FD03F6" w:rsidRDefault="00FD03F6" w:rsidP="00FD03F6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FD03F6" w:rsidRPr="00FD03F6" w:rsidTr="00FD03F6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3F6" w:rsidRPr="00FD03F6" w:rsidRDefault="00FD03F6" w:rsidP="00FD03F6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FD03F6">
              <w:rPr>
                <w:color w:val="000000"/>
                <w:kern w:val="0"/>
                <w:sz w:val="22"/>
                <w:szCs w:val="22"/>
              </w:rPr>
              <w:t>非银行金融加权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3F6" w:rsidRPr="00FD03F6" w:rsidRDefault="00FD03F6" w:rsidP="00FD03F6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FD03F6">
              <w:rPr>
                <w:color w:val="000000"/>
                <w:kern w:val="0"/>
                <w:sz w:val="22"/>
                <w:szCs w:val="22"/>
              </w:rPr>
              <w:t xml:space="preserve">27.67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3F6" w:rsidRPr="00FD03F6" w:rsidRDefault="00FD03F6" w:rsidP="00FD03F6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FD03F6">
              <w:rPr>
                <w:color w:val="000000"/>
                <w:kern w:val="0"/>
                <w:sz w:val="22"/>
                <w:szCs w:val="22"/>
              </w:rPr>
              <w:t xml:space="preserve">41.78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3F6" w:rsidRPr="00FD03F6" w:rsidRDefault="00FD03F6" w:rsidP="00FD03F6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FD03F6">
              <w:rPr>
                <w:color w:val="000000"/>
                <w:kern w:val="0"/>
                <w:sz w:val="22"/>
                <w:szCs w:val="22"/>
              </w:rPr>
              <w:t xml:space="preserve">45.78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3F6" w:rsidRPr="00FD03F6" w:rsidRDefault="00FD03F6" w:rsidP="00FD03F6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FD03F6" w:rsidRPr="00FD03F6" w:rsidTr="00FD03F6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3F6" w:rsidRPr="00FD03F6" w:rsidRDefault="00FD03F6" w:rsidP="00FD03F6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FD03F6">
              <w:rPr>
                <w:color w:val="000000"/>
                <w:kern w:val="0"/>
                <w:sz w:val="22"/>
                <w:szCs w:val="22"/>
              </w:rPr>
              <w:t>除去金融加权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3F6" w:rsidRPr="00FD03F6" w:rsidRDefault="00FD03F6" w:rsidP="00FD03F6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FD03F6">
              <w:rPr>
                <w:color w:val="000000"/>
                <w:kern w:val="0"/>
                <w:sz w:val="22"/>
                <w:szCs w:val="22"/>
              </w:rPr>
              <w:t xml:space="preserve">47.84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3F6" w:rsidRPr="00FD03F6" w:rsidRDefault="00FD03F6" w:rsidP="00FD03F6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FD03F6">
              <w:rPr>
                <w:color w:val="000000"/>
                <w:kern w:val="0"/>
                <w:sz w:val="22"/>
                <w:szCs w:val="22"/>
              </w:rPr>
              <w:t xml:space="preserve">52.93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3F6" w:rsidRPr="00FD03F6" w:rsidRDefault="00FD03F6" w:rsidP="00FD03F6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FD03F6">
              <w:rPr>
                <w:color w:val="000000"/>
                <w:kern w:val="0"/>
                <w:sz w:val="22"/>
                <w:szCs w:val="22"/>
              </w:rPr>
              <w:t xml:space="preserve">101.76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3F6" w:rsidRPr="00FD03F6" w:rsidRDefault="00FD03F6" w:rsidP="00FD03F6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FD03F6">
              <w:rPr>
                <w:color w:val="000000"/>
                <w:kern w:val="0"/>
                <w:sz w:val="22"/>
                <w:szCs w:val="22"/>
              </w:rPr>
              <w:t xml:space="preserve">150.84 </w:t>
            </w:r>
          </w:p>
        </w:tc>
      </w:tr>
      <w:tr w:rsidR="00FD03F6" w:rsidRPr="00FD03F6" w:rsidTr="00FD03F6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3F6" w:rsidRPr="00FD03F6" w:rsidRDefault="00FD03F6" w:rsidP="00FD03F6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FD03F6">
              <w:rPr>
                <w:color w:val="000000"/>
                <w:kern w:val="0"/>
                <w:sz w:val="22"/>
                <w:szCs w:val="22"/>
              </w:rPr>
              <w:t>中位数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3F6" w:rsidRPr="00FD03F6" w:rsidRDefault="00FD03F6" w:rsidP="00FD03F6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FD03F6">
              <w:rPr>
                <w:color w:val="000000"/>
                <w:kern w:val="0"/>
                <w:sz w:val="22"/>
                <w:szCs w:val="22"/>
              </w:rPr>
              <w:t xml:space="preserve">67.13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3F6" w:rsidRPr="00FD03F6" w:rsidRDefault="00FD03F6" w:rsidP="00FD03F6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FD03F6">
              <w:rPr>
                <w:color w:val="000000"/>
                <w:kern w:val="0"/>
                <w:sz w:val="22"/>
                <w:szCs w:val="22"/>
              </w:rPr>
              <w:t xml:space="preserve">65.61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3F6" w:rsidRPr="00FD03F6" w:rsidRDefault="00FD03F6" w:rsidP="00FD03F6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FD03F6">
              <w:rPr>
                <w:color w:val="000000"/>
                <w:kern w:val="0"/>
                <w:sz w:val="22"/>
                <w:szCs w:val="22"/>
              </w:rPr>
              <w:t xml:space="preserve">103.42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D03F6" w:rsidRPr="00FD03F6" w:rsidRDefault="00FD03F6" w:rsidP="00FD03F6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FD03F6">
              <w:rPr>
                <w:color w:val="000000"/>
                <w:kern w:val="0"/>
                <w:sz w:val="22"/>
                <w:szCs w:val="22"/>
              </w:rPr>
              <w:t xml:space="preserve">146.39 </w:t>
            </w:r>
          </w:p>
        </w:tc>
      </w:tr>
    </w:tbl>
    <w:p w:rsidR="00B7734B" w:rsidRDefault="00B7734B" w:rsidP="008174FE">
      <w:pPr>
        <w:spacing w:after="120"/>
        <w:rPr>
          <w:rFonts w:ascii="楷体" w:eastAsia="楷体" w:hAnsi="楷体" w:cs="Arial"/>
          <w:b/>
          <w:color w:val="67121E"/>
          <w:sz w:val="24"/>
        </w:rPr>
      </w:pPr>
    </w:p>
    <w:tbl>
      <w:tblPr>
        <w:tblW w:w="6060" w:type="dxa"/>
        <w:tblInd w:w="103" w:type="dxa"/>
        <w:tblLook w:val="04A0"/>
      </w:tblPr>
      <w:tblGrid>
        <w:gridCol w:w="1800"/>
        <w:gridCol w:w="1000"/>
        <w:gridCol w:w="1140"/>
        <w:gridCol w:w="1060"/>
        <w:gridCol w:w="1060"/>
      </w:tblGrid>
      <w:tr w:rsidR="0058474E" w:rsidRPr="0058474E" w:rsidTr="0058474E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74E" w:rsidRPr="0058474E" w:rsidRDefault="0058474E" w:rsidP="0058474E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8474E">
              <w:rPr>
                <w:color w:val="000000"/>
                <w:kern w:val="0"/>
                <w:sz w:val="22"/>
                <w:szCs w:val="22"/>
              </w:rPr>
              <w:t>2014/4/28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74E" w:rsidRPr="0058474E" w:rsidRDefault="0058474E" w:rsidP="0058474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58474E">
              <w:rPr>
                <w:color w:val="000000"/>
                <w:kern w:val="0"/>
                <w:sz w:val="22"/>
                <w:szCs w:val="22"/>
              </w:rPr>
              <w:t>上海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74E" w:rsidRPr="0058474E" w:rsidRDefault="0058474E" w:rsidP="0058474E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58474E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深圳主板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74E" w:rsidRPr="0058474E" w:rsidRDefault="0058474E" w:rsidP="0058474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58474E">
              <w:rPr>
                <w:color w:val="000000"/>
                <w:kern w:val="0"/>
                <w:sz w:val="22"/>
                <w:szCs w:val="22"/>
              </w:rPr>
              <w:t>中小板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74E" w:rsidRPr="0058474E" w:rsidRDefault="0058474E" w:rsidP="0058474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58474E">
              <w:rPr>
                <w:color w:val="000000"/>
                <w:kern w:val="0"/>
                <w:sz w:val="22"/>
                <w:szCs w:val="22"/>
              </w:rPr>
              <w:t>创业板</w:t>
            </w:r>
          </w:p>
        </w:tc>
      </w:tr>
      <w:tr w:rsidR="0058474E" w:rsidRPr="0058474E" w:rsidTr="0058474E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74E" w:rsidRPr="0058474E" w:rsidRDefault="0058474E" w:rsidP="0058474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58474E">
              <w:rPr>
                <w:color w:val="000000"/>
                <w:kern w:val="0"/>
                <w:sz w:val="22"/>
                <w:szCs w:val="22"/>
              </w:rPr>
              <w:t>指数加权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74E" w:rsidRPr="0058474E" w:rsidRDefault="0058474E" w:rsidP="0058474E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8474E">
              <w:rPr>
                <w:color w:val="000000"/>
                <w:kern w:val="0"/>
                <w:sz w:val="22"/>
                <w:szCs w:val="22"/>
              </w:rPr>
              <w:t xml:space="preserve">8.95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74E" w:rsidRPr="0058474E" w:rsidRDefault="0058474E" w:rsidP="0058474E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8474E">
              <w:rPr>
                <w:color w:val="000000"/>
                <w:kern w:val="0"/>
                <w:sz w:val="22"/>
                <w:szCs w:val="22"/>
              </w:rPr>
              <w:t xml:space="preserve">17.56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74E" w:rsidRPr="0058474E" w:rsidRDefault="0058474E" w:rsidP="0058474E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8474E">
              <w:rPr>
                <w:color w:val="000000"/>
                <w:kern w:val="0"/>
                <w:sz w:val="22"/>
                <w:szCs w:val="22"/>
              </w:rPr>
              <w:t xml:space="preserve">34.84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74E" w:rsidRPr="0058474E" w:rsidRDefault="0058474E" w:rsidP="0058474E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8474E">
              <w:rPr>
                <w:color w:val="000000"/>
                <w:kern w:val="0"/>
                <w:sz w:val="22"/>
                <w:szCs w:val="22"/>
              </w:rPr>
              <w:t xml:space="preserve">53.64 </w:t>
            </w:r>
          </w:p>
        </w:tc>
      </w:tr>
      <w:tr w:rsidR="0058474E" w:rsidRPr="0058474E" w:rsidTr="0058474E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74E" w:rsidRPr="0058474E" w:rsidRDefault="0058474E" w:rsidP="0058474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58474E">
              <w:rPr>
                <w:color w:val="000000"/>
                <w:kern w:val="0"/>
                <w:sz w:val="22"/>
                <w:szCs w:val="22"/>
              </w:rPr>
              <w:t>银行加权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74E" w:rsidRPr="0058474E" w:rsidRDefault="0058474E" w:rsidP="0058474E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8474E">
              <w:rPr>
                <w:color w:val="000000"/>
                <w:kern w:val="0"/>
                <w:sz w:val="22"/>
                <w:szCs w:val="22"/>
              </w:rPr>
              <w:t xml:space="preserve">4.63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74E" w:rsidRPr="0058474E" w:rsidRDefault="0058474E" w:rsidP="0058474E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8474E">
              <w:rPr>
                <w:color w:val="000000"/>
                <w:kern w:val="0"/>
                <w:sz w:val="22"/>
                <w:szCs w:val="22"/>
              </w:rPr>
              <w:t xml:space="preserve">6.29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74E" w:rsidRPr="0058474E" w:rsidRDefault="0058474E" w:rsidP="0058474E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8474E">
              <w:rPr>
                <w:color w:val="000000"/>
                <w:kern w:val="0"/>
                <w:sz w:val="22"/>
                <w:szCs w:val="22"/>
              </w:rPr>
              <w:t xml:space="preserve">5.07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74E" w:rsidRPr="0058474E" w:rsidRDefault="0058474E" w:rsidP="0058474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58474E" w:rsidRPr="0058474E" w:rsidTr="0058474E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74E" w:rsidRPr="0058474E" w:rsidRDefault="0058474E" w:rsidP="0058474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58474E">
              <w:rPr>
                <w:color w:val="000000"/>
                <w:kern w:val="0"/>
                <w:sz w:val="22"/>
                <w:szCs w:val="22"/>
              </w:rPr>
              <w:t>非银行金融加权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74E" w:rsidRPr="0058474E" w:rsidRDefault="0058474E" w:rsidP="0058474E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8474E">
              <w:rPr>
                <w:color w:val="000000"/>
                <w:kern w:val="0"/>
                <w:sz w:val="22"/>
                <w:szCs w:val="22"/>
              </w:rPr>
              <w:t xml:space="preserve">16.89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74E" w:rsidRPr="0058474E" w:rsidRDefault="0058474E" w:rsidP="0058474E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8474E">
              <w:rPr>
                <w:color w:val="000000"/>
                <w:kern w:val="0"/>
                <w:sz w:val="22"/>
                <w:szCs w:val="22"/>
              </w:rPr>
              <w:t xml:space="preserve">22.00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74E" w:rsidRPr="0058474E" w:rsidRDefault="0058474E" w:rsidP="0058474E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8474E">
              <w:rPr>
                <w:color w:val="000000"/>
                <w:kern w:val="0"/>
                <w:sz w:val="22"/>
                <w:szCs w:val="22"/>
              </w:rPr>
              <w:t xml:space="preserve">54.40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74E" w:rsidRPr="0058474E" w:rsidRDefault="0058474E" w:rsidP="0058474E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</w:tr>
      <w:tr w:rsidR="0058474E" w:rsidRPr="0058474E" w:rsidTr="0058474E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74E" w:rsidRPr="0058474E" w:rsidRDefault="0058474E" w:rsidP="0058474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58474E">
              <w:rPr>
                <w:color w:val="000000"/>
                <w:kern w:val="0"/>
                <w:sz w:val="22"/>
                <w:szCs w:val="22"/>
              </w:rPr>
              <w:t>除去金融加权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74E" w:rsidRPr="0058474E" w:rsidRDefault="0058474E" w:rsidP="0058474E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8474E">
              <w:rPr>
                <w:color w:val="000000"/>
                <w:kern w:val="0"/>
                <w:sz w:val="22"/>
                <w:szCs w:val="22"/>
              </w:rPr>
              <w:t xml:space="preserve">15.05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74E" w:rsidRPr="0058474E" w:rsidRDefault="0058474E" w:rsidP="0058474E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8474E">
              <w:rPr>
                <w:color w:val="000000"/>
                <w:kern w:val="0"/>
                <w:sz w:val="22"/>
                <w:szCs w:val="22"/>
              </w:rPr>
              <w:t xml:space="preserve">18.46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74E" w:rsidRPr="0058474E" w:rsidRDefault="0058474E" w:rsidP="0058474E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8474E">
              <w:rPr>
                <w:color w:val="000000"/>
                <w:kern w:val="0"/>
                <w:sz w:val="22"/>
                <w:szCs w:val="22"/>
              </w:rPr>
              <w:t xml:space="preserve">36.23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74E" w:rsidRPr="0058474E" w:rsidRDefault="0058474E" w:rsidP="0058474E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8474E">
              <w:rPr>
                <w:color w:val="000000"/>
                <w:kern w:val="0"/>
                <w:sz w:val="22"/>
                <w:szCs w:val="22"/>
              </w:rPr>
              <w:t xml:space="preserve">53.64 </w:t>
            </w:r>
          </w:p>
        </w:tc>
      </w:tr>
      <w:tr w:rsidR="0058474E" w:rsidRPr="0058474E" w:rsidTr="0058474E">
        <w:trPr>
          <w:trHeight w:val="30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74E" w:rsidRPr="0058474E" w:rsidRDefault="0058474E" w:rsidP="0058474E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58474E">
              <w:rPr>
                <w:color w:val="000000"/>
                <w:kern w:val="0"/>
                <w:sz w:val="22"/>
                <w:szCs w:val="22"/>
              </w:rPr>
              <w:t>中位数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74E" w:rsidRPr="0058474E" w:rsidRDefault="0058474E" w:rsidP="0058474E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8474E">
              <w:rPr>
                <w:color w:val="000000"/>
                <w:kern w:val="0"/>
                <w:sz w:val="22"/>
                <w:szCs w:val="22"/>
              </w:rPr>
              <w:t xml:space="preserve">25.78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74E" w:rsidRPr="0058474E" w:rsidRDefault="0058474E" w:rsidP="0058474E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8474E">
              <w:rPr>
                <w:color w:val="000000"/>
                <w:kern w:val="0"/>
                <w:sz w:val="22"/>
                <w:szCs w:val="22"/>
              </w:rPr>
              <w:t xml:space="preserve">24.93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74E" w:rsidRPr="0058474E" w:rsidRDefault="0058474E" w:rsidP="0058474E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8474E">
              <w:rPr>
                <w:color w:val="000000"/>
                <w:kern w:val="0"/>
                <w:sz w:val="22"/>
                <w:szCs w:val="22"/>
              </w:rPr>
              <w:t xml:space="preserve">37.01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474E" w:rsidRPr="0058474E" w:rsidRDefault="0058474E" w:rsidP="0058474E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58474E">
              <w:rPr>
                <w:color w:val="000000"/>
                <w:kern w:val="0"/>
                <w:sz w:val="22"/>
                <w:szCs w:val="22"/>
              </w:rPr>
              <w:t xml:space="preserve">49.39 </w:t>
            </w:r>
          </w:p>
        </w:tc>
      </w:tr>
    </w:tbl>
    <w:p w:rsidR="0058474E" w:rsidRDefault="0058474E" w:rsidP="008174FE">
      <w:pPr>
        <w:spacing w:after="120"/>
        <w:rPr>
          <w:rFonts w:ascii="楷体" w:eastAsia="楷体" w:hAnsi="楷体" w:cs="Arial"/>
          <w:b/>
          <w:color w:val="67121E"/>
          <w:sz w:val="24"/>
        </w:rPr>
      </w:pPr>
    </w:p>
    <w:p w:rsidR="00F37113" w:rsidRDefault="00F37113" w:rsidP="00F37113">
      <w:pPr>
        <w:pStyle w:val="ae"/>
        <w:shd w:val="clear" w:color="auto" w:fill="FFFFFF"/>
        <w:spacing w:before="68" w:beforeAutospacing="0" w:after="68" w:afterAutospacing="0" w:line="285" w:lineRule="atLeast"/>
        <w:rPr>
          <w:rFonts w:ascii="微软雅黑" w:eastAsia="微软雅黑" w:hAnsi="微软雅黑"/>
          <w:color w:val="000000"/>
          <w:sz w:val="19"/>
          <w:szCs w:val="19"/>
        </w:rPr>
      </w:pPr>
      <w:r>
        <w:rPr>
          <w:rFonts w:ascii="楷体" w:eastAsia="楷体" w:hAnsi="楷体" w:hint="eastAsia"/>
          <w:b/>
          <w:bCs/>
          <w:color w:val="000000"/>
        </w:rPr>
        <w:t>1.</w:t>
      </w:r>
      <w:r>
        <w:rPr>
          <w:rStyle w:val="apple-converted-space"/>
          <w:rFonts w:hint="eastAsia"/>
          <w:b/>
          <w:bCs/>
          <w:color w:val="000000"/>
        </w:rPr>
        <w:t> </w:t>
      </w:r>
      <w:r>
        <w:rPr>
          <w:rFonts w:ascii="楷体" w:eastAsia="楷体" w:hAnsi="楷体" w:hint="eastAsia"/>
          <w:b/>
          <w:bCs/>
          <w:color w:val="000000"/>
        </w:rPr>
        <w:t>从传统估值角度看，各版块均已经出现很大的泡沫。创业板没有传统金融股票，市盈率高达150倍，互联网企业居功至伟。</w:t>
      </w:r>
    </w:p>
    <w:p w:rsidR="00F37113" w:rsidRDefault="00F37113" w:rsidP="00F37113">
      <w:pPr>
        <w:pStyle w:val="ae"/>
        <w:shd w:val="clear" w:color="auto" w:fill="FFFFFF"/>
        <w:spacing w:before="68" w:beforeAutospacing="0" w:after="68" w:afterAutospacing="0" w:line="285" w:lineRule="atLeast"/>
        <w:rPr>
          <w:rFonts w:ascii="微软雅黑" w:eastAsia="微软雅黑" w:hAnsi="微软雅黑" w:hint="eastAsia"/>
          <w:color w:val="000000"/>
          <w:sz w:val="19"/>
          <w:szCs w:val="19"/>
        </w:rPr>
      </w:pPr>
      <w:r>
        <w:rPr>
          <w:rFonts w:ascii="楷体" w:eastAsia="楷体" w:hAnsi="楷体" w:hint="eastAsia"/>
          <w:b/>
          <w:bCs/>
          <w:color w:val="000000"/>
        </w:rPr>
        <w:t>2. 1年以来，如果在沪深主板除去金融股，加权市盈率分别上涨3倍左右，与中小和创业板平均市盈率的上升是相当的。说明1年以来，各板块泡沫膨胀的速度是均匀的。金融股并不便宜，只是泡沫膨胀的速度不够快。</w:t>
      </w:r>
    </w:p>
    <w:p w:rsidR="00F37113" w:rsidRDefault="00F37113" w:rsidP="00F37113">
      <w:pPr>
        <w:pStyle w:val="ae"/>
        <w:shd w:val="clear" w:color="auto" w:fill="FFFFFF"/>
        <w:spacing w:before="68" w:beforeAutospacing="0" w:after="68" w:afterAutospacing="0" w:line="285" w:lineRule="atLeast"/>
        <w:rPr>
          <w:rFonts w:ascii="微软雅黑" w:eastAsia="微软雅黑" w:hAnsi="微软雅黑" w:hint="eastAsia"/>
          <w:color w:val="000000"/>
          <w:sz w:val="19"/>
          <w:szCs w:val="19"/>
        </w:rPr>
      </w:pPr>
      <w:r>
        <w:rPr>
          <w:rFonts w:ascii="楷体" w:eastAsia="楷体" w:hAnsi="楷体" w:hint="eastAsia"/>
          <w:b/>
          <w:bCs/>
          <w:color w:val="000000"/>
        </w:rPr>
        <w:t>3.</w:t>
      </w:r>
      <w:r>
        <w:rPr>
          <w:rStyle w:val="apple-converted-space"/>
          <w:rFonts w:hint="eastAsia"/>
          <w:b/>
          <w:bCs/>
          <w:color w:val="000000"/>
        </w:rPr>
        <w:t> </w:t>
      </w:r>
      <w:r>
        <w:rPr>
          <w:rFonts w:ascii="楷体" w:eastAsia="楷体" w:hAnsi="楷体" w:hint="eastAsia"/>
          <w:b/>
          <w:bCs/>
          <w:color w:val="000000"/>
        </w:rPr>
        <w:t>所以，相当多中小板和创业板股票见顶，而转投主板的观点并不可靠。一年以来，主板的泡沫膨胀速度一样快，现在看上去还安全是因基数较小。转投的核心假设实际上是主板的泡沫将追击创业板，本质上是认为创业板泡沫大的不可容忍，所以投资于较小的泡沫，新泡沫膨胀的和创业板一样大。主板真正相对便宜的只有金融和两油。</w:t>
      </w:r>
    </w:p>
    <w:p w:rsidR="00BF4E43" w:rsidRDefault="00BF4E43" w:rsidP="008174FE">
      <w:pPr>
        <w:spacing w:after="120"/>
        <w:rPr>
          <w:rFonts w:ascii="楷体" w:eastAsia="楷体" w:hAnsi="楷体" w:cs="Arial"/>
          <w:b/>
          <w:sz w:val="24"/>
        </w:rPr>
      </w:pPr>
    </w:p>
    <w:p w:rsidR="00BF4E43" w:rsidRDefault="00BF4E43" w:rsidP="008174FE">
      <w:pPr>
        <w:spacing w:after="120"/>
        <w:rPr>
          <w:rFonts w:ascii="楷体" w:eastAsia="楷体" w:hAnsi="楷体" w:cs="Arial"/>
          <w:b/>
          <w:sz w:val="24"/>
        </w:rPr>
      </w:pPr>
      <w:r>
        <w:rPr>
          <w:rFonts w:ascii="楷体" w:eastAsia="楷体" w:hAnsi="楷体" w:cs="Arial" w:hint="eastAsia"/>
          <w:b/>
          <w:sz w:val="24"/>
        </w:rPr>
        <w:t>我们还可以对历史数据做少许研究，以下是上证指数的在历史重要点位的市盈率</w:t>
      </w:r>
    </w:p>
    <w:p w:rsidR="00360AB1" w:rsidRDefault="00360AB1" w:rsidP="008174FE">
      <w:pPr>
        <w:spacing w:after="120"/>
        <w:rPr>
          <w:rFonts w:ascii="楷体" w:eastAsia="楷体" w:hAnsi="楷体" w:cs="Arial"/>
          <w:b/>
          <w:sz w:val="24"/>
        </w:rPr>
      </w:pPr>
    </w:p>
    <w:p w:rsidR="00360AB1" w:rsidRDefault="00360AB1" w:rsidP="008174FE">
      <w:pPr>
        <w:spacing w:after="120"/>
        <w:rPr>
          <w:rFonts w:ascii="楷体" w:eastAsia="楷体" w:hAnsi="楷体" w:cs="Arial"/>
          <w:b/>
          <w:sz w:val="24"/>
        </w:rPr>
      </w:pPr>
    </w:p>
    <w:p w:rsidR="00360AB1" w:rsidRDefault="00360AB1" w:rsidP="008174FE">
      <w:pPr>
        <w:spacing w:after="120"/>
        <w:rPr>
          <w:rFonts w:ascii="楷体" w:eastAsia="楷体" w:hAnsi="楷体" w:cs="Arial"/>
          <w:b/>
          <w:sz w:val="24"/>
        </w:rPr>
      </w:pPr>
    </w:p>
    <w:p w:rsidR="00360AB1" w:rsidRDefault="00360AB1" w:rsidP="008174FE">
      <w:pPr>
        <w:spacing w:after="120"/>
        <w:rPr>
          <w:rFonts w:ascii="楷体" w:eastAsia="楷体" w:hAnsi="楷体" w:cs="Arial"/>
          <w:b/>
          <w:sz w:val="24"/>
        </w:rPr>
      </w:pPr>
    </w:p>
    <w:p w:rsidR="00360AB1" w:rsidRDefault="00360AB1" w:rsidP="008174FE">
      <w:pPr>
        <w:spacing w:after="120"/>
        <w:rPr>
          <w:rFonts w:ascii="楷体" w:eastAsia="楷体" w:hAnsi="楷体" w:cs="Arial"/>
          <w:b/>
          <w:sz w:val="24"/>
        </w:rPr>
      </w:pPr>
    </w:p>
    <w:p w:rsidR="00360AB1" w:rsidRDefault="00360AB1" w:rsidP="008174FE">
      <w:pPr>
        <w:spacing w:after="120"/>
        <w:rPr>
          <w:rFonts w:ascii="楷体" w:eastAsia="楷体" w:hAnsi="楷体" w:cs="Arial"/>
          <w:b/>
          <w:sz w:val="24"/>
        </w:rPr>
      </w:pPr>
      <w:r>
        <w:rPr>
          <w:rFonts w:ascii="楷体" w:eastAsia="楷体" w:hAnsi="楷体" w:cs="Arial" w:hint="eastAsia"/>
          <w:b/>
          <w:sz w:val="24"/>
        </w:rPr>
        <w:lastRenderedPageBreak/>
        <w:t>上海主板历史市盈率</w:t>
      </w:r>
    </w:p>
    <w:tbl>
      <w:tblPr>
        <w:tblW w:w="9280" w:type="dxa"/>
        <w:tblInd w:w="103" w:type="dxa"/>
        <w:tblLook w:val="04A0"/>
      </w:tblPr>
      <w:tblGrid>
        <w:gridCol w:w="1720"/>
        <w:gridCol w:w="1109"/>
        <w:gridCol w:w="1109"/>
        <w:gridCol w:w="1219"/>
        <w:gridCol w:w="1219"/>
        <w:gridCol w:w="1219"/>
        <w:gridCol w:w="1109"/>
        <w:gridCol w:w="1219"/>
      </w:tblGrid>
      <w:tr w:rsidR="00BF4E43" w:rsidRPr="00BF4E43" w:rsidTr="00BF4E43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>1999/5/17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>1999/6/29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>1999/12/27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>2001/6/13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>2002/1/22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>2004/4/6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>2005/6/3</w:t>
            </w:r>
          </w:p>
        </w:tc>
      </w:tr>
      <w:tr w:rsidR="00BF4E43" w:rsidRPr="00BF4E43" w:rsidTr="00BF4E4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>指数加权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40.53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65.45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51.13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67.47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34.00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39.28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16.56 </w:t>
            </w:r>
          </w:p>
        </w:tc>
      </w:tr>
      <w:tr w:rsidR="00BF4E43" w:rsidRPr="00BF4E43" w:rsidTr="00BF4E4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>银行加权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center"/>
              <w:rPr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68.93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61.23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39.50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29.45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14.65 </w:t>
            </w:r>
          </w:p>
        </w:tc>
      </w:tr>
      <w:tr w:rsidR="00BF4E43" w:rsidRPr="00BF4E43" w:rsidTr="00BF4E4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>非银行金融加权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40.19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66.55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34.59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66.67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38.06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72.08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184.02 </w:t>
            </w:r>
          </w:p>
        </w:tc>
      </w:tr>
      <w:tr w:rsidR="00BF4E43" w:rsidRPr="00BF4E43" w:rsidTr="00BF4E4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>除去金融加权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40.53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65.43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50.91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67.68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33.84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39.67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16.50 </w:t>
            </w:r>
          </w:p>
        </w:tc>
      </w:tr>
      <w:tr w:rsidR="00BF4E43" w:rsidRPr="00BF4E43" w:rsidTr="00BF4E4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>中位数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30.40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48.82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37.91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75.33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40.83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46.00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21.05 </w:t>
            </w:r>
          </w:p>
        </w:tc>
      </w:tr>
      <w:tr w:rsidR="00BF4E43" w:rsidRPr="00BF4E43" w:rsidTr="00BF4E43">
        <w:trPr>
          <w:trHeight w:val="27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F4E43" w:rsidRPr="00BF4E43" w:rsidTr="00BF4E43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>2006/7/6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>2007/1/24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>2007/5/29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>2007/7/5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>2007/10/16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>2008/4/18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>2008/10/27</w:t>
            </w:r>
          </w:p>
        </w:tc>
      </w:tr>
      <w:tr w:rsidR="00BF4E43" w:rsidRPr="00BF4E43" w:rsidTr="00BF4E4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>指数加权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27.59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44.99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48.47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41.12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56.85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25.89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12.89 </w:t>
            </w:r>
          </w:p>
        </w:tc>
      </w:tr>
      <w:tr w:rsidR="00BF4E43" w:rsidRPr="00BF4E43" w:rsidTr="00BF4E4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>银行加权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29.56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46.79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40.14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34.98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43.62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22.75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9.64 </w:t>
            </w:r>
          </w:p>
        </w:tc>
      </w:tr>
      <w:tr w:rsidR="00BF4E43" w:rsidRPr="00BF4E43" w:rsidTr="00BF4E4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>非银行金融加权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FF0000"/>
                <w:kern w:val="0"/>
                <w:sz w:val="22"/>
                <w:szCs w:val="22"/>
              </w:rPr>
              <w:t>(83.99)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224.66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151.91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148.24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95.13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24.92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18.47 </w:t>
            </w:r>
          </w:p>
        </w:tc>
      </w:tr>
      <w:tr w:rsidR="00BF4E43" w:rsidRPr="00BF4E43" w:rsidTr="00BF4E4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>除去金融加权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26.14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36.60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47.51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38.58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62.54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28.02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14.86 </w:t>
            </w:r>
          </w:p>
        </w:tc>
      </w:tr>
      <w:tr w:rsidR="00BF4E43" w:rsidRPr="00BF4E43" w:rsidTr="00BF4E4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>中位数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30.56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37.58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72.82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51.85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62.99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37.40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17.13 </w:t>
            </w:r>
          </w:p>
        </w:tc>
      </w:tr>
      <w:tr w:rsidR="00BF4E43" w:rsidRPr="00BF4E43" w:rsidTr="00BF4E43">
        <w:trPr>
          <w:trHeight w:val="270"/>
        </w:trPr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F4E43" w:rsidRPr="00BF4E43" w:rsidTr="00BF4E43">
        <w:trPr>
          <w:trHeight w:val="300"/>
        </w:trPr>
        <w:tc>
          <w:tcPr>
            <w:tcW w:w="1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>2009/8/4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>2013/6/25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>2014/4/28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>2014/12/30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>2015/6/5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F4E43" w:rsidRPr="00BF4E43" w:rsidTr="00BF4E4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>指数加权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34.60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9.64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8.95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13.86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22.31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F4E43" w:rsidRPr="00BF4E43" w:rsidTr="00BF4E4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>银行加权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17.63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5.21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4.63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6.77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7.67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F4E43" w:rsidRPr="00BF4E43" w:rsidTr="00BF4E4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>非银行金融加权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106.38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21.69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16.89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31.99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27.67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F4E43" w:rsidRPr="00BF4E43" w:rsidTr="00BF4E4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>除去金融加权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50.55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15.77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15.05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22.83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47.84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BF4E43" w:rsidRPr="00BF4E43" w:rsidTr="00BF4E43">
        <w:trPr>
          <w:trHeight w:val="300"/>
        </w:trPr>
        <w:tc>
          <w:tcPr>
            <w:tcW w:w="1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>中位数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39.50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21.42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25.78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30.99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BF4E43">
              <w:rPr>
                <w:color w:val="000000"/>
                <w:kern w:val="0"/>
                <w:sz w:val="22"/>
                <w:szCs w:val="22"/>
              </w:rPr>
              <w:t xml:space="preserve">67.13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F4E43" w:rsidRPr="00BF4E43" w:rsidRDefault="00BF4E43" w:rsidP="00BF4E43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BF4E43" w:rsidRDefault="00BF4E43" w:rsidP="008174FE">
      <w:pPr>
        <w:spacing w:after="120"/>
        <w:rPr>
          <w:rFonts w:ascii="楷体" w:eastAsia="楷体" w:hAnsi="楷体" w:cs="Arial"/>
          <w:b/>
          <w:sz w:val="24"/>
        </w:rPr>
      </w:pPr>
    </w:p>
    <w:p w:rsidR="00BF4E43" w:rsidRDefault="00BF4E43" w:rsidP="008174FE">
      <w:pPr>
        <w:spacing w:after="120"/>
        <w:rPr>
          <w:rFonts w:ascii="楷体" w:eastAsia="楷体" w:hAnsi="楷体" w:cs="Arial"/>
          <w:b/>
          <w:sz w:val="24"/>
        </w:rPr>
      </w:pPr>
      <w:r w:rsidRPr="00BF4E43">
        <w:rPr>
          <w:rFonts w:ascii="楷体" w:eastAsia="楷体" w:hAnsi="楷体" w:cs="Arial"/>
          <w:b/>
          <w:noProof/>
          <w:sz w:val="24"/>
        </w:rPr>
        <w:drawing>
          <wp:inline distT="0" distB="0" distL="0" distR="0">
            <wp:extent cx="6325019" cy="2104845"/>
            <wp:effectExtent l="19050" t="0" r="18631" b="0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F37113" w:rsidRDefault="00F37113" w:rsidP="00F37113">
      <w:pPr>
        <w:pStyle w:val="ae"/>
        <w:shd w:val="clear" w:color="auto" w:fill="FFFFFF"/>
        <w:spacing w:before="68" w:beforeAutospacing="0" w:after="68" w:afterAutospacing="0" w:line="285" w:lineRule="atLeast"/>
        <w:rPr>
          <w:rFonts w:ascii="微软雅黑" w:eastAsia="微软雅黑" w:hAnsi="微软雅黑"/>
          <w:color w:val="000000"/>
          <w:sz w:val="19"/>
          <w:szCs w:val="19"/>
        </w:rPr>
      </w:pPr>
      <w:r>
        <w:rPr>
          <w:rFonts w:ascii="楷体" w:eastAsia="楷体" w:hAnsi="楷体" w:hint="eastAsia"/>
          <w:b/>
          <w:bCs/>
          <w:color w:val="000000"/>
        </w:rPr>
        <w:t>4.</w:t>
      </w:r>
      <w:r>
        <w:rPr>
          <w:rStyle w:val="apple-converted-space"/>
          <w:rFonts w:hint="eastAsia"/>
          <w:b/>
          <w:bCs/>
          <w:color w:val="000000"/>
        </w:rPr>
        <w:t> </w:t>
      </w:r>
      <w:r>
        <w:rPr>
          <w:rFonts w:ascii="楷体" w:eastAsia="楷体" w:hAnsi="楷体" w:hint="eastAsia"/>
          <w:b/>
          <w:bCs/>
          <w:color w:val="000000"/>
        </w:rPr>
        <w:t>在历史上，银行和金融的市盈率长期与其他股票一致，甚至在2005-2007牛市中处于溢价。银行市盈率逐步下降是2008年开始的，并最终成为上证指数的市盈率稳定器。</w:t>
      </w:r>
    </w:p>
    <w:p w:rsidR="00F37113" w:rsidRDefault="00F37113" w:rsidP="00F37113">
      <w:pPr>
        <w:pStyle w:val="ae"/>
        <w:shd w:val="clear" w:color="auto" w:fill="FFFFFF"/>
        <w:spacing w:before="68" w:beforeAutospacing="0" w:after="68" w:afterAutospacing="0" w:line="285" w:lineRule="atLeast"/>
        <w:rPr>
          <w:rFonts w:ascii="微软雅黑" w:eastAsia="微软雅黑" w:hAnsi="微软雅黑" w:hint="eastAsia"/>
          <w:color w:val="000000"/>
          <w:sz w:val="19"/>
          <w:szCs w:val="19"/>
        </w:rPr>
      </w:pPr>
      <w:r>
        <w:rPr>
          <w:rFonts w:ascii="楷体" w:eastAsia="楷体" w:hAnsi="楷体" w:hint="eastAsia"/>
          <w:b/>
          <w:bCs/>
          <w:color w:val="000000"/>
        </w:rPr>
        <w:t>5. 2005-2007年牛市中，530和1016的非经融/中位数背离，说明了在最后半年行情中，即使非金融的大盘股票也大大超过小盘股票的估值膨胀速度。</w:t>
      </w:r>
    </w:p>
    <w:p w:rsidR="00F37113" w:rsidRDefault="00F37113" w:rsidP="00F37113">
      <w:pPr>
        <w:pStyle w:val="ae"/>
        <w:shd w:val="clear" w:color="auto" w:fill="FFFFFF"/>
        <w:spacing w:before="68" w:beforeAutospacing="0" w:after="68" w:afterAutospacing="0" w:line="285" w:lineRule="atLeast"/>
        <w:rPr>
          <w:rFonts w:ascii="微软雅黑" w:eastAsia="微软雅黑" w:hAnsi="微软雅黑" w:hint="eastAsia"/>
          <w:color w:val="000000"/>
          <w:sz w:val="19"/>
          <w:szCs w:val="19"/>
        </w:rPr>
      </w:pPr>
      <w:r>
        <w:rPr>
          <w:rFonts w:ascii="楷体" w:eastAsia="楷体" w:hAnsi="楷体" w:hint="eastAsia"/>
          <w:b/>
          <w:bCs/>
          <w:color w:val="000000"/>
        </w:rPr>
        <w:t>6.</w:t>
      </w:r>
      <w:r>
        <w:rPr>
          <w:rStyle w:val="apple-converted-space"/>
          <w:rFonts w:hint="eastAsia"/>
          <w:b/>
          <w:bCs/>
          <w:color w:val="000000"/>
        </w:rPr>
        <w:t> </w:t>
      </w:r>
      <w:r>
        <w:rPr>
          <w:rFonts w:ascii="楷体" w:eastAsia="楷体" w:hAnsi="楷体" w:hint="eastAsia"/>
          <w:b/>
          <w:bCs/>
          <w:color w:val="000000"/>
        </w:rPr>
        <w:t>目前，从中位数角度看，上证主板的估值已非常接近530附近的估值，超过了2007年底。从非金融股的加权来看，则还有30%到顶，如果扣除两油，在金融股不涨的情况下，6000点是无法</w:t>
      </w:r>
      <w:r>
        <w:rPr>
          <w:rFonts w:ascii="楷体" w:eastAsia="楷体" w:hAnsi="楷体" w:hint="eastAsia"/>
          <w:b/>
          <w:bCs/>
          <w:color w:val="000000"/>
        </w:rPr>
        <w:lastRenderedPageBreak/>
        <w:t>突破的。目前的上证平均市盈率约22倍，主要是银行和两油显得太便宜了。这里并非暗示牛市的结束，相反，如果创业板能够突破纳斯达克高点的估值，那么非金融主板没有理由不大大突破上轮牛市的估值，而目前的小市值泡沫普遍暗示大市值应该同样吹起泡沫，只是时间点的问题。</w:t>
      </w:r>
    </w:p>
    <w:p w:rsidR="00F37113" w:rsidRDefault="00F37113" w:rsidP="00F37113">
      <w:pPr>
        <w:pStyle w:val="ae"/>
        <w:shd w:val="clear" w:color="auto" w:fill="FFFFFF"/>
        <w:spacing w:before="68" w:beforeAutospacing="0" w:after="68" w:afterAutospacing="0" w:line="285" w:lineRule="atLeast"/>
        <w:rPr>
          <w:rFonts w:ascii="微软雅黑" w:eastAsia="微软雅黑" w:hAnsi="微软雅黑" w:hint="eastAsia"/>
          <w:color w:val="000000"/>
          <w:sz w:val="19"/>
          <w:szCs w:val="19"/>
        </w:rPr>
      </w:pPr>
      <w:r>
        <w:rPr>
          <w:rFonts w:ascii="楷体" w:eastAsia="楷体" w:hAnsi="楷体" w:hint="eastAsia"/>
          <w:b/>
          <w:bCs/>
          <w:color w:val="000000"/>
        </w:rPr>
        <w:t>7.</w:t>
      </w:r>
      <w:r>
        <w:rPr>
          <w:rStyle w:val="apple-converted-space"/>
          <w:rFonts w:hint="eastAsia"/>
          <w:b/>
          <w:bCs/>
          <w:color w:val="000000"/>
        </w:rPr>
        <w:t> </w:t>
      </w:r>
      <w:r>
        <w:rPr>
          <w:rFonts w:ascii="楷体" w:eastAsia="楷体" w:hAnsi="楷体" w:hint="eastAsia"/>
          <w:b/>
          <w:bCs/>
          <w:color w:val="000000"/>
        </w:rPr>
        <w:t>从历史上看，银行和一大批产业的估值在2007年到达顶点，恰逢中国城市化率达到40%。目前吸引力主要在便宜。属于被动型的吹泡沫。</w:t>
      </w:r>
    </w:p>
    <w:p w:rsidR="00360AB1" w:rsidRDefault="00360AB1" w:rsidP="008174FE">
      <w:pPr>
        <w:spacing w:after="120"/>
        <w:rPr>
          <w:rFonts w:ascii="楷体" w:eastAsia="楷体" w:hAnsi="楷体" w:cs="Arial"/>
          <w:b/>
          <w:sz w:val="24"/>
        </w:rPr>
      </w:pPr>
    </w:p>
    <w:p w:rsidR="00360AB1" w:rsidRPr="00234CE5" w:rsidRDefault="00360AB1" w:rsidP="008174FE">
      <w:pPr>
        <w:spacing w:after="120"/>
        <w:rPr>
          <w:rFonts w:ascii="楷体" w:eastAsia="楷体" w:hAnsi="楷体" w:cs="Arial"/>
          <w:b/>
          <w:sz w:val="24"/>
        </w:rPr>
      </w:pPr>
      <w:r>
        <w:rPr>
          <w:rFonts w:ascii="楷体" w:eastAsia="楷体" w:hAnsi="楷体" w:cs="Arial" w:hint="eastAsia"/>
          <w:b/>
          <w:sz w:val="24"/>
        </w:rPr>
        <w:t>创业板历史市盈率</w:t>
      </w:r>
    </w:p>
    <w:tbl>
      <w:tblPr>
        <w:tblW w:w="7493" w:type="dxa"/>
        <w:tblInd w:w="108" w:type="dxa"/>
        <w:tblLook w:val="04A0"/>
      </w:tblPr>
      <w:tblGrid>
        <w:gridCol w:w="1728"/>
        <w:gridCol w:w="1219"/>
        <w:gridCol w:w="1109"/>
        <w:gridCol w:w="1109"/>
        <w:gridCol w:w="1109"/>
        <w:gridCol w:w="1219"/>
      </w:tblGrid>
      <w:tr w:rsidR="00234CE5" w:rsidRPr="00234CE5" w:rsidTr="00234CE5">
        <w:trPr>
          <w:trHeight w:val="300"/>
        </w:trPr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34CE5" w:rsidRPr="00234CE5" w:rsidRDefault="00234CE5" w:rsidP="00234CE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CE5" w:rsidRPr="00234CE5" w:rsidRDefault="00234CE5" w:rsidP="00234CE5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234CE5">
              <w:rPr>
                <w:color w:val="000000"/>
                <w:kern w:val="0"/>
                <w:sz w:val="22"/>
                <w:szCs w:val="22"/>
              </w:rPr>
              <w:t>2011/11/10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CE5" w:rsidRPr="00234CE5" w:rsidRDefault="00234CE5" w:rsidP="00234CE5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234CE5">
              <w:rPr>
                <w:color w:val="000000"/>
                <w:kern w:val="0"/>
                <w:sz w:val="22"/>
                <w:szCs w:val="22"/>
              </w:rPr>
              <w:t>2012/12/3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CE5" w:rsidRPr="00234CE5" w:rsidRDefault="00234CE5" w:rsidP="00234CE5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234CE5">
              <w:rPr>
                <w:color w:val="000000"/>
                <w:kern w:val="0"/>
                <w:sz w:val="22"/>
                <w:szCs w:val="22"/>
              </w:rPr>
              <w:t>2014/2/17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CE5" w:rsidRPr="00234CE5" w:rsidRDefault="00234CE5" w:rsidP="00234CE5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234CE5">
              <w:rPr>
                <w:color w:val="000000"/>
                <w:kern w:val="0"/>
                <w:sz w:val="22"/>
                <w:szCs w:val="22"/>
              </w:rPr>
              <w:t>2014/5/19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CE5" w:rsidRPr="00234CE5" w:rsidRDefault="00234CE5" w:rsidP="00234CE5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234CE5">
              <w:rPr>
                <w:color w:val="000000"/>
                <w:kern w:val="0"/>
                <w:sz w:val="22"/>
                <w:szCs w:val="22"/>
              </w:rPr>
              <w:t>2014/12/30</w:t>
            </w:r>
          </w:p>
        </w:tc>
      </w:tr>
      <w:tr w:rsidR="00234CE5" w:rsidRPr="00234CE5" w:rsidTr="00234CE5">
        <w:trPr>
          <w:trHeight w:val="300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CE5" w:rsidRPr="00234CE5" w:rsidRDefault="00234CE5" w:rsidP="00234CE5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234CE5">
              <w:rPr>
                <w:color w:val="000000"/>
                <w:kern w:val="0"/>
                <w:sz w:val="22"/>
                <w:szCs w:val="22"/>
              </w:rPr>
              <w:t>指数加权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CE5" w:rsidRPr="00234CE5" w:rsidRDefault="00234CE5" w:rsidP="00234CE5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234CE5">
              <w:rPr>
                <w:color w:val="000000"/>
                <w:kern w:val="0"/>
                <w:sz w:val="22"/>
                <w:szCs w:val="22"/>
              </w:rPr>
              <w:t xml:space="preserve">44.43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CE5" w:rsidRPr="00234CE5" w:rsidRDefault="00234CE5" w:rsidP="00234CE5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234CE5">
              <w:rPr>
                <w:color w:val="000000"/>
                <w:kern w:val="0"/>
                <w:sz w:val="22"/>
                <w:szCs w:val="22"/>
              </w:rPr>
              <w:t xml:space="preserve">28.10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CE5" w:rsidRPr="00234CE5" w:rsidRDefault="00234CE5" w:rsidP="00234CE5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234CE5">
              <w:rPr>
                <w:color w:val="000000"/>
                <w:kern w:val="0"/>
                <w:sz w:val="22"/>
                <w:szCs w:val="22"/>
              </w:rPr>
              <w:t xml:space="preserve">70.87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CE5" w:rsidRPr="00234CE5" w:rsidRDefault="00234CE5" w:rsidP="00234CE5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234CE5">
              <w:rPr>
                <w:color w:val="000000"/>
                <w:kern w:val="0"/>
                <w:sz w:val="22"/>
                <w:szCs w:val="22"/>
              </w:rPr>
              <w:t xml:space="preserve">53.63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CE5" w:rsidRPr="00234CE5" w:rsidRDefault="00234CE5" w:rsidP="00234CE5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234CE5">
              <w:rPr>
                <w:color w:val="000000"/>
                <w:kern w:val="0"/>
                <w:sz w:val="22"/>
                <w:szCs w:val="22"/>
              </w:rPr>
              <w:t xml:space="preserve">63.23 </w:t>
            </w:r>
          </w:p>
        </w:tc>
      </w:tr>
      <w:tr w:rsidR="00234CE5" w:rsidRPr="00234CE5" w:rsidTr="00234CE5">
        <w:trPr>
          <w:trHeight w:val="300"/>
        </w:trPr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CE5" w:rsidRPr="00234CE5" w:rsidRDefault="00234CE5" w:rsidP="00234CE5">
            <w:pPr>
              <w:widowControl/>
              <w:jc w:val="left"/>
              <w:rPr>
                <w:color w:val="000000"/>
                <w:kern w:val="0"/>
                <w:sz w:val="22"/>
                <w:szCs w:val="22"/>
              </w:rPr>
            </w:pPr>
            <w:r w:rsidRPr="00234CE5">
              <w:rPr>
                <w:color w:val="000000"/>
                <w:kern w:val="0"/>
                <w:sz w:val="22"/>
                <w:szCs w:val="22"/>
              </w:rPr>
              <w:t>中位数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CE5" w:rsidRPr="00234CE5" w:rsidRDefault="00234CE5" w:rsidP="00234CE5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234CE5">
              <w:rPr>
                <w:color w:val="000000"/>
                <w:kern w:val="0"/>
                <w:sz w:val="22"/>
                <w:szCs w:val="22"/>
              </w:rPr>
              <w:t xml:space="preserve">45.48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CE5" w:rsidRPr="00234CE5" w:rsidRDefault="00234CE5" w:rsidP="00234CE5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234CE5">
              <w:rPr>
                <w:color w:val="000000"/>
                <w:kern w:val="0"/>
                <w:sz w:val="22"/>
                <w:szCs w:val="22"/>
              </w:rPr>
              <w:t xml:space="preserve">26.30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CE5" w:rsidRPr="00234CE5" w:rsidRDefault="00234CE5" w:rsidP="00234CE5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234CE5">
              <w:rPr>
                <w:color w:val="000000"/>
                <w:kern w:val="0"/>
                <w:sz w:val="22"/>
                <w:szCs w:val="22"/>
              </w:rPr>
              <w:t xml:space="preserve">61.79 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CE5" w:rsidRPr="00234CE5" w:rsidRDefault="00234CE5" w:rsidP="00234CE5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234CE5">
              <w:rPr>
                <w:color w:val="000000"/>
                <w:kern w:val="0"/>
                <w:sz w:val="22"/>
                <w:szCs w:val="22"/>
              </w:rPr>
              <w:t xml:space="preserve">49.49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4CE5" w:rsidRPr="00234CE5" w:rsidRDefault="00234CE5" w:rsidP="00234CE5">
            <w:pPr>
              <w:widowControl/>
              <w:jc w:val="right"/>
              <w:rPr>
                <w:color w:val="000000"/>
                <w:kern w:val="0"/>
                <w:sz w:val="22"/>
                <w:szCs w:val="22"/>
              </w:rPr>
            </w:pPr>
            <w:r w:rsidRPr="00234CE5">
              <w:rPr>
                <w:color w:val="000000"/>
                <w:kern w:val="0"/>
                <w:sz w:val="22"/>
                <w:szCs w:val="22"/>
              </w:rPr>
              <w:t xml:space="preserve">60.33 </w:t>
            </w:r>
          </w:p>
        </w:tc>
      </w:tr>
    </w:tbl>
    <w:p w:rsidR="009A4A66" w:rsidRPr="0058474E" w:rsidRDefault="00234CE5" w:rsidP="008174FE">
      <w:pPr>
        <w:spacing w:after="120"/>
        <w:rPr>
          <w:rFonts w:ascii="楷体" w:eastAsia="楷体" w:hAnsi="楷体" w:cs="Arial"/>
          <w:b/>
          <w:sz w:val="24"/>
        </w:rPr>
      </w:pPr>
      <w:r w:rsidRPr="00234CE5">
        <w:rPr>
          <w:rFonts w:ascii="楷体" w:eastAsia="楷体" w:hAnsi="楷体" w:cs="Arial"/>
          <w:b/>
          <w:noProof/>
          <w:sz w:val="24"/>
        </w:rPr>
        <w:drawing>
          <wp:inline distT="0" distB="0" distL="0" distR="0">
            <wp:extent cx="4981575" cy="2743200"/>
            <wp:effectExtent l="19050" t="0" r="9525" b="0"/>
            <wp:docPr id="3" name="图表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E24222" w:rsidRDefault="00234CE5" w:rsidP="008174FE">
      <w:pPr>
        <w:spacing w:after="120"/>
        <w:rPr>
          <w:rFonts w:ascii="楷体" w:eastAsia="楷体" w:hAnsi="楷体" w:cs="Arial"/>
          <w:sz w:val="24"/>
        </w:rPr>
      </w:pPr>
      <w:r w:rsidRPr="00234CE5">
        <w:rPr>
          <w:rFonts w:ascii="楷体" w:eastAsia="楷体" w:hAnsi="楷体" w:cs="Arial" w:hint="eastAsia"/>
          <w:sz w:val="24"/>
        </w:rPr>
        <w:t>8. 相反，创业板</w:t>
      </w:r>
      <w:r>
        <w:rPr>
          <w:rFonts w:ascii="楷体" w:eastAsia="楷体" w:hAnsi="楷体" w:cs="Arial" w:hint="eastAsia"/>
          <w:sz w:val="24"/>
        </w:rPr>
        <w:t>的估值在最近3年来一直上升，是泡沫膨胀的本体。由于中国互联网的渗透率在2014年底超过50%，本轮牛市也应该是创业板泡沫的顶点。</w:t>
      </w:r>
    </w:p>
    <w:p w:rsidR="00234CE5" w:rsidRDefault="00234CE5" w:rsidP="008174FE">
      <w:pPr>
        <w:spacing w:after="120"/>
        <w:rPr>
          <w:rFonts w:ascii="楷体" w:eastAsia="楷体" w:hAnsi="楷体" w:cs="Arial"/>
          <w:sz w:val="24"/>
        </w:rPr>
      </w:pPr>
      <w:r>
        <w:rPr>
          <w:rFonts w:ascii="楷体" w:eastAsia="楷体" w:hAnsi="楷体" w:cs="Arial" w:hint="eastAsia"/>
          <w:sz w:val="24"/>
        </w:rPr>
        <w:t>9. 从目前角度看，新兴产业和传统产业的泡沫是互相促进的，而不是相反的</w:t>
      </w:r>
      <w:r w:rsidR="00376452">
        <w:rPr>
          <w:rFonts w:ascii="楷体" w:eastAsia="楷体" w:hAnsi="楷体" w:cs="Arial" w:hint="eastAsia"/>
          <w:sz w:val="24"/>
        </w:rPr>
        <w:t>。而从国企改革的政策意图看，150倍的创业板，更像是上证主板达到50倍的引导器，而非替代品。</w:t>
      </w:r>
      <w:r w:rsidR="00CE7DF4">
        <w:rPr>
          <w:rFonts w:ascii="楷体" w:eastAsia="楷体" w:hAnsi="楷体" w:cs="Arial" w:hint="eastAsia"/>
          <w:sz w:val="24"/>
        </w:rPr>
        <w:t>所以，公众和媒体看到小板块的疯狂而忽视大板块实际收益，是看到无形之手却忽视有形之手，只是验证了圣人的总结: 唯下愚与上智不移。</w:t>
      </w:r>
    </w:p>
    <w:p w:rsidR="00234CE5" w:rsidRDefault="00234CE5" w:rsidP="008174FE">
      <w:pPr>
        <w:spacing w:after="120"/>
        <w:rPr>
          <w:rFonts w:ascii="楷体" w:eastAsia="楷体" w:hAnsi="楷体" w:cs="Arial"/>
          <w:sz w:val="24"/>
        </w:rPr>
      </w:pPr>
    </w:p>
    <w:p w:rsidR="00376452" w:rsidRDefault="00376452" w:rsidP="008174FE">
      <w:pPr>
        <w:spacing w:after="120"/>
        <w:rPr>
          <w:rFonts w:ascii="楷体" w:eastAsia="楷体" w:hAnsi="楷体" w:cs="Arial"/>
          <w:sz w:val="24"/>
        </w:rPr>
      </w:pPr>
      <w:r>
        <w:rPr>
          <w:rFonts w:ascii="楷体" w:eastAsia="楷体" w:hAnsi="楷体" w:cs="Arial" w:hint="eastAsia"/>
          <w:sz w:val="24"/>
        </w:rPr>
        <w:t>二、</w:t>
      </w:r>
      <w:r w:rsidR="008D5491">
        <w:rPr>
          <w:rFonts w:ascii="楷体" w:eastAsia="楷体" w:hAnsi="楷体" w:cs="Arial" w:hint="eastAsia"/>
          <w:sz w:val="24"/>
        </w:rPr>
        <w:t>板块技术分析</w:t>
      </w:r>
    </w:p>
    <w:p w:rsidR="00376452" w:rsidRDefault="00376452" w:rsidP="008174FE">
      <w:pPr>
        <w:spacing w:after="120"/>
        <w:rPr>
          <w:rFonts w:ascii="楷体" w:eastAsia="楷体" w:hAnsi="楷体" w:cs="Arial"/>
          <w:sz w:val="24"/>
        </w:rPr>
      </w:pPr>
      <w:r>
        <w:rPr>
          <w:rFonts w:ascii="楷体" w:eastAsia="楷体" w:hAnsi="楷体" w:cs="Arial" w:hint="eastAsia"/>
          <w:noProof/>
          <w:sz w:val="24"/>
        </w:rPr>
        <w:lastRenderedPageBreak/>
        <w:drawing>
          <wp:inline distT="0" distB="0" distL="0" distR="0">
            <wp:extent cx="6479540" cy="3438205"/>
            <wp:effectExtent l="19050" t="19050" r="16510" b="984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43820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6452" w:rsidRDefault="00376452" w:rsidP="008174FE">
      <w:pPr>
        <w:spacing w:after="120"/>
        <w:rPr>
          <w:rFonts w:ascii="楷体" w:eastAsia="楷体" w:hAnsi="楷体" w:cs="Arial"/>
          <w:sz w:val="24"/>
        </w:rPr>
      </w:pPr>
      <w:r>
        <w:rPr>
          <w:rFonts w:ascii="楷体" w:eastAsia="楷体" w:hAnsi="楷体" w:cs="Arial" w:hint="eastAsia"/>
          <w:sz w:val="24"/>
        </w:rPr>
        <w:t>创业板中期以来的强势走势，</w:t>
      </w:r>
      <w:r w:rsidR="00152610">
        <w:rPr>
          <w:rFonts w:ascii="楷体" w:eastAsia="楷体" w:hAnsi="楷体" w:cs="Arial" w:hint="eastAsia"/>
          <w:sz w:val="24"/>
        </w:rPr>
        <w:t>MACD不断顶背离，不断反包打破后创新高。但是反包的代价是下轮上涨的斜率必须高于本轮。目前已经发生三次，等到斜率过高无以为继的时候，则会发生中期调整。目标至少为5月线。中小板指数和中证500指数均与创业板同步，强度稍差。</w:t>
      </w:r>
    </w:p>
    <w:p w:rsidR="00152610" w:rsidRDefault="00152610" w:rsidP="008174FE">
      <w:pPr>
        <w:spacing w:after="120"/>
        <w:rPr>
          <w:rFonts w:ascii="楷体" w:eastAsia="楷体" w:hAnsi="楷体" w:cs="Arial"/>
          <w:sz w:val="24"/>
        </w:rPr>
      </w:pPr>
    </w:p>
    <w:p w:rsidR="00152610" w:rsidRDefault="00152610" w:rsidP="008174FE">
      <w:pPr>
        <w:spacing w:after="120"/>
        <w:rPr>
          <w:rFonts w:ascii="楷体" w:eastAsia="楷体" w:hAnsi="楷体" w:cs="Arial"/>
          <w:sz w:val="24"/>
        </w:rPr>
      </w:pPr>
      <w:r>
        <w:rPr>
          <w:rFonts w:ascii="楷体" w:eastAsia="楷体" w:hAnsi="楷体" w:cs="Arial" w:hint="eastAsia"/>
          <w:noProof/>
          <w:sz w:val="24"/>
        </w:rPr>
        <w:drawing>
          <wp:inline distT="0" distB="0" distL="0" distR="0">
            <wp:extent cx="6479540" cy="3652427"/>
            <wp:effectExtent l="19050" t="19050" r="16510" b="24223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3652427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610" w:rsidRDefault="00152610" w:rsidP="008174FE">
      <w:pPr>
        <w:spacing w:after="120"/>
        <w:rPr>
          <w:rFonts w:ascii="楷体" w:eastAsia="楷体" w:hAnsi="楷体" w:cs="Arial"/>
          <w:sz w:val="24"/>
        </w:rPr>
      </w:pPr>
      <w:r>
        <w:rPr>
          <w:rFonts w:ascii="楷体" w:eastAsia="楷体" w:hAnsi="楷体" w:cs="Arial"/>
          <w:sz w:val="24"/>
        </w:rPr>
        <w:t>上证</w:t>
      </w:r>
      <w:r>
        <w:rPr>
          <w:rFonts w:ascii="楷体" w:eastAsia="楷体" w:hAnsi="楷体" w:cs="Arial" w:hint="eastAsia"/>
          <w:sz w:val="24"/>
        </w:rPr>
        <w:t>50，走势最为疲软的主板指数，泡沫程度最轻的地方。目前已经形成中枢走势。</w:t>
      </w:r>
      <w:r w:rsidR="00A871B0">
        <w:rPr>
          <w:rFonts w:ascii="楷体" w:eastAsia="楷体" w:hAnsi="楷体" w:cs="Arial" w:hint="eastAsia"/>
          <w:sz w:val="24"/>
        </w:rPr>
        <w:t>创业板泡沫化为这个版块的上涨提供了最好的理由。</w:t>
      </w:r>
    </w:p>
    <w:p w:rsidR="00152610" w:rsidRDefault="00152610" w:rsidP="008174FE">
      <w:pPr>
        <w:spacing w:after="120"/>
        <w:rPr>
          <w:rFonts w:ascii="楷体" w:eastAsia="楷体" w:hAnsi="楷体" w:cs="Arial"/>
          <w:sz w:val="24"/>
        </w:rPr>
      </w:pPr>
      <w:r>
        <w:rPr>
          <w:rFonts w:ascii="楷体" w:eastAsia="楷体" w:hAnsi="楷体" w:cs="Arial" w:hint="eastAsia"/>
          <w:sz w:val="24"/>
        </w:rPr>
        <w:lastRenderedPageBreak/>
        <w:t>上证50的两大主要驱动力，金融和国企改革均跃跃欲试。</w:t>
      </w:r>
      <w:r w:rsidR="00A871B0">
        <w:rPr>
          <w:rFonts w:ascii="楷体" w:eastAsia="楷体" w:hAnsi="楷体" w:cs="Arial" w:hint="eastAsia"/>
          <w:sz w:val="24"/>
        </w:rPr>
        <w:t>目前MACD双重底部已经形成。唯一的疑问在于通道长度尚不够。</w:t>
      </w:r>
    </w:p>
    <w:p w:rsidR="00A871B0" w:rsidRDefault="00A871B0" w:rsidP="008174FE">
      <w:pPr>
        <w:spacing w:after="120"/>
        <w:rPr>
          <w:rFonts w:ascii="楷体" w:eastAsia="楷体" w:hAnsi="楷体" w:cs="Arial"/>
          <w:sz w:val="24"/>
        </w:rPr>
      </w:pPr>
    </w:p>
    <w:p w:rsidR="00A871B0" w:rsidRDefault="00A871B0" w:rsidP="008174FE">
      <w:pPr>
        <w:spacing w:after="120"/>
        <w:rPr>
          <w:rFonts w:ascii="楷体" w:eastAsia="楷体" w:hAnsi="楷体" w:cs="Arial"/>
          <w:sz w:val="24"/>
        </w:rPr>
      </w:pPr>
      <w:r>
        <w:rPr>
          <w:rFonts w:ascii="楷体" w:eastAsia="楷体" w:hAnsi="楷体" w:cs="Arial" w:hint="eastAsia"/>
          <w:noProof/>
          <w:sz w:val="24"/>
        </w:rPr>
        <w:drawing>
          <wp:inline distT="0" distB="0" distL="0" distR="0">
            <wp:extent cx="6476641" cy="2294627"/>
            <wp:effectExtent l="19050" t="19050" r="19409" b="10423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295654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610" w:rsidRDefault="00A871B0" w:rsidP="008174FE">
      <w:pPr>
        <w:spacing w:after="120"/>
        <w:rPr>
          <w:rFonts w:ascii="楷体" w:eastAsia="楷体" w:hAnsi="楷体" w:cs="Arial"/>
          <w:sz w:val="24"/>
        </w:rPr>
      </w:pPr>
      <w:r>
        <w:rPr>
          <w:rFonts w:ascii="楷体" w:eastAsia="楷体" w:hAnsi="楷体" w:cs="Arial"/>
          <w:sz w:val="24"/>
        </w:rPr>
        <w:t>传统地产龙头万科A走势</w:t>
      </w:r>
      <w:r>
        <w:rPr>
          <w:rFonts w:ascii="楷体" w:eastAsia="楷体" w:hAnsi="楷体" w:cs="Arial" w:hint="eastAsia"/>
          <w:sz w:val="24"/>
        </w:rPr>
        <w:t>，</w:t>
      </w:r>
      <w:r>
        <w:rPr>
          <w:rFonts w:ascii="楷体" w:eastAsia="楷体" w:hAnsi="楷体" w:cs="Arial"/>
          <w:sz w:val="24"/>
        </w:rPr>
        <w:t>与上证</w:t>
      </w:r>
      <w:r>
        <w:rPr>
          <w:rFonts w:ascii="楷体" w:eastAsia="楷体" w:hAnsi="楷体" w:cs="Arial" w:hint="eastAsia"/>
          <w:sz w:val="24"/>
        </w:rPr>
        <w:t>50基本类似。指标均处于低位，唯一的疑问是通道的长度暂时不够。</w:t>
      </w:r>
    </w:p>
    <w:p w:rsidR="00A871B0" w:rsidRDefault="00A871B0" w:rsidP="008174FE">
      <w:pPr>
        <w:spacing w:after="120"/>
        <w:rPr>
          <w:rFonts w:ascii="楷体" w:eastAsia="楷体" w:hAnsi="楷体" w:cs="Arial"/>
          <w:sz w:val="24"/>
        </w:rPr>
      </w:pPr>
    </w:p>
    <w:p w:rsidR="00F37113" w:rsidRDefault="00F37113" w:rsidP="00F37113">
      <w:pPr>
        <w:pStyle w:val="ae"/>
        <w:shd w:val="clear" w:color="auto" w:fill="FFFFFF"/>
        <w:spacing w:before="68" w:beforeAutospacing="0" w:after="68" w:afterAutospacing="0" w:line="285" w:lineRule="atLeast"/>
        <w:rPr>
          <w:rFonts w:ascii="微软雅黑" w:eastAsia="微软雅黑" w:hAnsi="微软雅黑" w:hint="eastAsia"/>
          <w:color w:val="000000"/>
          <w:sz w:val="19"/>
          <w:szCs w:val="19"/>
        </w:rPr>
      </w:pPr>
      <w:r>
        <w:rPr>
          <w:rFonts w:ascii="楷体" w:eastAsia="楷体" w:hAnsi="楷体" w:hint="eastAsia"/>
          <w:color w:val="000000"/>
        </w:rPr>
        <w:t>总结我们的技术观点，与第一部分市盈率的思考是相似的，目前处于尝试风格切换期。如果权重如期切换上攻，那么上证日线MACD就形成反背离，行情继续向上。</w:t>
      </w:r>
    </w:p>
    <w:p w:rsidR="00F37113" w:rsidRDefault="00F37113" w:rsidP="00F37113">
      <w:pPr>
        <w:pStyle w:val="ae"/>
        <w:shd w:val="clear" w:color="auto" w:fill="FFFFFF"/>
        <w:spacing w:before="68" w:beforeAutospacing="0" w:after="68" w:afterAutospacing="0" w:line="285" w:lineRule="atLeast"/>
        <w:rPr>
          <w:rFonts w:ascii="微软雅黑" w:eastAsia="微软雅黑" w:hAnsi="微软雅黑" w:hint="eastAsia"/>
          <w:color w:val="000000"/>
          <w:sz w:val="19"/>
          <w:szCs w:val="19"/>
        </w:rPr>
      </w:pPr>
      <w:r>
        <w:rPr>
          <w:rFonts w:ascii="楷体" w:eastAsia="楷体" w:hAnsi="楷体" w:hint="eastAsia"/>
          <w:color w:val="000000"/>
        </w:rPr>
        <w:t>如果缺乏权重的参与，上证指数日线级别顶背离形成，周线死叉，那么上证指数将陷入1-2月调整周期。待资金面缓解后继续向上。届时金融和国企改革两个概念将形成80个交易日的大型中枢通道，支持一轮上攻。</w:t>
      </w:r>
    </w:p>
    <w:p w:rsidR="008D5491" w:rsidRDefault="008D5491" w:rsidP="008174FE">
      <w:pPr>
        <w:spacing w:after="120"/>
        <w:rPr>
          <w:rFonts w:ascii="楷体" w:eastAsia="楷体" w:hAnsi="楷体" w:cs="Arial"/>
          <w:sz w:val="24"/>
        </w:rPr>
      </w:pPr>
      <w:r>
        <w:rPr>
          <w:rFonts w:ascii="楷体" w:eastAsia="楷体" w:hAnsi="楷体" w:cs="Arial" w:hint="eastAsia"/>
          <w:noProof/>
          <w:sz w:val="24"/>
        </w:rPr>
        <w:drawing>
          <wp:inline distT="0" distB="0" distL="0" distR="0">
            <wp:extent cx="6477260" cy="2482610"/>
            <wp:effectExtent l="19050" t="19050" r="18790" b="1294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2483484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71B0" w:rsidRDefault="00A871B0" w:rsidP="008174FE">
      <w:pPr>
        <w:spacing w:after="120"/>
        <w:rPr>
          <w:rFonts w:ascii="楷体" w:eastAsia="楷体" w:hAnsi="楷体" w:cs="Arial"/>
          <w:sz w:val="24"/>
        </w:rPr>
      </w:pPr>
    </w:p>
    <w:p w:rsidR="00A871B0" w:rsidRPr="00234CE5" w:rsidRDefault="00A871B0" w:rsidP="008174FE">
      <w:pPr>
        <w:spacing w:after="120"/>
        <w:rPr>
          <w:rFonts w:ascii="楷体" w:eastAsia="楷体" w:hAnsi="楷体" w:cs="Arial"/>
          <w:sz w:val="24"/>
        </w:rPr>
      </w:pPr>
    </w:p>
    <w:p w:rsidR="008174FE" w:rsidRPr="00FA46AA" w:rsidRDefault="008174FE" w:rsidP="008174FE">
      <w:pPr>
        <w:spacing w:after="120"/>
        <w:rPr>
          <w:rFonts w:ascii="楷体" w:eastAsia="楷体" w:hAnsi="楷体" w:cs="Arial"/>
          <w:b/>
          <w:color w:val="67121E"/>
          <w:sz w:val="24"/>
        </w:rPr>
      </w:pPr>
      <w:r w:rsidRPr="00FA46AA">
        <w:rPr>
          <w:rFonts w:ascii="楷体" w:eastAsia="楷体" w:hAnsi="楷体" w:cs="Arial"/>
          <w:b/>
          <w:color w:val="67121E"/>
          <w:sz w:val="24"/>
        </w:rPr>
        <w:t>免责</w:t>
      </w:r>
      <w:r w:rsidRPr="00FA46AA">
        <w:rPr>
          <w:rFonts w:ascii="楷体" w:eastAsia="楷体" w:hAnsi="楷体" w:cs="Arial" w:hint="eastAsia"/>
          <w:b/>
          <w:color w:val="67121E"/>
          <w:sz w:val="24"/>
        </w:rPr>
        <w:t>声明</w:t>
      </w:r>
    </w:p>
    <w:p w:rsidR="008174FE" w:rsidRPr="00FA46AA" w:rsidRDefault="008174FE" w:rsidP="008174FE">
      <w:pPr>
        <w:spacing w:after="120"/>
        <w:rPr>
          <w:rFonts w:ascii="楷体" w:eastAsia="楷体" w:hAnsi="楷体" w:cs="Arial"/>
          <w:sz w:val="20"/>
          <w:szCs w:val="20"/>
        </w:rPr>
      </w:pPr>
      <w:r w:rsidRPr="00FA46AA">
        <w:rPr>
          <w:rFonts w:ascii="楷体" w:eastAsia="楷体" w:hAnsi="楷体" w:cs="Arial" w:hint="eastAsia"/>
          <w:sz w:val="20"/>
          <w:szCs w:val="20"/>
        </w:rPr>
        <w:t>本报告中的信息均来源于公开资料，我公司对这些信息的准确性和完整性不作任何保证。本报告内容及投资组合仅供参考，不构成投资建议，投资者据此操作，风险自负。我公司及其雇员对使用本报告及其内容所引发的任何直接或间</w:t>
      </w:r>
      <w:r w:rsidRPr="00FA46AA">
        <w:rPr>
          <w:rFonts w:ascii="楷体" w:eastAsia="楷体" w:hAnsi="楷体" w:cs="Arial" w:hint="eastAsia"/>
          <w:sz w:val="20"/>
          <w:szCs w:val="20"/>
        </w:rPr>
        <w:lastRenderedPageBreak/>
        <w:t>接损失概不负责。</w:t>
      </w:r>
    </w:p>
    <w:p w:rsidR="00D90124" w:rsidRPr="00894B93" w:rsidRDefault="008174FE" w:rsidP="008174FE">
      <w:pPr>
        <w:spacing w:after="120"/>
        <w:rPr>
          <w:rFonts w:ascii="楷体" w:eastAsia="楷体" w:hAnsi="楷体" w:cs="Arial"/>
          <w:sz w:val="20"/>
          <w:szCs w:val="20"/>
        </w:rPr>
      </w:pPr>
      <w:r w:rsidRPr="00FA46AA">
        <w:rPr>
          <w:rFonts w:ascii="楷体" w:eastAsia="楷体" w:hAnsi="楷体" w:cs="Arial" w:hint="eastAsia"/>
          <w:sz w:val="20"/>
          <w:szCs w:val="20"/>
        </w:rPr>
        <w:t>本报告仅向特定客户传送，未经我公司授权许可，任何引用、转载以及向第三方传播等行为均可能承担法律责任。</w:t>
      </w:r>
    </w:p>
    <w:sectPr w:rsidR="00D90124" w:rsidRPr="00894B93" w:rsidSect="00055D0C">
      <w:headerReference w:type="default" r:id="rId19"/>
      <w:footerReference w:type="default" r:id="rId20"/>
      <w:pgSz w:w="11906" w:h="16838" w:code="9"/>
      <w:pgMar w:top="1701" w:right="851" w:bottom="1134" w:left="851" w:header="851" w:footer="851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3B08" w:rsidRDefault="000B3B08">
      <w:r>
        <w:separator/>
      </w:r>
    </w:p>
  </w:endnote>
  <w:endnote w:type="continuationSeparator" w:id="0">
    <w:p w:rsidR="000B3B08" w:rsidRDefault="000B3B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093" w:rsidRDefault="00821093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741" w:rsidRDefault="005D2938">
    <w:pPr>
      <w:pStyle w:val="a4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41" o:spid="_x0000_s8200" type="#_x0000_t202" style="position:absolute;margin-left:14.65pt;margin-top:818.25pt;width:180.9pt;height:10.6pt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" filled="f" stroked="f">
          <v:textbox inset="0,0,0,0">
            <w:txbxContent>
              <w:p w:rsidR="00B21741" w:rsidRPr="00C05973" w:rsidRDefault="00B21741">
                <w:pPr>
                  <w:rPr>
                    <w:rFonts w:ascii="楷体" w:eastAsia="楷体" w:hAnsi="楷体"/>
                    <w:sz w:val="18"/>
                    <w:szCs w:val="18"/>
                  </w:rPr>
                </w:pPr>
                <w:r w:rsidRPr="00C05973">
                  <w:rPr>
                    <w:rFonts w:ascii="楷体" w:eastAsia="楷体" w:hAnsi="楷体" w:hint="eastAsia"/>
                    <w:sz w:val="18"/>
                    <w:szCs w:val="18"/>
                  </w:rPr>
                  <w:t>敬请阅读首页的风险提示及末页的免责条款</w:t>
                </w:r>
              </w:p>
            </w:txbxContent>
          </v:textbox>
          <w10:wrap anchorx="page" anchory="page"/>
        </v:shape>
      </w:pict>
    </w:r>
    <w:r>
      <w:rPr>
        <w:noProof/>
      </w:rPr>
      <w:pict>
        <v:shape id="Text Box 50" o:spid="_x0000_s8199" type="#_x0000_t202" style="position:absolute;margin-left:531.55pt;margin-top:814.65pt;width:36pt;height:31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" filled="f" stroked="f">
          <v:textbox inset="0,0,0,0">
            <w:txbxContent>
              <w:p w:rsidR="00B21741" w:rsidRPr="003652EC" w:rsidRDefault="006D7A4C" w:rsidP="000A184C">
                <w:pPr>
                  <w:rPr>
                    <w:rFonts w:ascii="楷体_GB2312" w:eastAsia="楷体_GB2312"/>
                    <w:sz w:val="18"/>
                    <w:szCs w:val="18"/>
                  </w:rPr>
                </w:pPr>
                <w:r>
                  <w:rPr>
                    <w:noProof/>
                  </w:rPr>
                  <w:drawing>
                    <wp:inline distT="0" distB="0" distL="0" distR="0">
                      <wp:extent cx="457200" cy="327660"/>
                      <wp:effectExtent l="19050" t="0" r="0" b="0"/>
                      <wp:docPr id="4" name="图片 2" descr="智远理财标志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图片 2" descr="智远理财标志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 b="16667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57200" cy="3276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093" w:rsidRDefault="00821093">
    <w:pPr>
      <w:pStyle w:val="a4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741" w:rsidRPr="00FA46AA" w:rsidRDefault="00B21741" w:rsidP="000609DF">
    <w:pPr>
      <w:rPr>
        <w:rFonts w:ascii="楷体" w:eastAsia="楷体" w:hAnsi="楷体"/>
        <w:sz w:val="18"/>
        <w:szCs w:val="18"/>
      </w:rPr>
    </w:pPr>
    <w:r w:rsidRPr="00FA46AA">
      <w:rPr>
        <w:rFonts w:ascii="楷体" w:eastAsia="楷体" w:hAnsi="楷体" w:hint="eastAsia"/>
        <w:sz w:val="18"/>
        <w:szCs w:val="18"/>
      </w:rPr>
      <w:t>敬请阅读首页的风险提示及末页的免责条款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3B08" w:rsidRDefault="000B3B08">
      <w:r>
        <w:separator/>
      </w:r>
    </w:p>
  </w:footnote>
  <w:footnote w:type="continuationSeparator" w:id="0">
    <w:p w:rsidR="000B3B08" w:rsidRDefault="000B3B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1093" w:rsidRDefault="0082109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741" w:rsidRDefault="005D2938" w:rsidP="005130E0">
    <w:pPr>
      <w:pStyle w:val="a3"/>
      <w:pBdr>
        <w:bottom w:val="none" w:sz="0" w:space="0" w:color="auto"/>
      </w:pBdr>
      <w:jc w:val="both"/>
    </w:pPr>
    <w:r>
      <w:rPr>
        <w:noProof/>
      </w:rPr>
      <w:pict>
        <v:group id="Group 55" o:spid="_x0000_s8201" style="position:absolute;left:0;text-align:left;margin-left:-3in;margin-top:37.5pt;width:598.65pt;height:761.85pt;z-index:251651072" coordorigin="-67,1601" coordsize="11973,152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">
          <v:rect id="Rectangle 34" o:spid="_x0000_s8204" style="position:absolute;left:-67;top:1601;width:3960;height:20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aywDr4A&#10;AADaAAAADwAAAGRycy9kb3ducmV2LnhtbERPy4rCMBTdD/gP4QruxlQFR6pRVCgIVgYfIO4uzbUt&#10;NjeliVr/3iwEl4fzni1aU4kHNa60rGDQj0AQZ1aXnCs4HZPfCQjnkTVWlknBixws5p2fGcbaPnlP&#10;j4PPRQhhF6OCwvs6ltJlBRl0fVsTB+5qG4M+wCaXusFnCDeVHEbRWBosOTQUWNO6oOx2uBsFe07S&#10;bXrejvQlMdHfiuUw3f0r1eu2yykIT63/ij/ujVYQtoYr4QbI+Rs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D2ssA6+AAAA2gAAAA8AAAAAAAAAAAAAAAAAmAIAAGRycy9kb3ducmV2&#10;LnhtbFBLBQYAAAAABAAEAPUAAACDAwAAAAA=&#10;" fillcolor="#e4c8a6" stroked="f"/>
          <v:rect id="Rectangle 36" o:spid="_x0000_s8203" style="position:absolute;top:3572;width:11906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JtxsIA&#10;AADbAAAADwAAAGRycy9kb3ducmV2LnhtbERPTWvCQBC9C/6HZYTezEYLtaRZpS0ECkbEKIi3ITtN&#10;QrOzIbtN0n/vFgq9zeN9TrqbTCsG6l1jWcEqikEQl1Y3XCm4nLPlMwjnkTW2lknBDznYbeezFBNt&#10;Rz7RUPhKhBB2CSqove8SKV1Zk0EX2Y44cJ+2N+gD7CupexxDuGnlOo6fpMGGQ0ONHb3XVH4V30bB&#10;ibN8n1/3j/qWmXjzxnKdH45KPSym1xcQnib/L/5zf+gwfwW/v4QD5PY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JIm3GwgAAANsAAAAPAAAAAAAAAAAAAAAAAJgCAABkcnMvZG93&#10;bnJldi54bWxQSwUGAAAAAAQABAD1AAAAhwMAAAAA&#10;" fillcolor="#e4c8a6" stroked="f"/>
          <v:rect id="Rectangle 40" o:spid="_x0000_s8202" style="position:absolute;left:-67;top:3629;width:3960;height:1320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2FgqsMA&#10;AADbAAAADwAAAGRycy9kb3ducmV2LnhtbESPQWsCMRSE7wX/Q3iCt5pVqNXVKNJWWGh70CpeH8lz&#10;s7h5WTZR13/fFAoeh5n5hlmsOleLK7Wh8qxgNMxAEGtvKi4V7H82z1MQISIbrD2TgjsFWC17TwvM&#10;jb/xlq67WIoE4ZCjAhtjk0sZtCWHYegb4uSdfOswJtmW0rR4S3BXy3GWTaTDitOCxYbeLOnz7uIU&#10;fMgvPS02nwd8Px+LGUmrv1+3Sg363XoOIlIXH+H/dmEUjF/g70v6AXL5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2FgqsMAAADbAAAADwAAAAAAAAAAAAAAAACYAgAAZHJzL2Rv&#10;d25yZXYueG1sUEsFBgAAAAAEAAQA9QAAAIgDAAAAAA==&#10;" fillcolor="#fcf5ed" stroked="f"/>
        </v:group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741" w:rsidRDefault="006D7A4C" w:rsidP="00E31741">
    <w:pPr>
      <w:pStyle w:val="a3"/>
      <w:pBdr>
        <w:bottom w:val="none" w:sz="0" w:space="0" w:color="auto"/>
      </w:pBdr>
    </w:pPr>
    <w:r>
      <w:rPr>
        <w:rFonts w:hint="eastAsia"/>
        <w:noProof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-2733675</wp:posOffset>
          </wp:positionH>
          <wp:positionV relativeFrom="paragraph">
            <wp:posOffset>-613410</wp:posOffset>
          </wp:positionV>
          <wp:extent cx="7629525" cy="10797540"/>
          <wp:effectExtent l="19050" t="0" r="9525" b="0"/>
          <wp:wrapNone/>
          <wp:docPr id="82" name="图片 82" descr="智远内参-主页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2" descr="智远内参-主页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9525" cy="107975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B21741" w:rsidRDefault="00B21741" w:rsidP="00E31741">
    <w:pPr>
      <w:pStyle w:val="a3"/>
      <w:pBdr>
        <w:bottom w:val="none" w:sz="0" w:space="0" w:color="auto"/>
      </w:pBdr>
    </w:pPr>
  </w:p>
  <w:p w:rsidR="00B21741" w:rsidRPr="00CA0BF3" w:rsidRDefault="005D2938" w:rsidP="00E31741">
    <w:pPr>
      <w:pStyle w:val="a3"/>
      <w:pBdr>
        <w:bottom w:val="none" w:sz="0" w:space="0" w:color="auto"/>
      </w:pBdr>
      <w:rPr>
        <w:rFonts w:ascii="楷体" w:eastAsia="楷体" w:hAnsi="楷体"/>
      </w:rPr>
    </w:pPr>
    <w:r w:rsidRPr="005D2938">
      <w:rPr>
        <w:noProof/>
      </w:rPr>
      <w:pict>
        <v:rect id="Rectangle 81" o:spid="_x0000_s8198" style="position:absolute;left:0;text-align:left;margin-left:-2.6pt;margin-top:134.65pt;width:595.3pt;height:2.8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" fillcolor="#e4c8a6" stroked="f">
          <w10:wrap anchorx="page" anchory="page"/>
        </v:rect>
      </w:pict>
    </w:r>
    <w:r w:rsidRPr="005D2938">
      <w:rPr>
        <w:noProof/>
      </w:rPr>
      <w:pict>
        <v:rect id="Rectangle 80" o:spid="_x0000_s8197" style="position:absolute;left:0;text-align:left;margin-left:-3.35pt;margin-top:242.2pt;width:198pt;height:660.4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" fillcolor="#fcf5ed" stroked="f">
          <v:textbox>
            <w:txbxContent>
              <w:p w:rsidR="00B21741" w:rsidRDefault="00B21741" w:rsidP="00E31741"/>
            </w:txbxContent>
          </v:textbox>
          <w10:wrap anchorx="page" anchory="page"/>
        </v:rect>
      </w:pict>
    </w:r>
    <w:r w:rsidRPr="005D2938">
      <w:rPr>
        <w:noProof/>
      </w:rPr>
      <w:pict>
        <v:rect id="Rectangle 79" o:spid="_x0000_s8196" style="position:absolute;left:0;text-align:left;margin-left:0;margin-top:239.35pt;width:595.3pt;height:2.8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" fillcolor="#e4c8a6" stroked="f">
          <w10:wrap anchorx="page" anchory="page"/>
        </v:rect>
      </w:pict>
    </w:r>
    <w:r w:rsidR="006F5DC2">
      <w:rPr>
        <w:rFonts w:hint="eastAsia"/>
      </w:rPr>
      <w:t xml:space="preserve">                       </w:t>
    </w:r>
    <w:r w:rsidRPr="005D2938">
      <w:rPr>
        <w:rFonts w:ascii="楷体" w:eastAsia="楷体" w:hAnsi="楷体"/>
        <w:b/>
        <w:noProof/>
      </w:rPr>
      <w:pict>
        <v:rect id="Rectangle 75" o:spid="_x0000_s8195" style="position:absolute;left:0;text-align:left;margin-left:.45pt;margin-top:239.4pt;width:595.3pt;height:2.8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" fillcolor="#e4c8a6" stroked="f">
          <w10:wrap anchorx="page" anchory="page"/>
        </v:rect>
      </w:pict>
    </w:r>
    <w:r w:rsidRPr="005D2938">
      <w:rPr>
        <w:rFonts w:ascii="楷体" w:eastAsia="楷体" w:hAnsi="楷体"/>
        <w:b/>
        <w:noProof/>
      </w:rPr>
      <w:pict>
        <v:rect id="Rectangle 76" o:spid="_x0000_s8194" style="position:absolute;left:0;text-align:left;margin-left:-3.35pt;margin-top:242.25pt;width:198pt;height:599.6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" fillcolor="#fcf5ed" stroked="f">
          <w10:wrap anchorx="page" anchory="page"/>
        </v:rect>
      </w:pict>
    </w:r>
    <w:r>
      <w:rPr>
        <w:rFonts w:ascii="楷体" w:eastAsia="楷体" w:hAnsi="楷体"/>
        <w:noProof/>
      </w:rPr>
      <w:pict>
        <v:rect id="Rectangle 72" o:spid="_x0000_s8193" style="position:absolute;left:0;text-align:left;margin-left:-3.15pt;margin-top:262.45pt;width:198pt;height:660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" fillcolor="#fcf5ed" stroked="f">
          <w10:wrap anchorx="page" anchory="page"/>
        </v:rect>
      </w:pict>
    </w:r>
    <w:r w:rsidR="008C11D9">
      <w:rPr>
        <w:rFonts w:ascii="楷体" w:eastAsia="楷体" w:hAnsi="楷体" w:hint="eastAsia"/>
        <w:b/>
        <w:color w:val="FFFFFF"/>
        <w:sz w:val="44"/>
        <w:szCs w:val="44"/>
      </w:rPr>
      <w:t>定期</w:t>
    </w:r>
    <w:r w:rsidR="006F5DC2">
      <w:rPr>
        <w:rFonts w:ascii="楷体" w:eastAsia="楷体" w:hAnsi="楷体" w:hint="eastAsia"/>
        <w:b/>
        <w:color w:val="FFFFFF"/>
        <w:sz w:val="44"/>
        <w:szCs w:val="44"/>
      </w:rPr>
      <w:t>复盘和量化技术研判</w: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21741" w:rsidRPr="00102557" w:rsidRDefault="006D7A4C" w:rsidP="00746681">
    <w:pPr>
      <w:pStyle w:val="a3"/>
      <w:pBdr>
        <w:bottom w:val="none" w:sz="0" w:space="0" w:color="auto"/>
      </w:pBdr>
      <w:rPr>
        <w:rFonts w:ascii="楷体" w:eastAsia="楷体" w:hAnsi="楷体"/>
        <w:color w:val="FF0000"/>
      </w:rPr>
    </w:pPr>
    <w:bookmarkStart w:id="0" w:name="OLE_LINK1"/>
    <w:bookmarkStart w:id="1" w:name="OLE_LINK2"/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-533400</wp:posOffset>
          </wp:positionH>
          <wp:positionV relativeFrom="paragraph">
            <wp:posOffset>-557530</wp:posOffset>
          </wp:positionV>
          <wp:extent cx="7574280" cy="10715625"/>
          <wp:effectExtent l="19050" t="0" r="7620" b="0"/>
          <wp:wrapNone/>
          <wp:docPr id="69" name="图片 69" descr="智远内参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9" descr="智远内参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4280" cy="10715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B21741">
      <w:rPr>
        <w:rFonts w:hint="eastAsia"/>
      </w:rPr>
      <w:t xml:space="preserve">                                                                                   </w:t>
    </w:r>
    <w:bookmarkEnd w:id="0"/>
    <w:bookmarkEnd w:id="1"/>
    <w:r w:rsidR="00102557" w:rsidRPr="00102557">
      <w:rPr>
        <w:rFonts w:ascii="楷体" w:eastAsia="楷体" w:hAnsi="楷体" w:hint="eastAsia"/>
        <w:b/>
        <w:color w:val="FF0000"/>
      </w:rPr>
      <w:t>每日复盘和量化技术研判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E84087A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664871C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1284B01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0E26388A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BC08F024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671AA93C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0D06E2D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0706CDF6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80C485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8E60826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0B486C6E"/>
    <w:multiLevelType w:val="hybridMultilevel"/>
    <w:tmpl w:val="2AFA43F6"/>
    <w:lvl w:ilvl="0" w:tplc="1E309824">
      <w:start w:val="1"/>
      <w:numFmt w:val="decimal"/>
      <w:lvlText w:val="%1、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115C384F"/>
    <w:multiLevelType w:val="hybridMultilevel"/>
    <w:tmpl w:val="C87026CA"/>
    <w:lvl w:ilvl="0" w:tplc="7EB08B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>
    <w:nsid w:val="15E11AF2"/>
    <w:multiLevelType w:val="hybridMultilevel"/>
    <w:tmpl w:val="E4D0A74A"/>
    <w:lvl w:ilvl="0" w:tplc="AA283476">
      <w:start w:val="1"/>
      <w:numFmt w:val="bullet"/>
      <w:lvlText w:val=""/>
      <w:lvlJc w:val="left"/>
      <w:pPr>
        <w:ind w:left="420" w:hanging="420"/>
      </w:pPr>
      <w:rPr>
        <w:rFonts w:ascii="Wingdings" w:hAnsi="Wingdings" w:hint="default"/>
        <w:color w:val="auto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>
    <w:nsid w:val="170F571D"/>
    <w:multiLevelType w:val="hybridMultilevel"/>
    <w:tmpl w:val="09EE6E80"/>
    <w:lvl w:ilvl="0" w:tplc="AA283476">
      <w:start w:val="1"/>
      <w:numFmt w:val="bullet"/>
      <w:lvlText w:val=""/>
      <w:lvlJc w:val="left"/>
      <w:pPr>
        <w:tabs>
          <w:tab w:val="num" w:pos="397"/>
        </w:tabs>
        <w:ind w:left="397" w:hanging="340"/>
      </w:pPr>
      <w:rPr>
        <w:rFonts w:ascii="Wingdings" w:hAnsi="Wingdings" w:hint="default"/>
        <w:color w:val="auto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4">
    <w:nsid w:val="1B610924"/>
    <w:multiLevelType w:val="hybridMultilevel"/>
    <w:tmpl w:val="1BD4FB66"/>
    <w:lvl w:ilvl="0" w:tplc="87741034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>
    <w:nsid w:val="22111107"/>
    <w:multiLevelType w:val="hybridMultilevel"/>
    <w:tmpl w:val="F49835F0"/>
    <w:lvl w:ilvl="0" w:tplc="59FA51F0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>
    <w:nsid w:val="23954AD7"/>
    <w:multiLevelType w:val="hybridMultilevel"/>
    <w:tmpl w:val="2CAC2C4E"/>
    <w:lvl w:ilvl="0" w:tplc="7A023F48">
      <w:start w:val="1"/>
      <w:numFmt w:val="decimal"/>
      <w:lvlText w:val="%1、"/>
      <w:lvlJc w:val="left"/>
      <w:pPr>
        <w:ind w:left="360" w:hanging="360"/>
      </w:pPr>
      <w:rPr>
        <w:rFonts w:hAnsi="宋体"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>
    <w:nsid w:val="2B052BBD"/>
    <w:multiLevelType w:val="hybridMultilevel"/>
    <w:tmpl w:val="A0742FB2"/>
    <w:lvl w:ilvl="0" w:tplc="796CB0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2ECA4521"/>
    <w:multiLevelType w:val="hybridMultilevel"/>
    <w:tmpl w:val="ACA00EA8"/>
    <w:lvl w:ilvl="0" w:tplc="2D1AB592">
      <w:start w:val="1"/>
      <w:numFmt w:val="bullet"/>
      <w:lvlText w:val=""/>
      <w:lvlJc w:val="left"/>
      <w:pPr>
        <w:tabs>
          <w:tab w:val="num" w:pos="397"/>
        </w:tabs>
        <w:ind w:left="397" w:hanging="340"/>
      </w:pPr>
      <w:rPr>
        <w:rFonts w:ascii="Wingdings" w:hAnsi="Wingdings" w:hint="default"/>
        <w:color w:val="auto"/>
        <w:sz w:val="15"/>
        <w:szCs w:val="15"/>
      </w:rPr>
    </w:lvl>
    <w:lvl w:ilvl="1" w:tplc="04090003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>
    <w:nsid w:val="3717366A"/>
    <w:multiLevelType w:val="hybridMultilevel"/>
    <w:tmpl w:val="F53CC76C"/>
    <w:lvl w:ilvl="0" w:tplc="2E247D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>
    <w:nsid w:val="397E45CA"/>
    <w:multiLevelType w:val="hybridMultilevel"/>
    <w:tmpl w:val="950ED348"/>
    <w:lvl w:ilvl="0" w:tplc="CE809C3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>
    <w:nsid w:val="3AE11C6A"/>
    <w:multiLevelType w:val="hybridMultilevel"/>
    <w:tmpl w:val="5B729D2E"/>
    <w:lvl w:ilvl="0" w:tplc="5A166D30">
      <w:start w:val="1"/>
      <w:numFmt w:val="decimal"/>
      <w:lvlText w:val="%1、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3360"/>
        </w:tabs>
        <w:ind w:left="33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4620"/>
        </w:tabs>
        <w:ind w:left="46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5880"/>
        </w:tabs>
        <w:ind w:left="58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20"/>
      </w:pPr>
    </w:lvl>
  </w:abstractNum>
  <w:abstractNum w:abstractNumId="22">
    <w:nsid w:val="3B240AB4"/>
    <w:multiLevelType w:val="hybridMultilevel"/>
    <w:tmpl w:val="D2D82770"/>
    <w:lvl w:ilvl="0" w:tplc="8B6E9B7E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3E2D75F4"/>
    <w:multiLevelType w:val="hybridMultilevel"/>
    <w:tmpl w:val="D6344420"/>
    <w:lvl w:ilvl="0" w:tplc="BEF2FD1C">
      <w:start w:val="1"/>
      <w:numFmt w:val="decimal"/>
      <w:lvlText w:val="%1、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3360"/>
        </w:tabs>
        <w:ind w:left="33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780"/>
        </w:tabs>
        <w:ind w:left="37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200"/>
        </w:tabs>
        <w:ind w:left="42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4620"/>
        </w:tabs>
        <w:ind w:left="46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5880"/>
        </w:tabs>
        <w:ind w:left="58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20"/>
      </w:pPr>
    </w:lvl>
  </w:abstractNum>
  <w:abstractNum w:abstractNumId="24">
    <w:nsid w:val="47055296"/>
    <w:multiLevelType w:val="hybridMultilevel"/>
    <w:tmpl w:val="5C78E58E"/>
    <w:lvl w:ilvl="0" w:tplc="75769DA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>
    <w:nsid w:val="47C50383"/>
    <w:multiLevelType w:val="hybridMultilevel"/>
    <w:tmpl w:val="7DDCD012"/>
    <w:lvl w:ilvl="0" w:tplc="245AF2C2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>
    <w:nsid w:val="48813608"/>
    <w:multiLevelType w:val="hybridMultilevel"/>
    <w:tmpl w:val="AA4E19CE"/>
    <w:lvl w:ilvl="0" w:tplc="EF4CC58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>
    <w:nsid w:val="4B01293C"/>
    <w:multiLevelType w:val="hybridMultilevel"/>
    <w:tmpl w:val="335007B2"/>
    <w:lvl w:ilvl="0" w:tplc="03EA84EE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8">
    <w:nsid w:val="4EAD139C"/>
    <w:multiLevelType w:val="hybridMultilevel"/>
    <w:tmpl w:val="A53C9696"/>
    <w:lvl w:ilvl="0" w:tplc="8BE2C5CC">
      <w:start w:val="6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9">
    <w:nsid w:val="53A22643"/>
    <w:multiLevelType w:val="hybridMultilevel"/>
    <w:tmpl w:val="843EA220"/>
    <w:lvl w:ilvl="0" w:tplc="294EE80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>
    <w:nsid w:val="544F2FCD"/>
    <w:multiLevelType w:val="hybridMultilevel"/>
    <w:tmpl w:val="AA6A4B92"/>
    <w:lvl w:ilvl="0" w:tplc="FC8C47A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>
    <w:nsid w:val="56EE388F"/>
    <w:multiLevelType w:val="hybridMultilevel"/>
    <w:tmpl w:val="5C4C2F74"/>
    <w:lvl w:ilvl="0" w:tplc="1A686C0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>
    <w:nsid w:val="5F0E712C"/>
    <w:multiLevelType w:val="hybridMultilevel"/>
    <w:tmpl w:val="9DC8957A"/>
    <w:lvl w:ilvl="0" w:tplc="1FA43E54">
      <w:start w:val="1"/>
      <w:numFmt w:val="decimal"/>
      <w:lvlText w:val="%1、"/>
      <w:lvlJc w:val="left"/>
      <w:pPr>
        <w:ind w:left="360" w:hanging="360"/>
      </w:pPr>
      <w:rPr>
        <w:rFonts w:ascii="楷体_GB2312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>
    <w:nsid w:val="61E715D3"/>
    <w:multiLevelType w:val="hybridMultilevel"/>
    <w:tmpl w:val="33F6BA30"/>
    <w:lvl w:ilvl="0" w:tplc="3EEC6DFE">
      <w:start w:val="3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>
    <w:nsid w:val="64E03C32"/>
    <w:multiLevelType w:val="hybridMultilevel"/>
    <w:tmpl w:val="16CCE800"/>
    <w:lvl w:ilvl="0" w:tplc="AA283476">
      <w:start w:val="1"/>
      <w:numFmt w:val="bullet"/>
      <w:lvlText w:val=""/>
      <w:lvlJc w:val="left"/>
      <w:pPr>
        <w:ind w:left="420" w:hanging="420"/>
      </w:pPr>
      <w:rPr>
        <w:rFonts w:ascii="Wingdings" w:hAnsi="Wingdings" w:hint="default"/>
        <w:color w:val="auto"/>
        <w:sz w:val="15"/>
        <w:szCs w:val="15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>
    <w:nsid w:val="67B2693A"/>
    <w:multiLevelType w:val="hybridMultilevel"/>
    <w:tmpl w:val="CDEC4AB0"/>
    <w:lvl w:ilvl="0" w:tplc="B04837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>
    <w:nsid w:val="69552019"/>
    <w:multiLevelType w:val="hybridMultilevel"/>
    <w:tmpl w:val="C950835A"/>
    <w:lvl w:ilvl="0" w:tplc="DB40B75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>
    <w:nsid w:val="6F887BBA"/>
    <w:multiLevelType w:val="hybridMultilevel"/>
    <w:tmpl w:val="A21485B0"/>
    <w:lvl w:ilvl="0" w:tplc="C608A828">
      <w:start w:val="1"/>
      <w:numFmt w:val="japaneseCounting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>
    <w:nsid w:val="75AF19A7"/>
    <w:multiLevelType w:val="hybridMultilevel"/>
    <w:tmpl w:val="AB6E466E"/>
    <w:lvl w:ilvl="0" w:tplc="30429D1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9">
    <w:nsid w:val="75CF667E"/>
    <w:multiLevelType w:val="hybridMultilevel"/>
    <w:tmpl w:val="1FB6F9C0"/>
    <w:lvl w:ilvl="0" w:tplc="1DA6DD5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23"/>
  </w:num>
  <w:num w:numId="12">
    <w:abstractNumId w:val="21"/>
  </w:num>
  <w:num w:numId="13">
    <w:abstractNumId w:val="18"/>
  </w:num>
  <w:num w:numId="14">
    <w:abstractNumId w:val="39"/>
  </w:num>
  <w:num w:numId="15">
    <w:abstractNumId w:val="30"/>
  </w:num>
  <w:num w:numId="16">
    <w:abstractNumId w:val="26"/>
  </w:num>
  <w:num w:numId="17">
    <w:abstractNumId w:val="36"/>
  </w:num>
  <w:num w:numId="18">
    <w:abstractNumId w:val="24"/>
  </w:num>
  <w:num w:numId="19">
    <w:abstractNumId w:val="19"/>
  </w:num>
  <w:num w:numId="20">
    <w:abstractNumId w:val="29"/>
  </w:num>
  <w:num w:numId="21">
    <w:abstractNumId w:val="16"/>
  </w:num>
  <w:num w:numId="22">
    <w:abstractNumId w:val="32"/>
  </w:num>
  <w:num w:numId="23">
    <w:abstractNumId w:val="31"/>
  </w:num>
  <w:num w:numId="24">
    <w:abstractNumId w:val="11"/>
  </w:num>
  <w:num w:numId="25">
    <w:abstractNumId w:val="38"/>
  </w:num>
  <w:num w:numId="26">
    <w:abstractNumId w:val="13"/>
  </w:num>
  <w:num w:numId="27">
    <w:abstractNumId w:val="34"/>
  </w:num>
  <w:num w:numId="28">
    <w:abstractNumId w:val="12"/>
  </w:num>
  <w:num w:numId="29">
    <w:abstractNumId w:val="10"/>
  </w:num>
  <w:num w:numId="30">
    <w:abstractNumId w:val="17"/>
  </w:num>
  <w:num w:numId="31">
    <w:abstractNumId w:val="27"/>
  </w:num>
  <w:num w:numId="32">
    <w:abstractNumId w:val="20"/>
  </w:num>
  <w:num w:numId="33">
    <w:abstractNumId w:val="28"/>
  </w:num>
  <w:num w:numId="34">
    <w:abstractNumId w:val="22"/>
  </w:num>
  <w:num w:numId="35">
    <w:abstractNumId w:val="15"/>
  </w:num>
  <w:num w:numId="36">
    <w:abstractNumId w:val="33"/>
  </w:num>
  <w:num w:numId="37">
    <w:abstractNumId w:val="14"/>
  </w:num>
  <w:num w:numId="38">
    <w:abstractNumId w:val="37"/>
  </w:num>
  <w:num w:numId="39">
    <w:abstractNumId w:val="25"/>
  </w:num>
  <w:num w:numId="40">
    <w:abstractNumId w:val="3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attachedTemplate r:id="rId1"/>
  <w:stylePaneFormatFilter w:val="1F0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207"/>
    <o:shapelayout v:ext="edit">
      <o:idmap v:ext="edit" data="8"/>
      <o:regrouptable v:ext="edit">
        <o:entry new="1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报告日期" w:val="_x000A_ऋ䄂गࣹऋ䄂गࣉऋ䄂ग࣡ऋ䄂गᗁऋ䄂गᖩऋ䄂गᗙऋ䄂गᗱऋ䄂गހओ䄂गᰐऋ䄂गᰐऋ䄂गހओ䄂गᲸऋ䄂गᲈऋ䄂गᲠऋ䄂ग۠ओ䄂गـओ䄂गᮀऋ䄂ग鋐ݟĂगƐ蘀䀀ᜅ微软雅黑㉠㕈㍃욙㉡㕈㍃㉠團Èࠄ㉡ϤϤ(䄂ϕŰआ"/>
    <w:docVar w:name="报告星期" w:val="橄ㄴ困ݼ༑찔㈇"/>
    <w:docVar w:name="电话" w:val="AøA©AA©@§@ !A@¢@Ä!@ÆAÎ©AøAĠ©AøAĦ©AAĬ©AÌ©@Ê«@Į!AĲ%@İ%A@ňAŒ%@Ő%A@Ŧ@Ƅ'Aƈ@Ɔ@Ɣ+AƘ@Ɩ@Ơ+AAư3@Ƣ3@Ƹ5@ƺ3@ǀ9AǄ3Aǐ3@ǂ3Aሀ3@Ǻ3Aሴ3@ሲ3Aቤ3@ቢ3Aኖ3@ኔ3@ኾ9@ዀ3@ዄ9@዆3@ወ9AዌC@ዊC@ዔC@ዖEAዚC@ዘC@፸CA፼C@፺CAᎌCAḀC@ᎊCAẴC@ẲCA὾C@ὼCA⁊C@⁈CAΩC@ℤC@⇚CA⇞C@⇜CA⇪CA␀C@⇨C@③CA⑨G@⑦G@ⒸI@Ⓔ@ⒼM@Ⓘ@╂A╊O@╈OA╔O@╒OA╞O@╜OA╤O@╢OA╪O@╨OA╲O@╰OA╺O@╸OA▂O@▀OA▊O@█OA▒O@▐OA▚O@▘O@■SA▤O@▢OA▲O@▰OA▼O@►OA◂O@◀OA◈O@◆OA◒O@◐OA◜O@◚O@◤UA◨O@◦OA◶O@◴OA㘀O@◾OA㘆O@㘄OA㘌O@㘊OA㘖O@㘔OA㘠O@㘞O@㘨UA㘬O@㘪OA㘺O@㘸OA㙂O@㙀OA㙈O@㙆OA㙎O@㙌OA㙘O@㙖OA㙢O@㙠O@㙪UA㙮O@㙬OA㙼O@㙺OA㚆O@㚄OA㚌O@㚊OA㚒O@㚐OA㚜O@㚚OA㚦O@㚤O@㚮UA㚲O@㚰OA㛀O@㚾OA㛊O@㛈OA㛐O@㛎OA㛖O@㛔OA㛠O@㛞OA㛪O@㛨O@㛲U@㛴A㛾@㛼A㜶O@㜴OA㝀O@㜾OA㝊O@㝈OA㝔O@㝒OA㝜O@㝚OA㝤O@㝢OA㝮O@㝬O@㝶YA㝺O@㝸OA㞈O@㞆OA㞒O@㞐OA㞘O@㞖OA㞞O@㞜OA㞤O@㞢OA㞮O@㞬O@㞲[A㞶O@㞴OA㟄O@㟂OA㟊O@㟈OA㟒O@㟐OA㟠O@㟞OA㟮O@㟬O@㟺]A吀O@㟼OA吪O@吨O@吺OA吾O@吼OA呈O@呆OA呒O@呐O@呚[A呞O@呜OA呤O@呢OA呪O@周O@哄[A哈O@哆OA哎O@哌OA哔OA帀O@哒OA幤O@幢OA廸O@延O@徖[A徚O@徘OA徢O@徠O@徸[A徼O@徺OA忂OA搀O@忀O@摘[A摜O@摚OA摢O@摠O@撖[@撘A撞@撜A擒_@擐_A擜_@據_A擦_@擤_A擰_@擮_A擸_@擶_A攀_@擾_A攊_@攈_@攒cA攖_@攔_A攤_@攢_A攮_@攬_A攴_@攲_A攺_@攸_A敀_@放_@效_@敊eA敎_@敌_A敜_@敚_A敢_@敠_A数_@敮_A敾_@敼_@斊gA斎_@斌_A斴_@斲_A旆_@旄_A旐_@旎_A旚_@旘_@既eA旦_@旤_A旬_@旪_A稀_@旰_@穚eA穞_@穜_A穤_@穢_A穪_@穨_A箚_A縀_@箘_A纶_@纴_@罶eA罺_@罸_A羂_@羀_@羘eA羜_@羚_A羢_A蘀_@羠_@蘲eA蘶_@蘴_A蘼_@蘺_@虜e@虞A虤@虢A蚒i@蚐iA蚜i@蚚iA蚦i@蚤iA蚰i@蚮iA蚸i@蚶iA蛀i@蚾iA蛊i@蛈i@蛒YA蛖i@蛔iA蛤i@蛢iA蛬i@蛪iA蛲i@蛰iA蛸i@蛶iA蛾i@蛼iA蜈i@蜆i@蜌[A蜐i@蜎iA蜞i@蜜iA蜤i@蜢iA蜲i@蜰iA蝀i@蜾i@蝌kA蝐i@蝎iA蝰i@蝮iA螂i@螀iA螌i@螊iA螖i@螔i@螞[A螢i@螠iA螨i@螦iA騀i@螬i@驚[A驞i@驜iA驤i@驢iA驪m@驨mA魆mA鸀m@魄mA鸰m@鸮m@黨o@黪i@黬[A黰-@黮-A黸-@黶-@鼎[A鼒-@鼐-A鼘-Aꘀ-@鼖-@ꘖ[Aꘚ-@ꘘ-A꘠-@ꘞ-@Ꙃ[@ꙄMAꙊ@ꙈA꙾-@꙼-AꚈ-@Ꚇ-AꚒ-@Ꚑ-Aꚜ-@Ꚛ-Aꚤ-@ꚢ-Aꚬ-@ꚪ-Aꚶ-@ꚴ-@ꚾYAꛂ-@ꛀ-Aꛐ-@ꛎ-Aꛚ-@ꛘ-Aꛠ-@ꛞ-Aꛦ-@ꛤ-Aꛬ-@ꛪ-A꛶-@꛴-@꛺[A꛾-@꛼-A꜌-@꜊-A꜒-@꜐-A꜠-@ꜞ-AꜮ-@Ꜭ-@ꜺkAꜾ-@Ꜽ-AꝐ-@Ꝏ-AꝢ-@Ꝡ-AꝬ-@Ꝫ-Aꝶ-@ꝴ-@Ꝿ[AꞂ-@Ꞁ-Aꞈ-@Ꞇ-Aꞎ-@ꞌ-@꟪[A꟮-@꟬-Aꟴ-@ꟲ-A븀-@ꟸ-A뻜-@뻚-A뿐-@뿎-A쀚-@쀘-@샶[A샺-@샸-A섂-@섀-@섘[A서-@섚-A섢-A저-@선-@젶[A젺-@져-A졀-@젾-@졢[@졤MA졪@졨A좖-@좔-A좠-@좞-A좪-@좨-A좴-@좲-A좼-@좺-A죄-@죂-A죎-@죌-@죖YA죚-@죘-A죨-@죦-A죲-@죰-A죸-@죶-A죾-@주-A줄-@줂-A줎-@줌-@줒[A줖-@줔-A줤-@줢-A줪-@줨-A줸-@줶-A쥆-@쥄-@쥒kA쥖-@쥔-A쥲-@쥰-A즄-@즂-A즎-@즌-A즘-@즖-@즠[A즤-@즢-A즪-@즨-A-@즮-@[A-@-A-@-A-@-A-A-@-A-@-@[A-@-A-@-@[A-@-A-@-@[A-@-A-@-@[@M@@A@A@@翴翴NjkϿϿϿL೿䫄Êܢ䬰ÊdĠ耀EmϿϿϿϿCఖƧ˶àà萁FnϿϿϿϿࣿ￥ют￥юф￴юхﾰючﾲў,Ｓў.Ｓў»Ґ,ＵҐ.ＵҐ:ￍҐ;ￍҐ«ｌҐ»ﾲҐ—ￍ"/>
    <w:docVar w:name="电子邮箱" w:val="w:docVa"/>
    <w:docVar w:name="联系人" w:val="T"/>
  </w:docVars>
  <w:rsids>
    <w:rsidRoot w:val="00FC1997"/>
    <w:rsid w:val="000002C7"/>
    <w:rsid w:val="0000094C"/>
    <w:rsid w:val="00002405"/>
    <w:rsid w:val="0000259B"/>
    <w:rsid w:val="00002F0D"/>
    <w:rsid w:val="000040AC"/>
    <w:rsid w:val="00004243"/>
    <w:rsid w:val="00004286"/>
    <w:rsid w:val="00005385"/>
    <w:rsid w:val="00005C8D"/>
    <w:rsid w:val="00006156"/>
    <w:rsid w:val="000062E7"/>
    <w:rsid w:val="000064DD"/>
    <w:rsid w:val="00007EBF"/>
    <w:rsid w:val="00010887"/>
    <w:rsid w:val="00011981"/>
    <w:rsid w:val="0001237B"/>
    <w:rsid w:val="00012B35"/>
    <w:rsid w:val="00012CCE"/>
    <w:rsid w:val="0001304D"/>
    <w:rsid w:val="00013542"/>
    <w:rsid w:val="00015259"/>
    <w:rsid w:val="000169B9"/>
    <w:rsid w:val="000220C0"/>
    <w:rsid w:val="000224B5"/>
    <w:rsid w:val="0002342B"/>
    <w:rsid w:val="000244CA"/>
    <w:rsid w:val="00024719"/>
    <w:rsid w:val="0002490B"/>
    <w:rsid w:val="000251F8"/>
    <w:rsid w:val="0002544F"/>
    <w:rsid w:val="00025628"/>
    <w:rsid w:val="00025E19"/>
    <w:rsid w:val="000279A6"/>
    <w:rsid w:val="000301F2"/>
    <w:rsid w:val="00030B5C"/>
    <w:rsid w:val="000317E3"/>
    <w:rsid w:val="00031B3D"/>
    <w:rsid w:val="0003281C"/>
    <w:rsid w:val="00032EF3"/>
    <w:rsid w:val="00033DAC"/>
    <w:rsid w:val="00034482"/>
    <w:rsid w:val="00034526"/>
    <w:rsid w:val="0003521D"/>
    <w:rsid w:val="000353CD"/>
    <w:rsid w:val="00035E2D"/>
    <w:rsid w:val="00036AD7"/>
    <w:rsid w:val="00036CF9"/>
    <w:rsid w:val="00036F63"/>
    <w:rsid w:val="0003732D"/>
    <w:rsid w:val="00040B08"/>
    <w:rsid w:val="00041018"/>
    <w:rsid w:val="00041D68"/>
    <w:rsid w:val="00041EE6"/>
    <w:rsid w:val="00041EFE"/>
    <w:rsid w:val="0004268E"/>
    <w:rsid w:val="0004274B"/>
    <w:rsid w:val="00042F8F"/>
    <w:rsid w:val="0004348F"/>
    <w:rsid w:val="000434E6"/>
    <w:rsid w:val="0004381C"/>
    <w:rsid w:val="00043A78"/>
    <w:rsid w:val="000441B9"/>
    <w:rsid w:val="000443DC"/>
    <w:rsid w:val="000470D6"/>
    <w:rsid w:val="0005007F"/>
    <w:rsid w:val="00050500"/>
    <w:rsid w:val="00050AF3"/>
    <w:rsid w:val="00050DD0"/>
    <w:rsid w:val="00051410"/>
    <w:rsid w:val="00051DEF"/>
    <w:rsid w:val="000520D4"/>
    <w:rsid w:val="00052826"/>
    <w:rsid w:val="0005282E"/>
    <w:rsid w:val="00052E27"/>
    <w:rsid w:val="0005304A"/>
    <w:rsid w:val="00053148"/>
    <w:rsid w:val="00053CD3"/>
    <w:rsid w:val="00053CDB"/>
    <w:rsid w:val="00053DDD"/>
    <w:rsid w:val="00053E50"/>
    <w:rsid w:val="0005504C"/>
    <w:rsid w:val="00055D0C"/>
    <w:rsid w:val="0005677B"/>
    <w:rsid w:val="000573FB"/>
    <w:rsid w:val="00057676"/>
    <w:rsid w:val="00057827"/>
    <w:rsid w:val="00057F3F"/>
    <w:rsid w:val="0006040D"/>
    <w:rsid w:val="000609DF"/>
    <w:rsid w:val="0006141E"/>
    <w:rsid w:val="000618FE"/>
    <w:rsid w:val="00063F2F"/>
    <w:rsid w:val="00065904"/>
    <w:rsid w:val="00066706"/>
    <w:rsid w:val="00067050"/>
    <w:rsid w:val="00067D42"/>
    <w:rsid w:val="00070541"/>
    <w:rsid w:val="00070643"/>
    <w:rsid w:val="00070B61"/>
    <w:rsid w:val="000731A2"/>
    <w:rsid w:val="00073563"/>
    <w:rsid w:val="00073DCF"/>
    <w:rsid w:val="00074529"/>
    <w:rsid w:val="000745A0"/>
    <w:rsid w:val="0007484D"/>
    <w:rsid w:val="00074A1D"/>
    <w:rsid w:val="0007589C"/>
    <w:rsid w:val="00076202"/>
    <w:rsid w:val="00076C9F"/>
    <w:rsid w:val="000776AE"/>
    <w:rsid w:val="00077991"/>
    <w:rsid w:val="00077B89"/>
    <w:rsid w:val="00077EF5"/>
    <w:rsid w:val="0008042E"/>
    <w:rsid w:val="0008066A"/>
    <w:rsid w:val="000818EB"/>
    <w:rsid w:val="00081D7B"/>
    <w:rsid w:val="0008219C"/>
    <w:rsid w:val="000826C7"/>
    <w:rsid w:val="000826F6"/>
    <w:rsid w:val="00082801"/>
    <w:rsid w:val="00082C8B"/>
    <w:rsid w:val="00083F02"/>
    <w:rsid w:val="000840A3"/>
    <w:rsid w:val="00084893"/>
    <w:rsid w:val="000849E3"/>
    <w:rsid w:val="00084C71"/>
    <w:rsid w:val="00085B5E"/>
    <w:rsid w:val="00085BE8"/>
    <w:rsid w:val="00085E25"/>
    <w:rsid w:val="000869DC"/>
    <w:rsid w:val="00086B34"/>
    <w:rsid w:val="00086DEC"/>
    <w:rsid w:val="000871EC"/>
    <w:rsid w:val="0008749A"/>
    <w:rsid w:val="000877D0"/>
    <w:rsid w:val="0009020B"/>
    <w:rsid w:val="0009171E"/>
    <w:rsid w:val="0009189B"/>
    <w:rsid w:val="0009203F"/>
    <w:rsid w:val="000928EF"/>
    <w:rsid w:val="00094DE6"/>
    <w:rsid w:val="00094E08"/>
    <w:rsid w:val="00097C59"/>
    <w:rsid w:val="00097D8A"/>
    <w:rsid w:val="000A06EB"/>
    <w:rsid w:val="000A0D94"/>
    <w:rsid w:val="000A166D"/>
    <w:rsid w:val="000A17BE"/>
    <w:rsid w:val="000A184C"/>
    <w:rsid w:val="000A27BB"/>
    <w:rsid w:val="000A29D5"/>
    <w:rsid w:val="000A3942"/>
    <w:rsid w:val="000A4409"/>
    <w:rsid w:val="000A4573"/>
    <w:rsid w:val="000A4D3F"/>
    <w:rsid w:val="000A543E"/>
    <w:rsid w:val="000A565D"/>
    <w:rsid w:val="000A59AF"/>
    <w:rsid w:val="000A5C7C"/>
    <w:rsid w:val="000A6BF3"/>
    <w:rsid w:val="000A6CE6"/>
    <w:rsid w:val="000A6D99"/>
    <w:rsid w:val="000A7495"/>
    <w:rsid w:val="000A7504"/>
    <w:rsid w:val="000A7C74"/>
    <w:rsid w:val="000B0037"/>
    <w:rsid w:val="000B0500"/>
    <w:rsid w:val="000B11B4"/>
    <w:rsid w:val="000B2A2B"/>
    <w:rsid w:val="000B2E28"/>
    <w:rsid w:val="000B3155"/>
    <w:rsid w:val="000B3B08"/>
    <w:rsid w:val="000B542E"/>
    <w:rsid w:val="000B6430"/>
    <w:rsid w:val="000B7A54"/>
    <w:rsid w:val="000C0231"/>
    <w:rsid w:val="000C0F16"/>
    <w:rsid w:val="000C1729"/>
    <w:rsid w:val="000C271B"/>
    <w:rsid w:val="000C30C6"/>
    <w:rsid w:val="000C3189"/>
    <w:rsid w:val="000C344B"/>
    <w:rsid w:val="000C3663"/>
    <w:rsid w:val="000C3665"/>
    <w:rsid w:val="000C4265"/>
    <w:rsid w:val="000C49DD"/>
    <w:rsid w:val="000C5083"/>
    <w:rsid w:val="000C5649"/>
    <w:rsid w:val="000C59E6"/>
    <w:rsid w:val="000C7F2A"/>
    <w:rsid w:val="000C7FE7"/>
    <w:rsid w:val="000D008B"/>
    <w:rsid w:val="000D0129"/>
    <w:rsid w:val="000D0876"/>
    <w:rsid w:val="000D0BCE"/>
    <w:rsid w:val="000D1547"/>
    <w:rsid w:val="000D3EC3"/>
    <w:rsid w:val="000D40F2"/>
    <w:rsid w:val="000D44A4"/>
    <w:rsid w:val="000D4AC3"/>
    <w:rsid w:val="000D6256"/>
    <w:rsid w:val="000D7305"/>
    <w:rsid w:val="000D765C"/>
    <w:rsid w:val="000D7999"/>
    <w:rsid w:val="000E11BD"/>
    <w:rsid w:val="000E13B9"/>
    <w:rsid w:val="000E2ABC"/>
    <w:rsid w:val="000E2DA5"/>
    <w:rsid w:val="000E3571"/>
    <w:rsid w:val="000E4741"/>
    <w:rsid w:val="000E4BE5"/>
    <w:rsid w:val="000E52B3"/>
    <w:rsid w:val="000E55B6"/>
    <w:rsid w:val="000E5792"/>
    <w:rsid w:val="000E5A4C"/>
    <w:rsid w:val="000E5BAA"/>
    <w:rsid w:val="000E5D49"/>
    <w:rsid w:val="000F0A91"/>
    <w:rsid w:val="000F0D47"/>
    <w:rsid w:val="000F0D4D"/>
    <w:rsid w:val="000F0DBA"/>
    <w:rsid w:val="000F108E"/>
    <w:rsid w:val="000F22AE"/>
    <w:rsid w:val="000F320D"/>
    <w:rsid w:val="000F36F5"/>
    <w:rsid w:val="000F4E75"/>
    <w:rsid w:val="000F4EF3"/>
    <w:rsid w:val="000F5458"/>
    <w:rsid w:val="000F6405"/>
    <w:rsid w:val="000F7071"/>
    <w:rsid w:val="000F713F"/>
    <w:rsid w:val="000F795E"/>
    <w:rsid w:val="00101304"/>
    <w:rsid w:val="00102557"/>
    <w:rsid w:val="00102795"/>
    <w:rsid w:val="00102A73"/>
    <w:rsid w:val="00102CB9"/>
    <w:rsid w:val="00103AEB"/>
    <w:rsid w:val="001045B2"/>
    <w:rsid w:val="001049BE"/>
    <w:rsid w:val="0010542B"/>
    <w:rsid w:val="00105F82"/>
    <w:rsid w:val="00106219"/>
    <w:rsid w:val="001064FF"/>
    <w:rsid w:val="00107ABC"/>
    <w:rsid w:val="00110497"/>
    <w:rsid w:val="00110607"/>
    <w:rsid w:val="00110609"/>
    <w:rsid w:val="0011067F"/>
    <w:rsid w:val="00110774"/>
    <w:rsid w:val="00110FD8"/>
    <w:rsid w:val="00111260"/>
    <w:rsid w:val="001128F4"/>
    <w:rsid w:val="00113045"/>
    <w:rsid w:val="00113661"/>
    <w:rsid w:val="00114C6B"/>
    <w:rsid w:val="00115F46"/>
    <w:rsid w:val="0011691A"/>
    <w:rsid w:val="00117002"/>
    <w:rsid w:val="0011749A"/>
    <w:rsid w:val="00117A97"/>
    <w:rsid w:val="00120793"/>
    <w:rsid w:val="00121FB6"/>
    <w:rsid w:val="00123FB5"/>
    <w:rsid w:val="001241F5"/>
    <w:rsid w:val="001242F2"/>
    <w:rsid w:val="001248BB"/>
    <w:rsid w:val="00124A1E"/>
    <w:rsid w:val="00125677"/>
    <w:rsid w:val="00125B6E"/>
    <w:rsid w:val="001312A7"/>
    <w:rsid w:val="001312C8"/>
    <w:rsid w:val="00131425"/>
    <w:rsid w:val="001314F0"/>
    <w:rsid w:val="00132788"/>
    <w:rsid w:val="0013285C"/>
    <w:rsid w:val="0013368B"/>
    <w:rsid w:val="0013374C"/>
    <w:rsid w:val="0013396A"/>
    <w:rsid w:val="00135B59"/>
    <w:rsid w:val="00136A34"/>
    <w:rsid w:val="00137014"/>
    <w:rsid w:val="00137FA8"/>
    <w:rsid w:val="0014012E"/>
    <w:rsid w:val="001406E2"/>
    <w:rsid w:val="00140A93"/>
    <w:rsid w:val="00140BB6"/>
    <w:rsid w:val="00141AE5"/>
    <w:rsid w:val="00142609"/>
    <w:rsid w:val="001429BD"/>
    <w:rsid w:val="001445EB"/>
    <w:rsid w:val="00144DBA"/>
    <w:rsid w:val="00145CE4"/>
    <w:rsid w:val="00146E4E"/>
    <w:rsid w:val="00147154"/>
    <w:rsid w:val="0014744A"/>
    <w:rsid w:val="00150047"/>
    <w:rsid w:val="00150577"/>
    <w:rsid w:val="001510E8"/>
    <w:rsid w:val="0015176F"/>
    <w:rsid w:val="00152610"/>
    <w:rsid w:val="00153EE9"/>
    <w:rsid w:val="0015501D"/>
    <w:rsid w:val="00155F1A"/>
    <w:rsid w:val="0015620E"/>
    <w:rsid w:val="00157854"/>
    <w:rsid w:val="00160A27"/>
    <w:rsid w:val="00161224"/>
    <w:rsid w:val="001615D0"/>
    <w:rsid w:val="00161846"/>
    <w:rsid w:val="001621BC"/>
    <w:rsid w:val="001637F5"/>
    <w:rsid w:val="00163A1E"/>
    <w:rsid w:val="00163DC2"/>
    <w:rsid w:val="00164C27"/>
    <w:rsid w:val="0016515E"/>
    <w:rsid w:val="001651A6"/>
    <w:rsid w:val="00165F6F"/>
    <w:rsid w:val="0016609D"/>
    <w:rsid w:val="00166143"/>
    <w:rsid w:val="001666C1"/>
    <w:rsid w:val="001668AD"/>
    <w:rsid w:val="00166994"/>
    <w:rsid w:val="00166A23"/>
    <w:rsid w:val="00167770"/>
    <w:rsid w:val="00171DED"/>
    <w:rsid w:val="00172906"/>
    <w:rsid w:val="00172F01"/>
    <w:rsid w:val="00173D6B"/>
    <w:rsid w:val="0017456B"/>
    <w:rsid w:val="0017460C"/>
    <w:rsid w:val="0017483C"/>
    <w:rsid w:val="00174CC8"/>
    <w:rsid w:val="00174DB4"/>
    <w:rsid w:val="00174FC1"/>
    <w:rsid w:val="00175554"/>
    <w:rsid w:val="00175892"/>
    <w:rsid w:val="00175AF1"/>
    <w:rsid w:val="00175F4E"/>
    <w:rsid w:val="00176846"/>
    <w:rsid w:val="00176ED2"/>
    <w:rsid w:val="00177066"/>
    <w:rsid w:val="001803B3"/>
    <w:rsid w:val="0018098A"/>
    <w:rsid w:val="00181F61"/>
    <w:rsid w:val="001822B9"/>
    <w:rsid w:val="001822E1"/>
    <w:rsid w:val="001827C4"/>
    <w:rsid w:val="00182BF8"/>
    <w:rsid w:val="00182CEC"/>
    <w:rsid w:val="00183222"/>
    <w:rsid w:val="001834B2"/>
    <w:rsid w:val="001838AB"/>
    <w:rsid w:val="00184960"/>
    <w:rsid w:val="00184C71"/>
    <w:rsid w:val="00185E3F"/>
    <w:rsid w:val="001861E2"/>
    <w:rsid w:val="001872CE"/>
    <w:rsid w:val="00187BEB"/>
    <w:rsid w:val="00187FEB"/>
    <w:rsid w:val="00190136"/>
    <w:rsid w:val="0019099F"/>
    <w:rsid w:val="001910AE"/>
    <w:rsid w:val="001929C8"/>
    <w:rsid w:val="00192ACF"/>
    <w:rsid w:val="00192F54"/>
    <w:rsid w:val="001939B0"/>
    <w:rsid w:val="00194647"/>
    <w:rsid w:val="00194747"/>
    <w:rsid w:val="001953B0"/>
    <w:rsid w:val="00195F10"/>
    <w:rsid w:val="00196208"/>
    <w:rsid w:val="00196354"/>
    <w:rsid w:val="001966B4"/>
    <w:rsid w:val="00197545"/>
    <w:rsid w:val="001A0B49"/>
    <w:rsid w:val="001A0C22"/>
    <w:rsid w:val="001A18DB"/>
    <w:rsid w:val="001A1BB2"/>
    <w:rsid w:val="001A1FB9"/>
    <w:rsid w:val="001A23C5"/>
    <w:rsid w:val="001A2533"/>
    <w:rsid w:val="001A2B3A"/>
    <w:rsid w:val="001A3D16"/>
    <w:rsid w:val="001A3DE8"/>
    <w:rsid w:val="001A40E0"/>
    <w:rsid w:val="001A51D5"/>
    <w:rsid w:val="001A5A34"/>
    <w:rsid w:val="001A5EE3"/>
    <w:rsid w:val="001A6163"/>
    <w:rsid w:val="001A66E8"/>
    <w:rsid w:val="001A7340"/>
    <w:rsid w:val="001A7749"/>
    <w:rsid w:val="001A7BD3"/>
    <w:rsid w:val="001B067A"/>
    <w:rsid w:val="001B0A35"/>
    <w:rsid w:val="001B0C33"/>
    <w:rsid w:val="001B2857"/>
    <w:rsid w:val="001B37C8"/>
    <w:rsid w:val="001B3DB5"/>
    <w:rsid w:val="001B3F48"/>
    <w:rsid w:val="001B3F61"/>
    <w:rsid w:val="001B400D"/>
    <w:rsid w:val="001B4CE1"/>
    <w:rsid w:val="001B64D2"/>
    <w:rsid w:val="001B684D"/>
    <w:rsid w:val="001B6DC9"/>
    <w:rsid w:val="001B7220"/>
    <w:rsid w:val="001B7AA9"/>
    <w:rsid w:val="001B7E31"/>
    <w:rsid w:val="001C048D"/>
    <w:rsid w:val="001C0FAD"/>
    <w:rsid w:val="001C1134"/>
    <w:rsid w:val="001C172E"/>
    <w:rsid w:val="001C1FD2"/>
    <w:rsid w:val="001C28B1"/>
    <w:rsid w:val="001C2F3A"/>
    <w:rsid w:val="001C2FE8"/>
    <w:rsid w:val="001C3033"/>
    <w:rsid w:val="001C5550"/>
    <w:rsid w:val="001C648F"/>
    <w:rsid w:val="001C673D"/>
    <w:rsid w:val="001C74B8"/>
    <w:rsid w:val="001C7BB9"/>
    <w:rsid w:val="001D005E"/>
    <w:rsid w:val="001D0E58"/>
    <w:rsid w:val="001D2DA8"/>
    <w:rsid w:val="001D330D"/>
    <w:rsid w:val="001D36A4"/>
    <w:rsid w:val="001D3E21"/>
    <w:rsid w:val="001D443D"/>
    <w:rsid w:val="001D4DE3"/>
    <w:rsid w:val="001D4F4F"/>
    <w:rsid w:val="001D6468"/>
    <w:rsid w:val="001D68EA"/>
    <w:rsid w:val="001D68FC"/>
    <w:rsid w:val="001D6A54"/>
    <w:rsid w:val="001D79DF"/>
    <w:rsid w:val="001E0998"/>
    <w:rsid w:val="001E0EFA"/>
    <w:rsid w:val="001E1AD5"/>
    <w:rsid w:val="001E2A9B"/>
    <w:rsid w:val="001E3D03"/>
    <w:rsid w:val="001E3DB4"/>
    <w:rsid w:val="001E3E68"/>
    <w:rsid w:val="001E42CB"/>
    <w:rsid w:val="001E4CE4"/>
    <w:rsid w:val="001E5430"/>
    <w:rsid w:val="001E5604"/>
    <w:rsid w:val="001E7A5E"/>
    <w:rsid w:val="001F0505"/>
    <w:rsid w:val="001F08D5"/>
    <w:rsid w:val="001F095F"/>
    <w:rsid w:val="001F0B2F"/>
    <w:rsid w:val="001F1183"/>
    <w:rsid w:val="001F1ADE"/>
    <w:rsid w:val="001F2296"/>
    <w:rsid w:val="001F2C97"/>
    <w:rsid w:val="001F34EE"/>
    <w:rsid w:val="001F4825"/>
    <w:rsid w:val="001F49A6"/>
    <w:rsid w:val="001F4C83"/>
    <w:rsid w:val="001F5560"/>
    <w:rsid w:val="001F5585"/>
    <w:rsid w:val="001F58D1"/>
    <w:rsid w:val="001F5B96"/>
    <w:rsid w:val="001F5BF9"/>
    <w:rsid w:val="001F63B7"/>
    <w:rsid w:val="001F67AD"/>
    <w:rsid w:val="001F7087"/>
    <w:rsid w:val="001F7495"/>
    <w:rsid w:val="001F7BC6"/>
    <w:rsid w:val="001F7BF6"/>
    <w:rsid w:val="00200716"/>
    <w:rsid w:val="00202178"/>
    <w:rsid w:val="002027FF"/>
    <w:rsid w:val="002028C5"/>
    <w:rsid w:val="002037ED"/>
    <w:rsid w:val="00204904"/>
    <w:rsid w:val="00204AB8"/>
    <w:rsid w:val="00206104"/>
    <w:rsid w:val="00206330"/>
    <w:rsid w:val="0020680B"/>
    <w:rsid w:val="00207297"/>
    <w:rsid w:val="002074D7"/>
    <w:rsid w:val="002102B8"/>
    <w:rsid w:val="00210940"/>
    <w:rsid w:val="00212022"/>
    <w:rsid w:val="00212CDE"/>
    <w:rsid w:val="00213D3A"/>
    <w:rsid w:val="0021459A"/>
    <w:rsid w:val="0021474A"/>
    <w:rsid w:val="002157DB"/>
    <w:rsid w:val="0021626C"/>
    <w:rsid w:val="00216469"/>
    <w:rsid w:val="002203A2"/>
    <w:rsid w:val="002207C4"/>
    <w:rsid w:val="00221938"/>
    <w:rsid w:val="002223DC"/>
    <w:rsid w:val="00222736"/>
    <w:rsid w:val="002239D5"/>
    <w:rsid w:val="002239DB"/>
    <w:rsid w:val="00223B72"/>
    <w:rsid w:val="00223F02"/>
    <w:rsid w:val="00224FAE"/>
    <w:rsid w:val="00225580"/>
    <w:rsid w:val="00225856"/>
    <w:rsid w:val="00225D65"/>
    <w:rsid w:val="00226293"/>
    <w:rsid w:val="002263FB"/>
    <w:rsid w:val="0022643F"/>
    <w:rsid w:val="002309CC"/>
    <w:rsid w:val="00230DBC"/>
    <w:rsid w:val="00231CEE"/>
    <w:rsid w:val="00233233"/>
    <w:rsid w:val="00233499"/>
    <w:rsid w:val="00233948"/>
    <w:rsid w:val="00233964"/>
    <w:rsid w:val="002339A9"/>
    <w:rsid w:val="002344FB"/>
    <w:rsid w:val="002349DF"/>
    <w:rsid w:val="00234CE5"/>
    <w:rsid w:val="00236501"/>
    <w:rsid w:val="00236748"/>
    <w:rsid w:val="00236DC8"/>
    <w:rsid w:val="002371EE"/>
    <w:rsid w:val="002372CE"/>
    <w:rsid w:val="00237679"/>
    <w:rsid w:val="00237CE7"/>
    <w:rsid w:val="00237FC4"/>
    <w:rsid w:val="002400CB"/>
    <w:rsid w:val="002409B6"/>
    <w:rsid w:val="002414ED"/>
    <w:rsid w:val="00241740"/>
    <w:rsid w:val="0024195A"/>
    <w:rsid w:val="002422C2"/>
    <w:rsid w:val="00242721"/>
    <w:rsid w:val="0024360E"/>
    <w:rsid w:val="00243C6D"/>
    <w:rsid w:val="00243E99"/>
    <w:rsid w:val="0024417D"/>
    <w:rsid w:val="00244534"/>
    <w:rsid w:val="00244AA5"/>
    <w:rsid w:val="00245CF9"/>
    <w:rsid w:val="0024604A"/>
    <w:rsid w:val="0024622C"/>
    <w:rsid w:val="002462DC"/>
    <w:rsid w:val="00246E91"/>
    <w:rsid w:val="00246EC4"/>
    <w:rsid w:val="0024718C"/>
    <w:rsid w:val="00247A75"/>
    <w:rsid w:val="00250F2D"/>
    <w:rsid w:val="00251AA1"/>
    <w:rsid w:val="00251D9A"/>
    <w:rsid w:val="002522DF"/>
    <w:rsid w:val="00252B63"/>
    <w:rsid w:val="00253218"/>
    <w:rsid w:val="0025460D"/>
    <w:rsid w:val="00254C8C"/>
    <w:rsid w:val="00255E4E"/>
    <w:rsid w:val="00255FA0"/>
    <w:rsid w:val="002567A4"/>
    <w:rsid w:val="00260738"/>
    <w:rsid w:val="00261C3D"/>
    <w:rsid w:val="00262CA3"/>
    <w:rsid w:val="00263105"/>
    <w:rsid w:val="00263730"/>
    <w:rsid w:val="002642A3"/>
    <w:rsid w:val="002642DD"/>
    <w:rsid w:val="00264A61"/>
    <w:rsid w:val="00264ACE"/>
    <w:rsid w:val="0026556D"/>
    <w:rsid w:val="002660AD"/>
    <w:rsid w:val="002673D3"/>
    <w:rsid w:val="00267531"/>
    <w:rsid w:val="00267CAF"/>
    <w:rsid w:val="00270290"/>
    <w:rsid w:val="00270448"/>
    <w:rsid w:val="002707FE"/>
    <w:rsid w:val="002710C6"/>
    <w:rsid w:val="002712A0"/>
    <w:rsid w:val="00271C1A"/>
    <w:rsid w:val="00271D25"/>
    <w:rsid w:val="00272251"/>
    <w:rsid w:val="002726D2"/>
    <w:rsid w:val="00272E20"/>
    <w:rsid w:val="00273289"/>
    <w:rsid w:val="00273EEF"/>
    <w:rsid w:val="00274459"/>
    <w:rsid w:val="00274687"/>
    <w:rsid w:val="002752B4"/>
    <w:rsid w:val="0027546C"/>
    <w:rsid w:val="0027597A"/>
    <w:rsid w:val="00275C04"/>
    <w:rsid w:val="00275FEC"/>
    <w:rsid w:val="00276E82"/>
    <w:rsid w:val="002779E8"/>
    <w:rsid w:val="00277FCC"/>
    <w:rsid w:val="00280548"/>
    <w:rsid w:val="0028094D"/>
    <w:rsid w:val="002814BC"/>
    <w:rsid w:val="00281783"/>
    <w:rsid w:val="002821C6"/>
    <w:rsid w:val="00282521"/>
    <w:rsid w:val="00282DDB"/>
    <w:rsid w:val="00283564"/>
    <w:rsid w:val="00283AD0"/>
    <w:rsid w:val="00283D3F"/>
    <w:rsid w:val="00283F65"/>
    <w:rsid w:val="002846F1"/>
    <w:rsid w:val="002849E4"/>
    <w:rsid w:val="00284F4D"/>
    <w:rsid w:val="002850D9"/>
    <w:rsid w:val="00285BB1"/>
    <w:rsid w:val="00285F82"/>
    <w:rsid w:val="00286F4F"/>
    <w:rsid w:val="002872BD"/>
    <w:rsid w:val="002879F7"/>
    <w:rsid w:val="00287DBB"/>
    <w:rsid w:val="0029114B"/>
    <w:rsid w:val="00291491"/>
    <w:rsid w:val="00291991"/>
    <w:rsid w:val="00291A17"/>
    <w:rsid w:val="00291BEA"/>
    <w:rsid w:val="002924F9"/>
    <w:rsid w:val="00292582"/>
    <w:rsid w:val="00292C4F"/>
    <w:rsid w:val="00292F77"/>
    <w:rsid w:val="002948E7"/>
    <w:rsid w:val="00295027"/>
    <w:rsid w:val="00295792"/>
    <w:rsid w:val="0029605E"/>
    <w:rsid w:val="00296166"/>
    <w:rsid w:val="00296C78"/>
    <w:rsid w:val="00297271"/>
    <w:rsid w:val="00297898"/>
    <w:rsid w:val="002979D3"/>
    <w:rsid w:val="002A016D"/>
    <w:rsid w:val="002A0768"/>
    <w:rsid w:val="002A0BCA"/>
    <w:rsid w:val="002A0F18"/>
    <w:rsid w:val="002A2936"/>
    <w:rsid w:val="002A30DA"/>
    <w:rsid w:val="002A4052"/>
    <w:rsid w:val="002A4B91"/>
    <w:rsid w:val="002A5695"/>
    <w:rsid w:val="002A5853"/>
    <w:rsid w:val="002A59A0"/>
    <w:rsid w:val="002A5D2A"/>
    <w:rsid w:val="002A6886"/>
    <w:rsid w:val="002A6C51"/>
    <w:rsid w:val="002B0A23"/>
    <w:rsid w:val="002B0E49"/>
    <w:rsid w:val="002B1563"/>
    <w:rsid w:val="002B17E8"/>
    <w:rsid w:val="002B1E03"/>
    <w:rsid w:val="002B1FB5"/>
    <w:rsid w:val="002B2DCF"/>
    <w:rsid w:val="002B35CE"/>
    <w:rsid w:val="002B3782"/>
    <w:rsid w:val="002B3F33"/>
    <w:rsid w:val="002B4225"/>
    <w:rsid w:val="002B5A0F"/>
    <w:rsid w:val="002B5C83"/>
    <w:rsid w:val="002B6AB6"/>
    <w:rsid w:val="002B6E8C"/>
    <w:rsid w:val="002B73EF"/>
    <w:rsid w:val="002C0537"/>
    <w:rsid w:val="002C2491"/>
    <w:rsid w:val="002C3BFE"/>
    <w:rsid w:val="002C411A"/>
    <w:rsid w:val="002C4BEF"/>
    <w:rsid w:val="002C4C20"/>
    <w:rsid w:val="002C6024"/>
    <w:rsid w:val="002C6032"/>
    <w:rsid w:val="002D10BF"/>
    <w:rsid w:val="002D216A"/>
    <w:rsid w:val="002D3AE4"/>
    <w:rsid w:val="002D69F0"/>
    <w:rsid w:val="002E076C"/>
    <w:rsid w:val="002E1063"/>
    <w:rsid w:val="002E1CD6"/>
    <w:rsid w:val="002E2ED8"/>
    <w:rsid w:val="002E339D"/>
    <w:rsid w:val="002E3BE4"/>
    <w:rsid w:val="002E3C8A"/>
    <w:rsid w:val="002E3DFF"/>
    <w:rsid w:val="002E4750"/>
    <w:rsid w:val="002E593C"/>
    <w:rsid w:val="002E5999"/>
    <w:rsid w:val="002E5B61"/>
    <w:rsid w:val="002E6044"/>
    <w:rsid w:val="002E6B28"/>
    <w:rsid w:val="002E6DB2"/>
    <w:rsid w:val="002E75C4"/>
    <w:rsid w:val="002E7A93"/>
    <w:rsid w:val="002E7FBF"/>
    <w:rsid w:val="002F1073"/>
    <w:rsid w:val="002F1304"/>
    <w:rsid w:val="002F162B"/>
    <w:rsid w:val="002F2DA4"/>
    <w:rsid w:val="002F3022"/>
    <w:rsid w:val="002F3840"/>
    <w:rsid w:val="002F3BD8"/>
    <w:rsid w:val="002F3CB7"/>
    <w:rsid w:val="002F5ADF"/>
    <w:rsid w:val="002F64F7"/>
    <w:rsid w:val="002F66F1"/>
    <w:rsid w:val="002F6EF9"/>
    <w:rsid w:val="002F769E"/>
    <w:rsid w:val="00300177"/>
    <w:rsid w:val="00300BFE"/>
    <w:rsid w:val="00301F62"/>
    <w:rsid w:val="00301FB7"/>
    <w:rsid w:val="003024B9"/>
    <w:rsid w:val="00304A0B"/>
    <w:rsid w:val="00304D52"/>
    <w:rsid w:val="00305BE2"/>
    <w:rsid w:val="0030624D"/>
    <w:rsid w:val="0030661E"/>
    <w:rsid w:val="00306B40"/>
    <w:rsid w:val="00306C29"/>
    <w:rsid w:val="0030718C"/>
    <w:rsid w:val="00307305"/>
    <w:rsid w:val="0030795E"/>
    <w:rsid w:val="00307AD3"/>
    <w:rsid w:val="00310B9B"/>
    <w:rsid w:val="00311EB2"/>
    <w:rsid w:val="00312153"/>
    <w:rsid w:val="00312295"/>
    <w:rsid w:val="0031390F"/>
    <w:rsid w:val="003144D8"/>
    <w:rsid w:val="00314651"/>
    <w:rsid w:val="003148DA"/>
    <w:rsid w:val="00314A30"/>
    <w:rsid w:val="00314A57"/>
    <w:rsid w:val="00314A8A"/>
    <w:rsid w:val="00314B7F"/>
    <w:rsid w:val="003153FA"/>
    <w:rsid w:val="003157FF"/>
    <w:rsid w:val="00315806"/>
    <w:rsid w:val="00315EF1"/>
    <w:rsid w:val="003178CB"/>
    <w:rsid w:val="00317C85"/>
    <w:rsid w:val="00317CD2"/>
    <w:rsid w:val="00317E68"/>
    <w:rsid w:val="0032147C"/>
    <w:rsid w:val="003217C6"/>
    <w:rsid w:val="0032181B"/>
    <w:rsid w:val="00321911"/>
    <w:rsid w:val="00321C86"/>
    <w:rsid w:val="00322A6C"/>
    <w:rsid w:val="00323BEA"/>
    <w:rsid w:val="003250B1"/>
    <w:rsid w:val="003257CE"/>
    <w:rsid w:val="00325D00"/>
    <w:rsid w:val="0032714B"/>
    <w:rsid w:val="00331571"/>
    <w:rsid w:val="0033233D"/>
    <w:rsid w:val="003329D5"/>
    <w:rsid w:val="00332B9C"/>
    <w:rsid w:val="00332C15"/>
    <w:rsid w:val="0033321A"/>
    <w:rsid w:val="00333CA5"/>
    <w:rsid w:val="0033421F"/>
    <w:rsid w:val="003342FA"/>
    <w:rsid w:val="003350EB"/>
    <w:rsid w:val="003356D1"/>
    <w:rsid w:val="003356F9"/>
    <w:rsid w:val="0033610D"/>
    <w:rsid w:val="00336B6A"/>
    <w:rsid w:val="00337853"/>
    <w:rsid w:val="00340540"/>
    <w:rsid w:val="0034183F"/>
    <w:rsid w:val="00341B8A"/>
    <w:rsid w:val="00342AB1"/>
    <w:rsid w:val="00343453"/>
    <w:rsid w:val="003446AB"/>
    <w:rsid w:val="00345508"/>
    <w:rsid w:val="0034565E"/>
    <w:rsid w:val="003457C5"/>
    <w:rsid w:val="003458EA"/>
    <w:rsid w:val="003469E2"/>
    <w:rsid w:val="00346C1F"/>
    <w:rsid w:val="0034740B"/>
    <w:rsid w:val="003477FA"/>
    <w:rsid w:val="00347AC1"/>
    <w:rsid w:val="003503FC"/>
    <w:rsid w:val="00350549"/>
    <w:rsid w:val="00352F22"/>
    <w:rsid w:val="0035390F"/>
    <w:rsid w:val="00353CC7"/>
    <w:rsid w:val="003544B4"/>
    <w:rsid w:val="0035527F"/>
    <w:rsid w:val="00357D9E"/>
    <w:rsid w:val="00357F38"/>
    <w:rsid w:val="00360A63"/>
    <w:rsid w:val="00360AB1"/>
    <w:rsid w:val="00360C52"/>
    <w:rsid w:val="00360D3C"/>
    <w:rsid w:val="00362A98"/>
    <w:rsid w:val="0036382B"/>
    <w:rsid w:val="00363C1A"/>
    <w:rsid w:val="00364508"/>
    <w:rsid w:val="0036458E"/>
    <w:rsid w:val="0036496F"/>
    <w:rsid w:val="00364D19"/>
    <w:rsid w:val="00366E54"/>
    <w:rsid w:val="00366E66"/>
    <w:rsid w:val="00367131"/>
    <w:rsid w:val="003673B7"/>
    <w:rsid w:val="00367684"/>
    <w:rsid w:val="00367B82"/>
    <w:rsid w:val="00367D2E"/>
    <w:rsid w:val="003705F8"/>
    <w:rsid w:val="00370BDF"/>
    <w:rsid w:val="0037140A"/>
    <w:rsid w:val="0037227C"/>
    <w:rsid w:val="00373021"/>
    <w:rsid w:val="0037376F"/>
    <w:rsid w:val="003747F6"/>
    <w:rsid w:val="003753AB"/>
    <w:rsid w:val="003758DF"/>
    <w:rsid w:val="00376008"/>
    <w:rsid w:val="00376029"/>
    <w:rsid w:val="00376452"/>
    <w:rsid w:val="0037654E"/>
    <w:rsid w:val="00377791"/>
    <w:rsid w:val="003779D7"/>
    <w:rsid w:val="003825C8"/>
    <w:rsid w:val="003825F5"/>
    <w:rsid w:val="00382E00"/>
    <w:rsid w:val="0038355A"/>
    <w:rsid w:val="00383B3C"/>
    <w:rsid w:val="00383EE0"/>
    <w:rsid w:val="00384150"/>
    <w:rsid w:val="00384DEF"/>
    <w:rsid w:val="0038527B"/>
    <w:rsid w:val="00385346"/>
    <w:rsid w:val="0038564A"/>
    <w:rsid w:val="003856EE"/>
    <w:rsid w:val="00385CA0"/>
    <w:rsid w:val="00386529"/>
    <w:rsid w:val="003905CD"/>
    <w:rsid w:val="00390622"/>
    <w:rsid w:val="00390C59"/>
    <w:rsid w:val="0039162C"/>
    <w:rsid w:val="00391A7B"/>
    <w:rsid w:val="00392390"/>
    <w:rsid w:val="0039268F"/>
    <w:rsid w:val="00393043"/>
    <w:rsid w:val="003930B6"/>
    <w:rsid w:val="00393A26"/>
    <w:rsid w:val="00393E6E"/>
    <w:rsid w:val="00394BAF"/>
    <w:rsid w:val="00394FC7"/>
    <w:rsid w:val="003951DA"/>
    <w:rsid w:val="00395480"/>
    <w:rsid w:val="0039564B"/>
    <w:rsid w:val="003963C8"/>
    <w:rsid w:val="00396546"/>
    <w:rsid w:val="0039680F"/>
    <w:rsid w:val="003975F8"/>
    <w:rsid w:val="003979CD"/>
    <w:rsid w:val="00397D3A"/>
    <w:rsid w:val="003A1108"/>
    <w:rsid w:val="003A250A"/>
    <w:rsid w:val="003A4503"/>
    <w:rsid w:val="003A52B2"/>
    <w:rsid w:val="003A58EB"/>
    <w:rsid w:val="003A6187"/>
    <w:rsid w:val="003A7234"/>
    <w:rsid w:val="003A796F"/>
    <w:rsid w:val="003A7B22"/>
    <w:rsid w:val="003A7FAD"/>
    <w:rsid w:val="003B0545"/>
    <w:rsid w:val="003B0D0E"/>
    <w:rsid w:val="003B1255"/>
    <w:rsid w:val="003B198E"/>
    <w:rsid w:val="003B1F82"/>
    <w:rsid w:val="003B24B4"/>
    <w:rsid w:val="003B3133"/>
    <w:rsid w:val="003B32C7"/>
    <w:rsid w:val="003B33B3"/>
    <w:rsid w:val="003B3828"/>
    <w:rsid w:val="003B44A1"/>
    <w:rsid w:val="003B4CA5"/>
    <w:rsid w:val="003B5034"/>
    <w:rsid w:val="003B537E"/>
    <w:rsid w:val="003B5411"/>
    <w:rsid w:val="003B54D1"/>
    <w:rsid w:val="003B557C"/>
    <w:rsid w:val="003B56D4"/>
    <w:rsid w:val="003B5B77"/>
    <w:rsid w:val="003B6CED"/>
    <w:rsid w:val="003B6E5A"/>
    <w:rsid w:val="003B6F50"/>
    <w:rsid w:val="003B750A"/>
    <w:rsid w:val="003B7629"/>
    <w:rsid w:val="003B7D9A"/>
    <w:rsid w:val="003C006A"/>
    <w:rsid w:val="003C0387"/>
    <w:rsid w:val="003C0983"/>
    <w:rsid w:val="003C1713"/>
    <w:rsid w:val="003C1FF2"/>
    <w:rsid w:val="003C3F90"/>
    <w:rsid w:val="003C446B"/>
    <w:rsid w:val="003C46FB"/>
    <w:rsid w:val="003C4A9C"/>
    <w:rsid w:val="003C53BA"/>
    <w:rsid w:val="003C5F82"/>
    <w:rsid w:val="003C7BAE"/>
    <w:rsid w:val="003D15BD"/>
    <w:rsid w:val="003D16EF"/>
    <w:rsid w:val="003D1A7A"/>
    <w:rsid w:val="003D1F5B"/>
    <w:rsid w:val="003D206F"/>
    <w:rsid w:val="003D2986"/>
    <w:rsid w:val="003D2BFE"/>
    <w:rsid w:val="003D2EFA"/>
    <w:rsid w:val="003D330C"/>
    <w:rsid w:val="003D344D"/>
    <w:rsid w:val="003D36C4"/>
    <w:rsid w:val="003D3A26"/>
    <w:rsid w:val="003D3C7E"/>
    <w:rsid w:val="003D4A2C"/>
    <w:rsid w:val="003D50AB"/>
    <w:rsid w:val="003D5618"/>
    <w:rsid w:val="003D63B7"/>
    <w:rsid w:val="003D640D"/>
    <w:rsid w:val="003E0831"/>
    <w:rsid w:val="003E11E3"/>
    <w:rsid w:val="003E2941"/>
    <w:rsid w:val="003E2EDD"/>
    <w:rsid w:val="003E3943"/>
    <w:rsid w:val="003E3F13"/>
    <w:rsid w:val="003E42C9"/>
    <w:rsid w:val="003E432F"/>
    <w:rsid w:val="003E462A"/>
    <w:rsid w:val="003E4687"/>
    <w:rsid w:val="003E46F9"/>
    <w:rsid w:val="003E4B55"/>
    <w:rsid w:val="003E51F9"/>
    <w:rsid w:val="003E572E"/>
    <w:rsid w:val="003E5B0D"/>
    <w:rsid w:val="003E699D"/>
    <w:rsid w:val="003E76D8"/>
    <w:rsid w:val="003F0DFE"/>
    <w:rsid w:val="003F1F5D"/>
    <w:rsid w:val="003F23EA"/>
    <w:rsid w:val="003F2613"/>
    <w:rsid w:val="003F28A7"/>
    <w:rsid w:val="003F2A69"/>
    <w:rsid w:val="003F2AA3"/>
    <w:rsid w:val="003F2FBD"/>
    <w:rsid w:val="003F3E72"/>
    <w:rsid w:val="003F4709"/>
    <w:rsid w:val="003F4B2B"/>
    <w:rsid w:val="003F4B95"/>
    <w:rsid w:val="003F5973"/>
    <w:rsid w:val="003F6AB5"/>
    <w:rsid w:val="003F751F"/>
    <w:rsid w:val="003F7931"/>
    <w:rsid w:val="003F799E"/>
    <w:rsid w:val="0040078C"/>
    <w:rsid w:val="00400963"/>
    <w:rsid w:val="00400D78"/>
    <w:rsid w:val="00401A00"/>
    <w:rsid w:val="00402431"/>
    <w:rsid w:val="0040250B"/>
    <w:rsid w:val="00402AFD"/>
    <w:rsid w:val="00402CB4"/>
    <w:rsid w:val="00402E32"/>
    <w:rsid w:val="00403798"/>
    <w:rsid w:val="00403887"/>
    <w:rsid w:val="00403900"/>
    <w:rsid w:val="00403B12"/>
    <w:rsid w:val="00403B35"/>
    <w:rsid w:val="00403CC5"/>
    <w:rsid w:val="0040410E"/>
    <w:rsid w:val="004043CC"/>
    <w:rsid w:val="00404AD0"/>
    <w:rsid w:val="00404BAF"/>
    <w:rsid w:val="00405DBE"/>
    <w:rsid w:val="00406062"/>
    <w:rsid w:val="00406407"/>
    <w:rsid w:val="00406497"/>
    <w:rsid w:val="0040680A"/>
    <w:rsid w:val="0040683D"/>
    <w:rsid w:val="0040702D"/>
    <w:rsid w:val="00407C81"/>
    <w:rsid w:val="00407CCC"/>
    <w:rsid w:val="00407EE6"/>
    <w:rsid w:val="00410AF0"/>
    <w:rsid w:val="00410BFB"/>
    <w:rsid w:val="00413B65"/>
    <w:rsid w:val="004143E8"/>
    <w:rsid w:val="00414778"/>
    <w:rsid w:val="004154DD"/>
    <w:rsid w:val="0041635E"/>
    <w:rsid w:val="00416BBD"/>
    <w:rsid w:val="004175A0"/>
    <w:rsid w:val="00417C0C"/>
    <w:rsid w:val="00417EC7"/>
    <w:rsid w:val="00417FEA"/>
    <w:rsid w:val="00422BA3"/>
    <w:rsid w:val="00422C50"/>
    <w:rsid w:val="004233A5"/>
    <w:rsid w:val="00423481"/>
    <w:rsid w:val="004234E9"/>
    <w:rsid w:val="00423698"/>
    <w:rsid w:val="00424C8B"/>
    <w:rsid w:val="004255C2"/>
    <w:rsid w:val="00425617"/>
    <w:rsid w:val="00425A72"/>
    <w:rsid w:val="00426368"/>
    <w:rsid w:val="0042665D"/>
    <w:rsid w:val="004266CF"/>
    <w:rsid w:val="00430469"/>
    <w:rsid w:val="00430711"/>
    <w:rsid w:val="00430969"/>
    <w:rsid w:val="00431A3A"/>
    <w:rsid w:val="00431FA4"/>
    <w:rsid w:val="00432635"/>
    <w:rsid w:val="00432666"/>
    <w:rsid w:val="0043282C"/>
    <w:rsid w:val="00433488"/>
    <w:rsid w:val="004335C7"/>
    <w:rsid w:val="00434F12"/>
    <w:rsid w:val="00435275"/>
    <w:rsid w:val="0043607B"/>
    <w:rsid w:val="00436408"/>
    <w:rsid w:val="00436810"/>
    <w:rsid w:val="00436947"/>
    <w:rsid w:val="00436BD5"/>
    <w:rsid w:val="00437345"/>
    <w:rsid w:val="00441DC0"/>
    <w:rsid w:val="004427F7"/>
    <w:rsid w:val="00442997"/>
    <w:rsid w:val="004450E5"/>
    <w:rsid w:val="0044563A"/>
    <w:rsid w:val="00445CA7"/>
    <w:rsid w:val="004465EA"/>
    <w:rsid w:val="004466EE"/>
    <w:rsid w:val="00447A8A"/>
    <w:rsid w:val="00447AF2"/>
    <w:rsid w:val="00447B18"/>
    <w:rsid w:val="00450587"/>
    <w:rsid w:val="0045157C"/>
    <w:rsid w:val="00452392"/>
    <w:rsid w:val="00452EE6"/>
    <w:rsid w:val="004534C6"/>
    <w:rsid w:val="00453536"/>
    <w:rsid w:val="0045363F"/>
    <w:rsid w:val="00453712"/>
    <w:rsid w:val="004537B6"/>
    <w:rsid w:val="004539A0"/>
    <w:rsid w:val="0045400F"/>
    <w:rsid w:val="00454234"/>
    <w:rsid w:val="004546E1"/>
    <w:rsid w:val="00455147"/>
    <w:rsid w:val="00455636"/>
    <w:rsid w:val="004566AE"/>
    <w:rsid w:val="0046026B"/>
    <w:rsid w:val="00460C6F"/>
    <w:rsid w:val="00461226"/>
    <w:rsid w:val="0046234B"/>
    <w:rsid w:val="00462779"/>
    <w:rsid w:val="00462B7C"/>
    <w:rsid w:val="00463040"/>
    <w:rsid w:val="004631AA"/>
    <w:rsid w:val="00464045"/>
    <w:rsid w:val="00464E92"/>
    <w:rsid w:val="004651A8"/>
    <w:rsid w:val="00465547"/>
    <w:rsid w:val="0046580C"/>
    <w:rsid w:val="00465A1C"/>
    <w:rsid w:val="0046766D"/>
    <w:rsid w:val="00470EE3"/>
    <w:rsid w:val="00470F45"/>
    <w:rsid w:val="00471FF4"/>
    <w:rsid w:val="00472162"/>
    <w:rsid w:val="004722FA"/>
    <w:rsid w:val="00472B70"/>
    <w:rsid w:val="0047321F"/>
    <w:rsid w:val="004734EF"/>
    <w:rsid w:val="00473DF3"/>
    <w:rsid w:val="00474130"/>
    <w:rsid w:val="00475320"/>
    <w:rsid w:val="0047549A"/>
    <w:rsid w:val="00476867"/>
    <w:rsid w:val="00476DA5"/>
    <w:rsid w:val="00476FDF"/>
    <w:rsid w:val="004770DE"/>
    <w:rsid w:val="004772C4"/>
    <w:rsid w:val="00477E65"/>
    <w:rsid w:val="00480418"/>
    <w:rsid w:val="0048073A"/>
    <w:rsid w:val="00480CE7"/>
    <w:rsid w:val="0048207F"/>
    <w:rsid w:val="00482179"/>
    <w:rsid w:val="004838BF"/>
    <w:rsid w:val="00483D9E"/>
    <w:rsid w:val="004840B7"/>
    <w:rsid w:val="004856B0"/>
    <w:rsid w:val="00485D70"/>
    <w:rsid w:val="004864A9"/>
    <w:rsid w:val="00486570"/>
    <w:rsid w:val="00486642"/>
    <w:rsid w:val="00486856"/>
    <w:rsid w:val="00487568"/>
    <w:rsid w:val="00487994"/>
    <w:rsid w:val="00490674"/>
    <w:rsid w:val="00490E3C"/>
    <w:rsid w:val="004910FE"/>
    <w:rsid w:val="004918DA"/>
    <w:rsid w:val="004920F6"/>
    <w:rsid w:val="00494634"/>
    <w:rsid w:val="00494F01"/>
    <w:rsid w:val="0049631F"/>
    <w:rsid w:val="0049646B"/>
    <w:rsid w:val="004974FB"/>
    <w:rsid w:val="00497E4E"/>
    <w:rsid w:val="004A016F"/>
    <w:rsid w:val="004A0179"/>
    <w:rsid w:val="004A01F7"/>
    <w:rsid w:val="004A0BBC"/>
    <w:rsid w:val="004A0C0A"/>
    <w:rsid w:val="004A2011"/>
    <w:rsid w:val="004A38FE"/>
    <w:rsid w:val="004A3D05"/>
    <w:rsid w:val="004A4022"/>
    <w:rsid w:val="004A4080"/>
    <w:rsid w:val="004A45DC"/>
    <w:rsid w:val="004A46D9"/>
    <w:rsid w:val="004A4CFC"/>
    <w:rsid w:val="004A503C"/>
    <w:rsid w:val="004A63CF"/>
    <w:rsid w:val="004A6473"/>
    <w:rsid w:val="004A6866"/>
    <w:rsid w:val="004A6A12"/>
    <w:rsid w:val="004A75CD"/>
    <w:rsid w:val="004A7758"/>
    <w:rsid w:val="004A77F6"/>
    <w:rsid w:val="004A7A3F"/>
    <w:rsid w:val="004B01FA"/>
    <w:rsid w:val="004B0DC8"/>
    <w:rsid w:val="004B0FD3"/>
    <w:rsid w:val="004B1781"/>
    <w:rsid w:val="004B1E77"/>
    <w:rsid w:val="004B206D"/>
    <w:rsid w:val="004B2BA1"/>
    <w:rsid w:val="004B2F9B"/>
    <w:rsid w:val="004B38BD"/>
    <w:rsid w:val="004B3B2A"/>
    <w:rsid w:val="004B477A"/>
    <w:rsid w:val="004B6CC6"/>
    <w:rsid w:val="004B70A8"/>
    <w:rsid w:val="004B772C"/>
    <w:rsid w:val="004B7CB3"/>
    <w:rsid w:val="004B7F2C"/>
    <w:rsid w:val="004C01AB"/>
    <w:rsid w:val="004C0229"/>
    <w:rsid w:val="004C0282"/>
    <w:rsid w:val="004C09A1"/>
    <w:rsid w:val="004C0A05"/>
    <w:rsid w:val="004C1BCA"/>
    <w:rsid w:val="004C2666"/>
    <w:rsid w:val="004C2C10"/>
    <w:rsid w:val="004C2F2F"/>
    <w:rsid w:val="004C3596"/>
    <w:rsid w:val="004C469E"/>
    <w:rsid w:val="004C4D14"/>
    <w:rsid w:val="004C5D4E"/>
    <w:rsid w:val="004C65CA"/>
    <w:rsid w:val="004C65E7"/>
    <w:rsid w:val="004C675D"/>
    <w:rsid w:val="004D010A"/>
    <w:rsid w:val="004D01D7"/>
    <w:rsid w:val="004D0EAA"/>
    <w:rsid w:val="004D179D"/>
    <w:rsid w:val="004D2538"/>
    <w:rsid w:val="004D33F4"/>
    <w:rsid w:val="004D35E9"/>
    <w:rsid w:val="004D413A"/>
    <w:rsid w:val="004D4A81"/>
    <w:rsid w:val="004D4B4D"/>
    <w:rsid w:val="004D5238"/>
    <w:rsid w:val="004D5DF9"/>
    <w:rsid w:val="004D62D6"/>
    <w:rsid w:val="004D6CDC"/>
    <w:rsid w:val="004D7B8D"/>
    <w:rsid w:val="004D7D2D"/>
    <w:rsid w:val="004E027B"/>
    <w:rsid w:val="004E034F"/>
    <w:rsid w:val="004E12D4"/>
    <w:rsid w:val="004E1620"/>
    <w:rsid w:val="004E1DAF"/>
    <w:rsid w:val="004E2157"/>
    <w:rsid w:val="004E2B89"/>
    <w:rsid w:val="004E2B93"/>
    <w:rsid w:val="004E31E8"/>
    <w:rsid w:val="004E38C7"/>
    <w:rsid w:val="004E5123"/>
    <w:rsid w:val="004E573D"/>
    <w:rsid w:val="004E57A4"/>
    <w:rsid w:val="004E580C"/>
    <w:rsid w:val="004E662E"/>
    <w:rsid w:val="004E6C00"/>
    <w:rsid w:val="004E71F8"/>
    <w:rsid w:val="004E742A"/>
    <w:rsid w:val="004F0017"/>
    <w:rsid w:val="004F03B0"/>
    <w:rsid w:val="004F04A6"/>
    <w:rsid w:val="004F1041"/>
    <w:rsid w:val="004F1D50"/>
    <w:rsid w:val="004F231F"/>
    <w:rsid w:val="004F2909"/>
    <w:rsid w:val="004F2A41"/>
    <w:rsid w:val="004F315C"/>
    <w:rsid w:val="004F332E"/>
    <w:rsid w:val="004F350C"/>
    <w:rsid w:val="004F35B5"/>
    <w:rsid w:val="004F3BB4"/>
    <w:rsid w:val="004F4859"/>
    <w:rsid w:val="004F4EF9"/>
    <w:rsid w:val="004F5C67"/>
    <w:rsid w:val="004F5D1D"/>
    <w:rsid w:val="004F636A"/>
    <w:rsid w:val="004F6B79"/>
    <w:rsid w:val="004F6CBE"/>
    <w:rsid w:val="004F730E"/>
    <w:rsid w:val="004F783D"/>
    <w:rsid w:val="004F794C"/>
    <w:rsid w:val="004F7AD4"/>
    <w:rsid w:val="00500C08"/>
    <w:rsid w:val="00501474"/>
    <w:rsid w:val="00502848"/>
    <w:rsid w:val="00503013"/>
    <w:rsid w:val="00504298"/>
    <w:rsid w:val="00504514"/>
    <w:rsid w:val="005055CA"/>
    <w:rsid w:val="005066A1"/>
    <w:rsid w:val="00506761"/>
    <w:rsid w:val="00506A2E"/>
    <w:rsid w:val="00506AD7"/>
    <w:rsid w:val="00506ECD"/>
    <w:rsid w:val="005079A9"/>
    <w:rsid w:val="00507FC1"/>
    <w:rsid w:val="0051104C"/>
    <w:rsid w:val="005127FA"/>
    <w:rsid w:val="005130E0"/>
    <w:rsid w:val="005135A5"/>
    <w:rsid w:val="005138B8"/>
    <w:rsid w:val="005150E4"/>
    <w:rsid w:val="00515A94"/>
    <w:rsid w:val="00516A90"/>
    <w:rsid w:val="00516B44"/>
    <w:rsid w:val="0051709E"/>
    <w:rsid w:val="005178E9"/>
    <w:rsid w:val="005202EF"/>
    <w:rsid w:val="00520984"/>
    <w:rsid w:val="00520A8C"/>
    <w:rsid w:val="0052119F"/>
    <w:rsid w:val="00521980"/>
    <w:rsid w:val="005221D5"/>
    <w:rsid w:val="00522777"/>
    <w:rsid w:val="0052289F"/>
    <w:rsid w:val="00522937"/>
    <w:rsid w:val="005229BF"/>
    <w:rsid w:val="00523AF8"/>
    <w:rsid w:val="00523C09"/>
    <w:rsid w:val="005243F9"/>
    <w:rsid w:val="005249D6"/>
    <w:rsid w:val="00524C6E"/>
    <w:rsid w:val="005261EC"/>
    <w:rsid w:val="00526545"/>
    <w:rsid w:val="005269E4"/>
    <w:rsid w:val="005271B3"/>
    <w:rsid w:val="00527D6F"/>
    <w:rsid w:val="00530133"/>
    <w:rsid w:val="005302D8"/>
    <w:rsid w:val="00530DE2"/>
    <w:rsid w:val="0053114B"/>
    <w:rsid w:val="00531FDA"/>
    <w:rsid w:val="00532C01"/>
    <w:rsid w:val="00534152"/>
    <w:rsid w:val="00534272"/>
    <w:rsid w:val="00534B24"/>
    <w:rsid w:val="005354D6"/>
    <w:rsid w:val="00535780"/>
    <w:rsid w:val="00535C36"/>
    <w:rsid w:val="00536CEE"/>
    <w:rsid w:val="00537CC8"/>
    <w:rsid w:val="0054072B"/>
    <w:rsid w:val="00540A18"/>
    <w:rsid w:val="005424B9"/>
    <w:rsid w:val="00542965"/>
    <w:rsid w:val="00542CCD"/>
    <w:rsid w:val="005433A9"/>
    <w:rsid w:val="0054386F"/>
    <w:rsid w:val="0054399D"/>
    <w:rsid w:val="00543DF2"/>
    <w:rsid w:val="00544561"/>
    <w:rsid w:val="00544776"/>
    <w:rsid w:val="0054539A"/>
    <w:rsid w:val="00545CE2"/>
    <w:rsid w:val="005468BC"/>
    <w:rsid w:val="005468FD"/>
    <w:rsid w:val="00547C36"/>
    <w:rsid w:val="00547E14"/>
    <w:rsid w:val="00550427"/>
    <w:rsid w:val="00551043"/>
    <w:rsid w:val="00551CB4"/>
    <w:rsid w:val="00552059"/>
    <w:rsid w:val="005523C9"/>
    <w:rsid w:val="005523F5"/>
    <w:rsid w:val="005524CD"/>
    <w:rsid w:val="005537A5"/>
    <w:rsid w:val="00553B30"/>
    <w:rsid w:val="00553D2B"/>
    <w:rsid w:val="005549F6"/>
    <w:rsid w:val="00557A08"/>
    <w:rsid w:val="0056087E"/>
    <w:rsid w:val="005609DF"/>
    <w:rsid w:val="00561A76"/>
    <w:rsid w:val="00563A1C"/>
    <w:rsid w:val="00564AF4"/>
    <w:rsid w:val="0056579C"/>
    <w:rsid w:val="0056672D"/>
    <w:rsid w:val="00566C97"/>
    <w:rsid w:val="005672E2"/>
    <w:rsid w:val="00567380"/>
    <w:rsid w:val="00567778"/>
    <w:rsid w:val="00567906"/>
    <w:rsid w:val="0056790D"/>
    <w:rsid w:val="0057017D"/>
    <w:rsid w:val="005703AD"/>
    <w:rsid w:val="00571D45"/>
    <w:rsid w:val="0057232E"/>
    <w:rsid w:val="005742D7"/>
    <w:rsid w:val="00574B6E"/>
    <w:rsid w:val="005753FF"/>
    <w:rsid w:val="005766D9"/>
    <w:rsid w:val="00576EB7"/>
    <w:rsid w:val="00577C02"/>
    <w:rsid w:val="005810C8"/>
    <w:rsid w:val="00581797"/>
    <w:rsid w:val="00581823"/>
    <w:rsid w:val="005824B6"/>
    <w:rsid w:val="00582A66"/>
    <w:rsid w:val="00583807"/>
    <w:rsid w:val="005841C1"/>
    <w:rsid w:val="0058474E"/>
    <w:rsid w:val="005848D9"/>
    <w:rsid w:val="00585979"/>
    <w:rsid w:val="00585B2F"/>
    <w:rsid w:val="005867E7"/>
    <w:rsid w:val="00590E83"/>
    <w:rsid w:val="005910FF"/>
    <w:rsid w:val="00591B1E"/>
    <w:rsid w:val="00592729"/>
    <w:rsid w:val="005932E0"/>
    <w:rsid w:val="00593690"/>
    <w:rsid w:val="005936FE"/>
    <w:rsid w:val="00593841"/>
    <w:rsid w:val="005938CB"/>
    <w:rsid w:val="00593BA6"/>
    <w:rsid w:val="00593CEF"/>
    <w:rsid w:val="00594191"/>
    <w:rsid w:val="005944D6"/>
    <w:rsid w:val="00594F54"/>
    <w:rsid w:val="005963DA"/>
    <w:rsid w:val="00596490"/>
    <w:rsid w:val="00596763"/>
    <w:rsid w:val="00596777"/>
    <w:rsid w:val="00596CF8"/>
    <w:rsid w:val="00596EAC"/>
    <w:rsid w:val="0059729B"/>
    <w:rsid w:val="00597DC2"/>
    <w:rsid w:val="005A0191"/>
    <w:rsid w:val="005A2044"/>
    <w:rsid w:val="005A2240"/>
    <w:rsid w:val="005A2342"/>
    <w:rsid w:val="005A2947"/>
    <w:rsid w:val="005A3F23"/>
    <w:rsid w:val="005A47A9"/>
    <w:rsid w:val="005A52EC"/>
    <w:rsid w:val="005A5B41"/>
    <w:rsid w:val="005A5C67"/>
    <w:rsid w:val="005A60B8"/>
    <w:rsid w:val="005A60EC"/>
    <w:rsid w:val="005A63E9"/>
    <w:rsid w:val="005A67B7"/>
    <w:rsid w:val="005A68DD"/>
    <w:rsid w:val="005A68EE"/>
    <w:rsid w:val="005A7571"/>
    <w:rsid w:val="005A79B4"/>
    <w:rsid w:val="005A7E08"/>
    <w:rsid w:val="005B026D"/>
    <w:rsid w:val="005B1625"/>
    <w:rsid w:val="005B18F5"/>
    <w:rsid w:val="005B4051"/>
    <w:rsid w:val="005B40D2"/>
    <w:rsid w:val="005B4EBA"/>
    <w:rsid w:val="005B52E8"/>
    <w:rsid w:val="005B5E56"/>
    <w:rsid w:val="005B6457"/>
    <w:rsid w:val="005B66D6"/>
    <w:rsid w:val="005B67B4"/>
    <w:rsid w:val="005B73DF"/>
    <w:rsid w:val="005B7582"/>
    <w:rsid w:val="005B78BE"/>
    <w:rsid w:val="005B7A82"/>
    <w:rsid w:val="005C00A6"/>
    <w:rsid w:val="005C04EF"/>
    <w:rsid w:val="005C112D"/>
    <w:rsid w:val="005C2F33"/>
    <w:rsid w:val="005C387D"/>
    <w:rsid w:val="005C3956"/>
    <w:rsid w:val="005C458E"/>
    <w:rsid w:val="005C49AE"/>
    <w:rsid w:val="005C4EFC"/>
    <w:rsid w:val="005C509D"/>
    <w:rsid w:val="005C537E"/>
    <w:rsid w:val="005C59BC"/>
    <w:rsid w:val="005C59C4"/>
    <w:rsid w:val="005C6C07"/>
    <w:rsid w:val="005C703B"/>
    <w:rsid w:val="005C736B"/>
    <w:rsid w:val="005C75CC"/>
    <w:rsid w:val="005C777F"/>
    <w:rsid w:val="005C7CCB"/>
    <w:rsid w:val="005C7EE2"/>
    <w:rsid w:val="005D0D82"/>
    <w:rsid w:val="005D1069"/>
    <w:rsid w:val="005D1E8D"/>
    <w:rsid w:val="005D28FD"/>
    <w:rsid w:val="005D2938"/>
    <w:rsid w:val="005D2F0E"/>
    <w:rsid w:val="005D304B"/>
    <w:rsid w:val="005D314E"/>
    <w:rsid w:val="005D353B"/>
    <w:rsid w:val="005D4097"/>
    <w:rsid w:val="005D46DC"/>
    <w:rsid w:val="005D5FD5"/>
    <w:rsid w:val="005D623D"/>
    <w:rsid w:val="005D6AFA"/>
    <w:rsid w:val="005D6C4C"/>
    <w:rsid w:val="005D77A7"/>
    <w:rsid w:val="005D7BF6"/>
    <w:rsid w:val="005E0462"/>
    <w:rsid w:val="005E0EFC"/>
    <w:rsid w:val="005E0F0A"/>
    <w:rsid w:val="005E14E0"/>
    <w:rsid w:val="005E1591"/>
    <w:rsid w:val="005E2551"/>
    <w:rsid w:val="005E2D27"/>
    <w:rsid w:val="005E3516"/>
    <w:rsid w:val="005E4ADE"/>
    <w:rsid w:val="005E4C4D"/>
    <w:rsid w:val="005E513B"/>
    <w:rsid w:val="005E5FD9"/>
    <w:rsid w:val="005E677A"/>
    <w:rsid w:val="005F066D"/>
    <w:rsid w:val="005F06BE"/>
    <w:rsid w:val="005F0BA3"/>
    <w:rsid w:val="005F20CB"/>
    <w:rsid w:val="005F347E"/>
    <w:rsid w:val="005F3DEF"/>
    <w:rsid w:val="005F4DBB"/>
    <w:rsid w:val="005F5E38"/>
    <w:rsid w:val="005F5F99"/>
    <w:rsid w:val="005F6587"/>
    <w:rsid w:val="005F6F9B"/>
    <w:rsid w:val="005F739D"/>
    <w:rsid w:val="005F76EF"/>
    <w:rsid w:val="00600AFB"/>
    <w:rsid w:val="0060152E"/>
    <w:rsid w:val="0060199D"/>
    <w:rsid w:val="00603279"/>
    <w:rsid w:val="00603DA2"/>
    <w:rsid w:val="0060416C"/>
    <w:rsid w:val="0060421B"/>
    <w:rsid w:val="0060560B"/>
    <w:rsid w:val="006060BA"/>
    <w:rsid w:val="0060730A"/>
    <w:rsid w:val="00607B68"/>
    <w:rsid w:val="00610B7D"/>
    <w:rsid w:val="006115E2"/>
    <w:rsid w:val="00611DAF"/>
    <w:rsid w:val="00611E2A"/>
    <w:rsid w:val="00613448"/>
    <w:rsid w:val="0061401F"/>
    <w:rsid w:val="00614BE1"/>
    <w:rsid w:val="00614F26"/>
    <w:rsid w:val="00615F4C"/>
    <w:rsid w:val="00616FE1"/>
    <w:rsid w:val="00617561"/>
    <w:rsid w:val="00617CF5"/>
    <w:rsid w:val="006204B2"/>
    <w:rsid w:val="00620DAF"/>
    <w:rsid w:val="006210B7"/>
    <w:rsid w:val="00622772"/>
    <w:rsid w:val="006230FD"/>
    <w:rsid w:val="00623229"/>
    <w:rsid w:val="006235C0"/>
    <w:rsid w:val="00623BFA"/>
    <w:rsid w:val="00623F21"/>
    <w:rsid w:val="00624B01"/>
    <w:rsid w:val="00624BA2"/>
    <w:rsid w:val="006255F7"/>
    <w:rsid w:val="006257F6"/>
    <w:rsid w:val="00626D92"/>
    <w:rsid w:val="0062722A"/>
    <w:rsid w:val="006272AA"/>
    <w:rsid w:val="006272B7"/>
    <w:rsid w:val="00627332"/>
    <w:rsid w:val="00627CDE"/>
    <w:rsid w:val="00630204"/>
    <w:rsid w:val="00630830"/>
    <w:rsid w:val="00630B5D"/>
    <w:rsid w:val="00630E8B"/>
    <w:rsid w:val="0063107F"/>
    <w:rsid w:val="006313E0"/>
    <w:rsid w:val="0063173D"/>
    <w:rsid w:val="00631A12"/>
    <w:rsid w:val="0063239B"/>
    <w:rsid w:val="00632514"/>
    <w:rsid w:val="006325EF"/>
    <w:rsid w:val="00632A36"/>
    <w:rsid w:val="00632F11"/>
    <w:rsid w:val="00633018"/>
    <w:rsid w:val="006332CC"/>
    <w:rsid w:val="0063348E"/>
    <w:rsid w:val="00633900"/>
    <w:rsid w:val="006339EB"/>
    <w:rsid w:val="00634119"/>
    <w:rsid w:val="006345E9"/>
    <w:rsid w:val="00635FC7"/>
    <w:rsid w:val="00636AE6"/>
    <w:rsid w:val="00637136"/>
    <w:rsid w:val="00637795"/>
    <w:rsid w:val="006401DA"/>
    <w:rsid w:val="00640BBC"/>
    <w:rsid w:val="0064153B"/>
    <w:rsid w:val="0064247E"/>
    <w:rsid w:val="0064294B"/>
    <w:rsid w:val="006435CF"/>
    <w:rsid w:val="0064399E"/>
    <w:rsid w:val="0064475E"/>
    <w:rsid w:val="00645ABF"/>
    <w:rsid w:val="00650F2E"/>
    <w:rsid w:val="00651882"/>
    <w:rsid w:val="00651DD2"/>
    <w:rsid w:val="00651F77"/>
    <w:rsid w:val="006521DC"/>
    <w:rsid w:val="00652888"/>
    <w:rsid w:val="0065291E"/>
    <w:rsid w:val="00652A83"/>
    <w:rsid w:val="00652D4A"/>
    <w:rsid w:val="0065322C"/>
    <w:rsid w:val="00653F2E"/>
    <w:rsid w:val="0065429A"/>
    <w:rsid w:val="006543BB"/>
    <w:rsid w:val="006546A1"/>
    <w:rsid w:val="00654F4F"/>
    <w:rsid w:val="006550D7"/>
    <w:rsid w:val="006563A9"/>
    <w:rsid w:val="00657293"/>
    <w:rsid w:val="006579FA"/>
    <w:rsid w:val="00657B62"/>
    <w:rsid w:val="00657FD7"/>
    <w:rsid w:val="00657FE7"/>
    <w:rsid w:val="006604DD"/>
    <w:rsid w:val="00660750"/>
    <w:rsid w:val="00660F89"/>
    <w:rsid w:val="00661535"/>
    <w:rsid w:val="006617AB"/>
    <w:rsid w:val="00662416"/>
    <w:rsid w:val="006628E4"/>
    <w:rsid w:val="00663929"/>
    <w:rsid w:val="00664FD0"/>
    <w:rsid w:val="00665BCD"/>
    <w:rsid w:val="00666308"/>
    <w:rsid w:val="006669F1"/>
    <w:rsid w:val="00666E4A"/>
    <w:rsid w:val="0066708A"/>
    <w:rsid w:val="006676D9"/>
    <w:rsid w:val="006678C4"/>
    <w:rsid w:val="00667E6A"/>
    <w:rsid w:val="0067019D"/>
    <w:rsid w:val="0067080D"/>
    <w:rsid w:val="0067099C"/>
    <w:rsid w:val="00670D09"/>
    <w:rsid w:val="0067241E"/>
    <w:rsid w:val="006725D1"/>
    <w:rsid w:val="00673230"/>
    <w:rsid w:val="00673C57"/>
    <w:rsid w:val="0067456B"/>
    <w:rsid w:val="006747E9"/>
    <w:rsid w:val="00674E27"/>
    <w:rsid w:val="006750CA"/>
    <w:rsid w:val="00675934"/>
    <w:rsid w:val="0067636D"/>
    <w:rsid w:val="006766DF"/>
    <w:rsid w:val="00676742"/>
    <w:rsid w:val="006774B7"/>
    <w:rsid w:val="006800EC"/>
    <w:rsid w:val="0068044D"/>
    <w:rsid w:val="00680B2D"/>
    <w:rsid w:val="00680E5E"/>
    <w:rsid w:val="00681980"/>
    <w:rsid w:val="00681B80"/>
    <w:rsid w:val="00681DF0"/>
    <w:rsid w:val="006829CC"/>
    <w:rsid w:val="006839B7"/>
    <w:rsid w:val="00683E96"/>
    <w:rsid w:val="006844D4"/>
    <w:rsid w:val="0068456D"/>
    <w:rsid w:val="00684ADF"/>
    <w:rsid w:val="00684E13"/>
    <w:rsid w:val="00684E8C"/>
    <w:rsid w:val="00685628"/>
    <w:rsid w:val="00685DC9"/>
    <w:rsid w:val="00685DDE"/>
    <w:rsid w:val="006863DB"/>
    <w:rsid w:val="006867A8"/>
    <w:rsid w:val="00686C88"/>
    <w:rsid w:val="00686D5A"/>
    <w:rsid w:val="00686EA4"/>
    <w:rsid w:val="006876EB"/>
    <w:rsid w:val="00687964"/>
    <w:rsid w:val="00687D22"/>
    <w:rsid w:val="00687DF5"/>
    <w:rsid w:val="006913DA"/>
    <w:rsid w:val="00692137"/>
    <w:rsid w:val="00692307"/>
    <w:rsid w:val="00692F9B"/>
    <w:rsid w:val="0069399D"/>
    <w:rsid w:val="00694877"/>
    <w:rsid w:val="00694CF6"/>
    <w:rsid w:val="00694DAF"/>
    <w:rsid w:val="00694ECB"/>
    <w:rsid w:val="00695B7B"/>
    <w:rsid w:val="006961CA"/>
    <w:rsid w:val="00696426"/>
    <w:rsid w:val="0069671B"/>
    <w:rsid w:val="00696E60"/>
    <w:rsid w:val="00697813"/>
    <w:rsid w:val="006A0589"/>
    <w:rsid w:val="006A0702"/>
    <w:rsid w:val="006A170F"/>
    <w:rsid w:val="006A21E3"/>
    <w:rsid w:val="006A2381"/>
    <w:rsid w:val="006A2443"/>
    <w:rsid w:val="006A2590"/>
    <w:rsid w:val="006A26B3"/>
    <w:rsid w:val="006A3062"/>
    <w:rsid w:val="006A34EA"/>
    <w:rsid w:val="006A3671"/>
    <w:rsid w:val="006A3EBA"/>
    <w:rsid w:val="006A5112"/>
    <w:rsid w:val="006A64BB"/>
    <w:rsid w:val="006A70A5"/>
    <w:rsid w:val="006A7354"/>
    <w:rsid w:val="006A79C5"/>
    <w:rsid w:val="006A7C5C"/>
    <w:rsid w:val="006B13C6"/>
    <w:rsid w:val="006B2E63"/>
    <w:rsid w:val="006B3A86"/>
    <w:rsid w:val="006B4A2A"/>
    <w:rsid w:val="006B593D"/>
    <w:rsid w:val="006B5FEB"/>
    <w:rsid w:val="006B7BD3"/>
    <w:rsid w:val="006B7C50"/>
    <w:rsid w:val="006B7C9E"/>
    <w:rsid w:val="006C0885"/>
    <w:rsid w:val="006C1100"/>
    <w:rsid w:val="006C2389"/>
    <w:rsid w:val="006C2544"/>
    <w:rsid w:val="006C25E8"/>
    <w:rsid w:val="006C2678"/>
    <w:rsid w:val="006C2D46"/>
    <w:rsid w:val="006C323F"/>
    <w:rsid w:val="006C36E5"/>
    <w:rsid w:val="006C43E4"/>
    <w:rsid w:val="006C5685"/>
    <w:rsid w:val="006C64A6"/>
    <w:rsid w:val="006C6A39"/>
    <w:rsid w:val="006C6ECC"/>
    <w:rsid w:val="006D0383"/>
    <w:rsid w:val="006D21D2"/>
    <w:rsid w:val="006D35BB"/>
    <w:rsid w:val="006D3810"/>
    <w:rsid w:val="006D385B"/>
    <w:rsid w:val="006D3D2A"/>
    <w:rsid w:val="006D3EAC"/>
    <w:rsid w:val="006D4D1D"/>
    <w:rsid w:val="006D562E"/>
    <w:rsid w:val="006D56DC"/>
    <w:rsid w:val="006D5B4F"/>
    <w:rsid w:val="006D6118"/>
    <w:rsid w:val="006D63D2"/>
    <w:rsid w:val="006D6D9F"/>
    <w:rsid w:val="006D6F60"/>
    <w:rsid w:val="006D724E"/>
    <w:rsid w:val="006D7284"/>
    <w:rsid w:val="006D73E4"/>
    <w:rsid w:val="006D74F9"/>
    <w:rsid w:val="006D76F9"/>
    <w:rsid w:val="006D7771"/>
    <w:rsid w:val="006D79C5"/>
    <w:rsid w:val="006D7A4C"/>
    <w:rsid w:val="006E0932"/>
    <w:rsid w:val="006E0DD8"/>
    <w:rsid w:val="006E0DF3"/>
    <w:rsid w:val="006E14C2"/>
    <w:rsid w:val="006E150F"/>
    <w:rsid w:val="006E1741"/>
    <w:rsid w:val="006E261F"/>
    <w:rsid w:val="006E288A"/>
    <w:rsid w:val="006E3371"/>
    <w:rsid w:val="006E4377"/>
    <w:rsid w:val="006E4D4D"/>
    <w:rsid w:val="006E527D"/>
    <w:rsid w:val="006E5C5C"/>
    <w:rsid w:val="006E6245"/>
    <w:rsid w:val="006E6302"/>
    <w:rsid w:val="006E68BA"/>
    <w:rsid w:val="006E6ABA"/>
    <w:rsid w:val="006E6ABF"/>
    <w:rsid w:val="006E7F86"/>
    <w:rsid w:val="006F0053"/>
    <w:rsid w:val="006F02E7"/>
    <w:rsid w:val="006F0B96"/>
    <w:rsid w:val="006F11C9"/>
    <w:rsid w:val="006F125C"/>
    <w:rsid w:val="006F15FD"/>
    <w:rsid w:val="006F1E99"/>
    <w:rsid w:val="006F2382"/>
    <w:rsid w:val="006F2851"/>
    <w:rsid w:val="006F372B"/>
    <w:rsid w:val="006F3809"/>
    <w:rsid w:val="006F3D04"/>
    <w:rsid w:val="006F453F"/>
    <w:rsid w:val="006F4ABE"/>
    <w:rsid w:val="006F5061"/>
    <w:rsid w:val="006F5C7F"/>
    <w:rsid w:val="006F5DC2"/>
    <w:rsid w:val="006F5FF1"/>
    <w:rsid w:val="006F6089"/>
    <w:rsid w:val="006F61B5"/>
    <w:rsid w:val="006F774D"/>
    <w:rsid w:val="0070035D"/>
    <w:rsid w:val="007004E6"/>
    <w:rsid w:val="00700A6B"/>
    <w:rsid w:val="00700BD1"/>
    <w:rsid w:val="00700EAB"/>
    <w:rsid w:val="00701167"/>
    <w:rsid w:val="0070145F"/>
    <w:rsid w:val="00701693"/>
    <w:rsid w:val="00701DAF"/>
    <w:rsid w:val="00702516"/>
    <w:rsid w:val="0070252D"/>
    <w:rsid w:val="00702886"/>
    <w:rsid w:val="00702ED7"/>
    <w:rsid w:val="0070376D"/>
    <w:rsid w:val="00703D23"/>
    <w:rsid w:val="007040BC"/>
    <w:rsid w:val="007048C6"/>
    <w:rsid w:val="00704B7B"/>
    <w:rsid w:val="00704E3B"/>
    <w:rsid w:val="007050A2"/>
    <w:rsid w:val="00705376"/>
    <w:rsid w:val="007057BF"/>
    <w:rsid w:val="0070675B"/>
    <w:rsid w:val="00706868"/>
    <w:rsid w:val="0070696D"/>
    <w:rsid w:val="00706E34"/>
    <w:rsid w:val="0071016F"/>
    <w:rsid w:val="007101D4"/>
    <w:rsid w:val="00710325"/>
    <w:rsid w:val="00710938"/>
    <w:rsid w:val="007114A2"/>
    <w:rsid w:val="00711674"/>
    <w:rsid w:val="00712A21"/>
    <w:rsid w:val="007139B5"/>
    <w:rsid w:val="0071540B"/>
    <w:rsid w:val="00716810"/>
    <w:rsid w:val="007173BA"/>
    <w:rsid w:val="00717429"/>
    <w:rsid w:val="00720260"/>
    <w:rsid w:val="007202F4"/>
    <w:rsid w:val="007223DA"/>
    <w:rsid w:val="007238B8"/>
    <w:rsid w:val="00723E03"/>
    <w:rsid w:val="00724E91"/>
    <w:rsid w:val="00725F89"/>
    <w:rsid w:val="007264B5"/>
    <w:rsid w:val="0072663D"/>
    <w:rsid w:val="007267FE"/>
    <w:rsid w:val="00726CA9"/>
    <w:rsid w:val="0072740C"/>
    <w:rsid w:val="00727FDC"/>
    <w:rsid w:val="00730265"/>
    <w:rsid w:val="00730A8C"/>
    <w:rsid w:val="00730D9E"/>
    <w:rsid w:val="00731EE4"/>
    <w:rsid w:val="0073254D"/>
    <w:rsid w:val="0073333F"/>
    <w:rsid w:val="00733D33"/>
    <w:rsid w:val="00734520"/>
    <w:rsid w:val="00734543"/>
    <w:rsid w:val="00734F40"/>
    <w:rsid w:val="00736EB6"/>
    <w:rsid w:val="0073748F"/>
    <w:rsid w:val="00737753"/>
    <w:rsid w:val="00737FB8"/>
    <w:rsid w:val="00740310"/>
    <w:rsid w:val="007406D2"/>
    <w:rsid w:val="00740E71"/>
    <w:rsid w:val="007410C0"/>
    <w:rsid w:val="00741489"/>
    <w:rsid w:val="007415D3"/>
    <w:rsid w:val="00741834"/>
    <w:rsid w:val="0074195F"/>
    <w:rsid w:val="007423FF"/>
    <w:rsid w:val="00742576"/>
    <w:rsid w:val="00742581"/>
    <w:rsid w:val="00742F75"/>
    <w:rsid w:val="00742FD1"/>
    <w:rsid w:val="00743B0C"/>
    <w:rsid w:val="00743DB0"/>
    <w:rsid w:val="00744015"/>
    <w:rsid w:val="0074422A"/>
    <w:rsid w:val="007446E7"/>
    <w:rsid w:val="00745654"/>
    <w:rsid w:val="0074633A"/>
    <w:rsid w:val="00746681"/>
    <w:rsid w:val="00746B39"/>
    <w:rsid w:val="00746CC2"/>
    <w:rsid w:val="00746DCE"/>
    <w:rsid w:val="00747235"/>
    <w:rsid w:val="00747E34"/>
    <w:rsid w:val="007507C2"/>
    <w:rsid w:val="00750830"/>
    <w:rsid w:val="007515F8"/>
    <w:rsid w:val="00751D21"/>
    <w:rsid w:val="00752228"/>
    <w:rsid w:val="00752E5A"/>
    <w:rsid w:val="00753492"/>
    <w:rsid w:val="007544D3"/>
    <w:rsid w:val="00754918"/>
    <w:rsid w:val="007557FC"/>
    <w:rsid w:val="00756A1B"/>
    <w:rsid w:val="007578F7"/>
    <w:rsid w:val="00757DCF"/>
    <w:rsid w:val="007636AC"/>
    <w:rsid w:val="0076382F"/>
    <w:rsid w:val="00763849"/>
    <w:rsid w:val="00764340"/>
    <w:rsid w:val="007644E4"/>
    <w:rsid w:val="007646A1"/>
    <w:rsid w:val="00764959"/>
    <w:rsid w:val="00765581"/>
    <w:rsid w:val="00766171"/>
    <w:rsid w:val="007662B2"/>
    <w:rsid w:val="00766586"/>
    <w:rsid w:val="00766696"/>
    <w:rsid w:val="00766743"/>
    <w:rsid w:val="00766EBA"/>
    <w:rsid w:val="00766F0A"/>
    <w:rsid w:val="00767258"/>
    <w:rsid w:val="00767A06"/>
    <w:rsid w:val="00767F0D"/>
    <w:rsid w:val="00770116"/>
    <w:rsid w:val="00771464"/>
    <w:rsid w:val="007733AB"/>
    <w:rsid w:val="007733FF"/>
    <w:rsid w:val="00773BB5"/>
    <w:rsid w:val="00773BEE"/>
    <w:rsid w:val="007743EB"/>
    <w:rsid w:val="007745E9"/>
    <w:rsid w:val="00774A85"/>
    <w:rsid w:val="00774B31"/>
    <w:rsid w:val="0077512C"/>
    <w:rsid w:val="0077517D"/>
    <w:rsid w:val="00775290"/>
    <w:rsid w:val="00775332"/>
    <w:rsid w:val="0077541E"/>
    <w:rsid w:val="00775902"/>
    <w:rsid w:val="00775B47"/>
    <w:rsid w:val="00775E79"/>
    <w:rsid w:val="00776530"/>
    <w:rsid w:val="00776B16"/>
    <w:rsid w:val="00776BFE"/>
    <w:rsid w:val="00777584"/>
    <w:rsid w:val="007775F3"/>
    <w:rsid w:val="00777826"/>
    <w:rsid w:val="00777973"/>
    <w:rsid w:val="00777A05"/>
    <w:rsid w:val="0078004F"/>
    <w:rsid w:val="00781CD6"/>
    <w:rsid w:val="0078205C"/>
    <w:rsid w:val="00782651"/>
    <w:rsid w:val="00782EC2"/>
    <w:rsid w:val="00783224"/>
    <w:rsid w:val="0078370E"/>
    <w:rsid w:val="00783A43"/>
    <w:rsid w:val="00783A9A"/>
    <w:rsid w:val="00783F8A"/>
    <w:rsid w:val="00785CA5"/>
    <w:rsid w:val="00787364"/>
    <w:rsid w:val="00787639"/>
    <w:rsid w:val="00787E30"/>
    <w:rsid w:val="00790969"/>
    <w:rsid w:val="00791674"/>
    <w:rsid w:val="00791C31"/>
    <w:rsid w:val="0079254C"/>
    <w:rsid w:val="00792EEE"/>
    <w:rsid w:val="00792F2D"/>
    <w:rsid w:val="00793252"/>
    <w:rsid w:val="007934CF"/>
    <w:rsid w:val="007953D8"/>
    <w:rsid w:val="00795FFD"/>
    <w:rsid w:val="00796107"/>
    <w:rsid w:val="007966B9"/>
    <w:rsid w:val="00796817"/>
    <w:rsid w:val="00796A3B"/>
    <w:rsid w:val="007973DE"/>
    <w:rsid w:val="00797BBE"/>
    <w:rsid w:val="00797F8D"/>
    <w:rsid w:val="007A0053"/>
    <w:rsid w:val="007A0A38"/>
    <w:rsid w:val="007A0DE7"/>
    <w:rsid w:val="007A1E6C"/>
    <w:rsid w:val="007A1F36"/>
    <w:rsid w:val="007A2081"/>
    <w:rsid w:val="007A20DF"/>
    <w:rsid w:val="007A2272"/>
    <w:rsid w:val="007A232E"/>
    <w:rsid w:val="007A2F60"/>
    <w:rsid w:val="007A325E"/>
    <w:rsid w:val="007A3792"/>
    <w:rsid w:val="007A3BF9"/>
    <w:rsid w:val="007A3E75"/>
    <w:rsid w:val="007A5AD3"/>
    <w:rsid w:val="007A6500"/>
    <w:rsid w:val="007A7657"/>
    <w:rsid w:val="007B015E"/>
    <w:rsid w:val="007B07F8"/>
    <w:rsid w:val="007B1703"/>
    <w:rsid w:val="007B1BD6"/>
    <w:rsid w:val="007B257B"/>
    <w:rsid w:val="007B292A"/>
    <w:rsid w:val="007B3352"/>
    <w:rsid w:val="007B3810"/>
    <w:rsid w:val="007B3BAB"/>
    <w:rsid w:val="007B5BC2"/>
    <w:rsid w:val="007B730E"/>
    <w:rsid w:val="007B74C2"/>
    <w:rsid w:val="007B7627"/>
    <w:rsid w:val="007B7D43"/>
    <w:rsid w:val="007C0822"/>
    <w:rsid w:val="007C0998"/>
    <w:rsid w:val="007C16A8"/>
    <w:rsid w:val="007C1AE0"/>
    <w:rsid w:val="007C267D"/>
    <w:rsid w:val="007C29F1"/>
    <w:rsid w:val="007C3CE4"/>
    <w:rsid w:val="007C3EBC"/>
    <w:rsid w:val="007C4C7C"/>
    <w:rsid w:val="007C4D8B"/>
    <w:rsid w:val="007C520F"/>
    <w:rsid w:val="007C56C0"/>
    <w:rsid w:val="007C6CC0"/>
    <w:rsid w:val="007C6E98"/>
    <w:rsid w:val="007C7CB5"/>
    <w:rsid w:val="007D0116"/>
    <w:rsid w:val="007D0419"/>
    <w:rsid w:val="007D05E2"/>
    <w:rsid w:val="007D0E7F"/>
    <w:rsid w:val="007D21B6"/>
    <w:rsid w:val="007D2457"/>
    <w:rsid w:val="007D3161"/>
    <w:rsid w:val="007D345C"/>
    <w:rsid w:val="007D3D70"/>
    <w:rsid w:val="007D4C78"/>
    <w:rsid w:val="007D5700"/>
    <w:rsid w:val="007D5DB5"/>
    <w:rsid w:val="007D61A7"/>
    <w:rsid w:val="007D643E"/>
    <w:rsid w:val="007D6BDF"/>
    <w:rsid w:val="007E0061"/>
    <w:rsid w:val="007E035A"/>
    <w:rsid w:val="007E044A"/>
    <w:rsid w:val="007E1174"/>
    <w:rsid w:val="007E1FC8"/>
    <w:rsid w:val="007E2481"/>
    <w:rsid w:val="007E2BCE"/>
    <w:rsid w:val="007E468F"/>
    <w:rsid w:val="007E4C45"/>
    <w:rsid w:val="007E4D90"/>
    <w:rsid w:val="007E5378"/>
    <w:rsid w:val="007E5CA7"/>
    <w:rsid w:val="007E5D36"/>
    <w:rsid w:val="007E6D50"/>
    <w:rsid w:val="007E7DB2"/>
    <w:rsid w:val="007E7F2C"/>
    <w:rsid w:val="007F07C8"/>
    <w:rsid w:val="007F0FC0"/>
    <w:rsid w:val="007F1657"/>
    <w:rsid w:val="007F17C8"/>
    <w:rsid w:val="007F2930"/>
    <w:rsid w:val="007F2EA7"/>
    <w:rsid w:val="007F315A"/>
    <w:rsid w:val="007F352F"/>
    <w:rsid w:val="007F3F45"/>
    <w:rsid w:val="007F4993"/>
    <w:rsid w:val="007F4A7D"/>
    <w:rsid w:val="007F4EFC"/>
    <w:rsid w:val="007F54AF"/>
    <w:rsid w:val="007F593D"/>
    <w:rsid w:val="007F5B81"/>
    <w:rsid w:val="007F76D8"/>
    <w:rsid w:val="0080015F"/>
    <w:rsid w:val="00800D5A"/>
    <w:rsid w:val="00800D6F"/>
    <w:rsid w:val="00802168"/>
    <w:rsid w:val="00802D32"/>
    <w:rsid w:val="008033BE"/>
    <w:rsid w:val="00803F88"/>
    <w:rsid w:val="00804169"/>
    <w:rsid w:val="00805D45"/>
    <w:rsid w:val="00806295"/>
    <w:rsid w:val="00806428"/>
    <w:rsid w:val="00806711"/>
    <w:rsid w:val="00807AFD"/>
    <w:rsid w:val="00807DCD"/>
    <w:rsid w:val="00807E62"/>
    <w:rsid w:val="0081065A"/>
    <w:rsid w:val="00811462"/>
    <w:rsid w:val="00811491"/>
    <w:rsid w:val="0081200B"/>
    <w:rsid w:val="00812DEB"/>
    <w:rsid w:val="00813F80"/>
    <w:rsid w:val="00814CDE"/>
    <w:rsid w:val="00814F49"/>
    <w:rsid w:val="00815A64"/>
    <w:rsid w:val="00815C4F"/>
    <w:rsid w:val="00815DF8"/>
    <w:rsid w:val="0081739C"/>
    <w:rsid w:val="008174FE"/>
    <w:rsid w:val="008177BB"/>
    <w:rsid w:val="00817B4D"/>
    <w:rsid w:val="00817DB0"/>
    <w:rsid w:val="00821093"/>
    <w:rsid w:val="008215B5"/>
    <w:rsid w:val="00821736"/>
    <w:rsid w:val="00821746"/>
    <w:rsid w:val="00821B22"/>
    <w:rsid w:val="00822B1F"/>
    <w:rsid w:val="00823424"/>
    <w:rsid w:val="00823E04"/>
    <w:rsid w:val="00823EE5"/>
    <w:rsid w:val="00823EF5"/>
    <w:rsid w:val="00824628"/>
    <w:rsid w:val="0082494E"/>
    <w:rsid w:val="00824D0A"/>
    <w:rsid w:val="00824EE5"/>
    <w:rsid w:val="008253EF"/>
    <w:rsid w:val="00825487"/>
    <w:rsid w:val="00825E05"/>
    <w:rsid w:val="008263D0"/>
    <w:rsid w:val="008300E8"/>
    <w:rsid w:val="0083026D"/>
    <w:rsid w:val="0083039E"/>
    <w:rsid w:val="00831330"/>
    <w:rsid w:val="00831339"/>
    <w:rsid w:val="00831E59"/>
    <w:rsid w:val="00832B7A"/>
    <w:rsid w:val="00832F2C"/>
    <w:rsid w:val="008330D4"/>
    <w:rsid w:val="00833FAE"/>
    <w:rsid w:val="008347E9"/>
    <w:rsid w:val="00834BC8"/>
    <w:rsid w:val="0083538A"/>
    <w:rsid w:val="008357F1"/>
    <w:rsid w:val="00835931"/>
    <w:rsid w:val="00835BC9"/>
    <w:rsid w:val="00835EA2"/>
    <w:rsid w:val="00836499"/>
    <w:rsid w:val="0083702B"/>
    <w:rsid w:val="0083742E"/>
    <w:rsid w:val="00840C94"/>
    <w:rsid w:val="0084171C"/>
    <w:rsid w:val="0084174F"/>
    <w:rsid w:val="00841A3A"/>
    <w:rsid w:val="00841C77"/>
    <w:rsid w:val="00841E4D"/>
    <w:rsid w:val="00842133"/>
    <w:rsid w:val="00843EC4"/>
    <w:rsid w:val="0084465B"/>
    <w:rsid w:val="00844986"/>
    <w:rsid w:val="00845970"/>
    <w:rsid w:val="00845EB2"/>
    <w:rsid w:val="008463DF"/>
    <w:rsid w:val="008469A4"/>
    <w:rsid w:val="00846C82"/>
    <w:rsid w:val="00846DCA"/>
    <w:rsid w:val="0084785D"/>
    <w:rsid w:val="00847D8E"/>
    <w:rsid w:val="00850915"/>
    <w:rsid w:val="00851A69"/>
    <w:rsid w:val="008520E0"/>
    <w:rsid w:val="00854083"/>
    <w:rsid w:val="0085444D"/>
    <w:rsid w:val="008545F4"/>
    <w:rsid w:val="00854A09"/>
    <w:rsid w:val="00855380"/>
    <w:rsid w:val="0085578F"/>
    <w:rsid w:val="00856032"/>
    <w:rsid w:val="008567D9"/>
    <w:rsid w:val="00857390"/>
    <w:rsid w:val="00857C87"/>
    <w:rsid w:val="00857DB8"/>
    <w:rsid w:val="008600AA"/>
    <w:rsid w:val="00861D6B"/>
    <w:rsid w:val="008622AC"/>
    <w:rsid w:val="00862C0D"/>
    <w:rsid w:val="00862E41"/>
    <w:rsid w:val="00863591"/>
    <w:rsid w:val="0086378B"/>
    <w:rsid w:val="00864CB0"/>
    <w:rsid w:val="008656D2"/>
    <w:rsid w:val="008667AC"/>
    <w:rsid w:val="00870868"/>
    <w:rsid w:val="00870CB9"/>
    <w:rsid w:val="00870D7B"/>
    <w:rsid w:val="00871F49"/>
    <w:rsid w:val="008726E0"/>
    <w:rsid w:val="008738F5"/>
    <w:rsid w:val="00873992"/>
    <w:rsid w:val="0087452C"/>
    <w:rsid w:val="0087482A"/>
    <w:rsid w:val="00874911"/>
    <w:rsid w:val="0087548E"/>
    <w:rsid w:val="00875639"/>
    <w:rsid w:val="00875ED5"/>
    <w:rsid w:val="00876191"/>
    <w:rsid w:val="00876CEA"/>
    <w:rsid w:val="00876E84"/>
    <w:rsid w:val="00877046"/>
    <w:rsid w:val="00880910"/>
    <w:rsid w:val="00881651"/>
    <w:rsid w:val="008816C6"/>
    <w:rsid w:val="008820EB"/>
    <w:rsid w:val="00882250"/>
    <w:rsid w:val="00882FF2"/>
    <w:rsid w:val="00883599"/>
    <w:rsid w:val="00883E6F"/>
    <w:rsid w:val="00884679"/>
    <w:rsid w:val="00884AA7"/>
    <w:rsid w:val="00884B10"/>
    <w:rsid w:val="008851DB"/>
    <w:rsid w:val="0088568F"/>
    <w:rsid w:val="00885BD6"/>
    <w:rsid w:val="00885DF8"/>
    <w:rsid w:val="0088711A"/>
    <w:rsid w:val="00887EA4"/>
    <w:rsid w:val="00890125"/>
    <w:rsid w:val="00890643"/>
    <w:rsid w:val="00890955"/>
    <w:rsid w:val="00890B4B"/>
    <w:rsid w:val="00891324"/>
    <w:rsid w:val="00891420"/>
    <w:rsid w:val="00891A3F"/>
    <w:rsid w:val="00891CDC"/>
    <w:rsid w:val="008923F8"/>
    <w:rsid w:val="00892D76"/>
    <w:rsid w:val="00892FAA"/>
    <w:rsid w:val="00893296"/>
    <w:rsid w:val="00893735"/>
    <w:rsid w:val="00893F9C"/>
    <w:rsid w:val="00894735"/>
    <w:rsid w:val="00894742"/>
    <w:rsid w:val="00894901"/>
    <w:rsid w:val="00894B93"/>
    <w:rsid w:val="00894E7B"/>
    <w:rsid w:val="00894F17"/>
    <w:rsid w:val="008952D7"/>
    <w:rsid w:val="008953E0"/>
    <w:rsid w:val="00895638"/>
    <w:rsid w:val="008957E8"/>
    <w:rsid w:val="00896313"/>
    <w:rsid w:val="008968BE"/>
    <w:rsid w:val="00897A23"/>
    <w:rsid w:val="00897F67"/>
    <w:rsid w:val="008A066E"/>
    <w:rsid w:val="008A172A"/>
    <w:rsid w:val="008A2374"/>
    <w:rsid w:val="008A32C6"/>
    <w:rsid w:val="008A38C9"/>
    <w:rsid w:val="008A3BAC"/>
    <w:rsid w:val="008A4D66"/>
    <w:rsid w:val="008A5C51"/>
    <w:rsid w:val="008A6522"/>
    <w:rsid w:val="008A6AF5"/>
    <w:rsid w:val="008A7E5C"/>
    <w:rsid w:val="008A7FF2"/>
    <w:rsid w:val="008B0078"/>
    <w:rsid w:val="008B0E60"/>
    <w:rsid w:val="008B0FAA"/>
    <w:rsid w:val="008B1249"/>
    <w:rsid w:val="008B24EE"/>
    <w:rsid w:val="008B2946"/>
    <w:rsid w:val="008B29AB"/>
    <w:rsid w:val="008B2E22"/>
    <w:rsid w:val="008B3B0B"/>
    <w:rsid w:val="008B48AD"/>
    <w:rsid w:val="008B4C25"/>
    <w:rsid w:val="008B5652"/>
    <w:rsid w:val="008B5BC1"/>
    <w:rsid w:val="008B659B"/>
    <w:rsid w:val="008B6AF4"/>
    <w:rsid w:val="008B6F8D"/>
    <w:rsid w:val="008B7616"/>
    <w:rsid w:val="008C11D9"/>
    <w:rsid w:val="008C161D"/>
    <w:rsid w:val="008C1E27"/>
    <w:rsid w:val="008C317A"/>
    <w:rsid w:val="008C322D"/>
    <w:rsid w:val="008C3241"/>
    <w:rsid w:val="008C469A"/>
    <w:rsid w:val="008C4D81"/>
    <w:rsid w:val="008C52A8"/>
    <w:rsid w:val="008C5CD7"/>
    <w:rsid w:val="008C621E"/>
    <w:rsid w:val="008C6243"/>
    <w:rsid w:val="008C6277"/>
    <w:rsid w:val="008C6467"/>
    <w:rsid w:val="008C695B"/>
    <w:rsid w:val="008C6BE2"/>
    <w:rsid w:val="008D012D"/>
    <w:rsid w:val="008D083E"/>
    <w:rsid w:val="008D16E4"/>
    <w:rsid w:val="008D200F"/>
    <w:rsid w:val="008D2445"/>
    <w:rsid w:val="008D2853"/>
    <w:rsid w:val="008D2C19"/>
    <w:rsid w:val="008D2DF9"/>
    <w:rsid w:val="008D2F14"/>
    <w:rsid w:val="008D3353"/>
    <w:rsid w:val="008D339C"/>
    <w:rsid w:val="008D371A"/>
    <w:rsid w:val="008D38DC"/>
    <w:rsid w:val="008D4102"/>
    <w:rsid w:val="008D479D"/>
    <w:rsid w:val="008D4CAD"/>
    <w:rsid w:val="008D5491"/>
    <w:rsid w:val="008D5AD8"/>
    <w:rsid w:val="008D5D78"/>
    <w:rsid w:val="008D695D"/>
    <w:rsid w:val="008D7430"/>
    <w:rsid w:val="008D7DD1"/>
    <w:rsid w:val="008E071C"/>
    <w:rsid w:val="008E0A7A"/>
    <w:rsid w:val="008E1065"/>
    <w:rsid w:val="008E1CB3"/>
    <w:rsid w:val="008E1E83"/>
    <w:rsid w:val="008E22D1"/>
    <w:rsid w:val="008E2BE2"/>
    <w:rsid w:val="008E300E"/>
    <w:rsid w:val="008E30BA"/>
    <w:rsid w:val="008E3995"/>
    <w:rsid w:val="008E3CCE"/>
    <w:rsid w:val="008E3F72"/>
    <w:rsid w:val="008E41B1"/>
    <w:rsid w:val="008E4BFD"/>
    <w:rsid w:val="008E5001"/>
    <w:rsid w:val="008E5C8D"/>
    <w:rsid w:val="008E6A8E"/>
    <w:rsid w:val="008E6AD7"/>
    <w:rsid w:val="008E6F21"/>
    <w:rsid w:val="008E72C6"/>
    <w:rsid w:val="008E77B8"/>
    <w:rsid w:val="008F0355"/>
    <w:rsid w:val="008F0374"/>
    <w:rsid w:val="008F0415"/>
    <w:rsid w:val="008F0452"/>
    <w:rsid w:val="008F059F"/>
    <w:rsid w:val="008F06D3"/>
    <w:rsid w:val="008F0B76"/>
    <w:rsid w:val="008F292D"/>
    <w:rsid w:val="008F3C6F"/>
    <w:rsid w:val="008F4082"/>
    <w:rsid w:val="008F45C1"/>
    <w:rsid w:val="008F5121"/>
    <w:rsid w:val="008F5C48"/>
    <w:rsid w:val="008F6260"/>
    <w:rsid w:val="008F67D7"/>
    <w:rsid w:val="008F691F"/>
    <w:rsid w:val="008F7186"/>
    <w:rsid w:val="008F774B"/>
    <w:rsid w:val="008F778D"/>
    <w:rsid w:val="0090057A"/>
    <w:rsid w:val="009005D4"/>
    <w:rsid w:val="00900B73"/>
    <w:rsid w:val="00901073"/>
    <w:rsid w:val="00901180"/>
    <w:rsid w:val="00901A57"/>
    <w:rsid w:val="00901B13"/>
    <w:rsid w:val="00901BCE"/>
    <w:rsid w:val="00901C79"/>
    <w:rsid w:val="00902528"/>
    <w:rsid w:val="00902710"/>
    <w:rsid w:val="00902BD6"/>
    <w:rsid w:val="00902CF7"/>
    <w:rsid w:val="00902E04"/>
    <w:rsid w:val="00902EC1"/>
    <w:rsid w:val="00904C99"/>
    <w:rsid w:val="00904FAB"/>
    <w:rsid w:val="0090530E"/>
    <w:rsid w:val="00905922"/>
    <w:rsid w:val="0090597B"/>
    <w:rsid w:val="0090622B"/>
    <w:rsid w:val="0090623E"/>
    <w:rsid w:val="00906768"/>
    <w:rsid w:val="00906D78"/>
    <w:rsid w:val="00906E08"/>
    <w:rsid w:val="00907045"/>
    <w:rsid w:val="00907CE9"/>
    <w:rsid w:val="009102CB"/>
    <w:rsid w:val="0091146F"/>
    <w:rsid w:val="00911896"/>
    <w:rsid w:val="00911DB6"/>
    <w:rsid w:val="00911F15"/>
    <w:rsid w:val="009126F4"/>
    <w:rsid w:val="00912A3B"/>
    <w:rsid w:val="00912DCE"/>
    <w:rsid w:val="009148AB"/>
    <w:rsid w:val="009158C2"/>
    <w:rsid w:val="0091644C"/>
    <w:rsid w:val="0091753B"/>
    <w:rsid w:val="0091753D"/>
    <w:rsid w:val="0092000D"/>
    <w:rsid w:val="0092123B"/>
    <w:rsid w:val="0092262C"/>
    <w:rsid w:val="0092265B"/>
    <w:rsid w:val="009227B6"/>
    <w:rsid w:val="00923043"/>
    <w:rsid w:val="00923668"/>
    <w:rsid w:val="00924C66"/>
    <w:rsid w:val="00924F7F"/>
    <w:rsid w:val="00925047"/>
    <w:rsid w:val="00925211"/>
    <w:rsid w:val="00925227"/>
    <w:rsid w:val="0092564E"/>
    <w:rsid w:val="009259F5"/>
    <w:rsid w:val="00925AA0"/>
    <w:rsid w:val="009262DF"/>
    <w:rsid w:val="0092690C"/>
    <w:rsid w:val="00927452"/>
    <w:rsid w:val="00927685"/>
    <w:rsid w:val="00927CC0"/>
    <w:rsid w:val="00927E38"/>
    <w:rsid w:val="00930D0B"/>
    <w:rsid w:val="009323CA"/>
    <w:rsid w:val="0093374A"/>
    <w:rsid w:val="009345C6"/>
    <w:rsid w:val="009351CD"/>
    <w:rsid w:val="009365DB"/>
    <w:rsid w:val="0093695A"/>
    <w:rsid w:val="00936C76"/>
    <w:rsid w:val="00937F82"/>
    <w:rsid w:val="0094042D"/>
    <w:rsid w:val="00940BE6"/>
    <w:rsid w:val="009416B0"/>
    <w:rsid w:val="00941B31"/>
    <w:rsid w:val="00942402"/>
    <w:rsid w:val="00942516"/>
    <w:rsid w:val="0094289C"/>
    <w:rsid w:val="0094354D"/>
    <w:rsid w:val="00943B09"/>
    <w:rsid w:val="009443AC"/>
    <w:rsid w:val="009443C1"/>
    <w:rsid w:val="00944E7F"/>
    <w:rsid w:val="009454B6"/>
    <w:rsid w:val="0094591D"/>
    <w:rsid w:val="0094614F"/>
    <w:rsid w:val="00946195"/>
    <w:rsid w:val="009461B4"/>
    <w:rsid w:val="009463F9"/>
    <w:rsid w:val="00946829"/>
    <w:rsid w:val="00946E46"/>
    <w:rsid w:val="009504E4"/>
    <w:rsid w:val="009506F8"/>
    <w:rsid w:val="00950707"/>
    <w:rsid w:val="00950DDD"/>
    <w:rsid w:val="00951216"/>
    <w:rsid w:val="009517E0"/>
    <w:rsid w:val="00951942"/>
    <w:rsid w:val="00952160"/>
    <w:rsid w:val="009527A2"/>
    <w:rsid w:val="00952B1F"/>
    <w:rsid w:val="00952C6F"/>
    <w:rsid w:val="00952FB0"/>
    <w:rsid w:val="009530FC"/>
    <w:rsid w:val="0095342C"/>
    <w:rsid w:val="00953E51"/>
    <w:rsid w:val="009543F1"/>
    <w:rsid w:val="009545C2"/>
    <w:rsid w:val="0095477A"/>
    <w:rsid w:val="00955201"/>
    <w:rsid w:val="00955275"/>
    <w:rsid w:val="0095617E"/>
    <w:rsid w:val="00956654"/>
    <w:rsid w:val="009568EB"/>
    <w:rsid w:val="009573B3"/>
    <w:rsid w:val="0095770C"/>
    <w:rsid w:val="00957FF5"/>
    <w:rsid w:val="009609BA"/>
    <w:rsid w:val="00961C0E"/>
    <w:rsid w:val="00963012"/>
    <w:rsid w:val="00963C33"/>
    <w:rsid w:val="0096475F"/>
    <w:rsid w:val="00964DB5"/>
    <w:rsid w:val="0096528D"/>
    <w:rsid w:val="00965480"/>
    <w:rsid w:val="00965E83"/>
    <w:rsid w:val="009660C4"/>
    <w:rsid w:val="00966C77"/>
    <w:rsid w:val="00967B3C"/>
    <w:rsid w:val="00967BE4"/>
    <w:rsid w:val="009703F2"/>
    <w:rsid w:val="009707D7"/>
    <w:rsid w:val="0097158B"/>
    <w:rsid w:val="00971B6C"/>
    <w:rsid w:val="009724C2"/>
    <w:rsid w:val="00972818"/>
    <w:rsid w:val="009733E2"/>
    <w:rsid w:val="00974D4B"/>
    <w:rsid w:val="00975B8C"/>
    <w:rsid w:val="00975DDA"/>
    <w:rsid w:val="00976055"/>
    <w:rsid w:val="00976340"/>
    <w:rsid w:val="00976FB2"/>
    <w:rsid w:val="00980120"/>
    <w:rsid w:val="00980394"/>
    <w:rsid w:val="00980AA1"/>
    <w:rsid w:val="00980BA3"/>
    <w:rsid w:val="00980BDE"/>
    <w:rsid w:val="009816CB"/>
    <w:rsid w:val="00981E21"/>
    <w:rsid w:val="009835AA"/>
    <w:rsid w:val="00983AB1"/>
    <w:rsid w:val="00983BCA"/>
    <w:rsid w:val="00983F47"/>
    <w:rsid w:val="00984185"/>
    <w:rsid w:val="00984645"/>
    <w:rsid w:val="00984EF9"/>
    <w:rsid w:val="009850F1"/>
    <w:rsid w:val="00986940"/>
    <w:rsid w:val="00986D04"/>
    <w:rsid w:val="009871AA"/>
    <w:rsid w:val="009877DC"/>
    <w:rsid w:val="009904A9"/>
    <w:rsid w:val="00992F1C"/>
    <w:rsid w:val="009933EC"/>
    <w:rsid w:val="0099343C"/>
    <w:rsid w:val="009938B6"/>
    <w:rsid w:val="00993AD7"/>
    <w:rsid w:val="00993DD7"/>
    <w:rsid w:val="009941EB"/>
    <w:rsid w:val="009944D7"/>
    <w:rsid w:val="009978DE"/>
    <w:rsid w:val="00997FC1"/>
    <w:rsid w:val="009A01E2"/>
    <w:rsid w:val="009A2613"/>
    <w:rsid w:val="009A27E9"/>
    <w:rsid w:val="009A2A6F"/>
    <w:rsid w:val="009A2C1B"/>
    <w:rsid w:val="009A352D"/>
    <w:rsid w:val="009A35C6"/>
    <w:rsid w:val="009A36A9"/>
    <w:rsid w:val="009A43F4"/>
    <w:rsid w:val="009A454E"/>
    <w:rsid w:val="009A4A66"/>
    <w:rsid w:val="009A528A"/>
    <w:rsid w:val="009A5630"/>
    <w:rsid w:val="009A5D5B"/>
    <w:rsid w:val="009A6379"/>
    <w:rsid w:val="009A7D10"/>
    <w:rsid w:val="009A7E2F"/>
    <w:rsid w:val="009B09FD"/>
    <w:rsid w:val="009B2FB8"/>
    <w:rsid w:val="009B4022"/>
    <w:rsid w:val="009B489B"/>
    <w:rsid w:val="009B5426"/>
    <w:rsid w:val="009B5B5A"/>
    <w:rsid w:val="009B5D50"/>
    <w:rsid w:val="009B5FDD"/>
    <w:rsid w:val="009B69E8"/>
    <w:rsid w:val="009B7054"/>
    <w:rsid w:val="009B7386"/>
    <w:rsid w:val="009B7395"/>
    <w:rsid w:val="009B7620"/>
    <w:rsid w:val="009B7DF3"/>
    <w:rsid w:val="009C0628"/>
    <w:rsid w:val="009C0750"/>
    <w:rsid w:val="009C0B3C"/>
    <w:rsid w:val="009C1323"/>
    <w:rsid w:val="009C1A7C"/>
    <w:rsid w:val="009C35E3"/>
    <w:rsid w:val="009C362E"/>
    <w:rsid w:val="009C3FAC"/>
    <w:rsid w:val="009C433F"/>
    <w:rsid w:val="009C43C4"/>
    <w:rsid w:val="009C4670"/>
    <w:rsid w:val="009C478F"/>
    <w:rsid w:val="009C5CEC"/>
    <w:rsid w:val="009C6235"/>
    <w:rsid w:val="009C67CD"/>
    <w:rsid w:val="009C6D47"/>
    <w:rsid w:val="009C731E"/>
    <w:rsid w:val="009C785B"/>
    <w:rsid w:val="009D08F7"/>
    <w:rsid w:val="009D0D49"/>
    <w:rsid w:val="009D17A2"/>
    <w:rsid w:val="009D1E5D"/>
    <w:rsid w:val="009D29CA"/>
    <w:rsid w:val="009D3710"/>
    <w:rsid w:val="009D37A5"/>
    <w:rsid w:val="009D43A7"/>
    <w:rsid w:val="009D486B"/>
    <w:rsid w:val="009D4A53"/>
    <w:rsid w:val="009D4EF3"/>
    <w:rsid w:val="009D4F9F"/>
    <w:rsid w:val="009D50EC"/>
    <w:rsid w:val="009D56FC"/>
    <w:rsid w:val="009D5E6B"/>
    <w:rsid w:val="009D701C"/>
    <w:rsid w:val="009D7ECF"/>
    <w:rsid w:val="009E02FE"/>
    <w:rsid w:val="009E0AA9"/>
    <w:rsid w:val="009E13D8"/>
    <w:rsid w:val="009E1D61"/>
    <w:rsid w:val="009E2625"/>
    <w:rsid w:val="009E2F05"/>
    <w:rsid w:val="009E3A5D"/>
    <w:rsid w:val="009E5538"/>
    <w:rsid w:val="009E5B5C"/>
    <w:rsid w:val="009E6012"/>
    <w:rsid w:val="009E693F"/>
    <w:rsid w:val="009E69F9"/>
    <w:rsid w:val="009E7216"/>
    <w:rsid w:val="009E7264"/>
    <w:rsid w:val="009E751D"/>
    <w:rsid w:val="009E7B62"/>
    <w:rsid w:val="009F0357"/>
    <w:rsid w:val="009F09E0"/>
    <w:rsid w:val="009F1203"/>
    <w:rsid w:val="009F210D"/>
    <w:rsid w:val="009F2427"/>
    <w:rsid w:val="009F285F"/>
    <w:rsid w:val="009F2ADF"/>
    <w:rsid w:val="009F2B33"/>
    <w:rsid w:val="009F3395"/>
    <w:rsid w:val="009F466D"/>
    <w:rsid w:val="009F50C0"/>
    <w:rsid w:val="009F59D2"/>
    <w:rsid w:val="009F613F"/>
    <w:rsid w:val="009F6903"/>
    <w:rsid w:val="009F72BE"/>
    <w:rsid w:val="009F7702"/>
    <w:rsid w:val="009F7754"/>
    <w:rsid w:val="009F7E0F"/>
    <w:rsid w:val="009F7EBE"/>
    <w:rsid w:val="00A00B17"/>
    <w:rsid w:val="00A00B60"/>
    <w:rsid w:val="00A013C7"/>
    <w:rsid w:val="00A01429"/>
    <w:rsid w:val="00A0169D"/>
    <w:rsid w:val="00A021EA"/>
    <w:rsid w:val="00A022A2"/>
    <w:rsid w:val="00A02325"/>
    <w:rsid w:val="00A02B5A"/>
    <w:rsid w:val="00A03BD3"/>
    <w:rsid w:val="00A042B4"/>
    <w:rsid w:val="00A04B61"/>
    <w:rsid w:val="00A0531F"/>
    <w:rsid w:val="00A05CD3"/>
    <w:rsid w:val="00A06545"/>
    <w:rsid w:val="00A06A89"/>
    <w:rsid w:val="00A07717"/>
    <w:rsid w:val="00A103C1"/>
    <w:rsid w:val="00A10601"/>
    <w:rsid w:val="00A111D8"/>
    <w:rsid w:val="00A112F1"/>
    <w:rsid w:val="00A113D6"/>
    <w:rsid w:val="00A118A5"/>
    <w:rsid w:val="00A11DC1"/>
    <w:rsid w:val="00A12CA8"/>
    <w:rsid w:val="00A12F9C"/>
    <w:rsid w:val="00A137FA"/>
    <w:rsid w:val="00A13AFD"/>
    <w:rsid w:val="00A14D4B"/>
    <w:rsid w:val="00A16A9B"/>
    <w:rsid w:val="00A16C3D"/>
    <w:rsid w:val="00A178E1"/>
    <w:rsid w:val="00A17C06"/>
    <w:rsid w:val="00A17CB9"/>
    <w:rsid w:val="00A17D44"/>
    <w:rsid w:val="00A17EE0"/>
    <w:rsid w:val="00A21135"/>
    <w:rsid w:val="00A21B30"/>
    <w:rsid w:val="00A22456"/>
    <w:rsid w:val="00A22B5D"/>
    <w:rsid w:val="00A22CC8"/>
    <w:rsid w:val="00A23B16"/>
    <w:rsid w:val="00A23F2F"/>
    <w:rsid w:val="00A243DA"/>
    <w:rsid w:val="00A25564"/>
    <w:rsid w:val="00A25BF4"/>
    <w:rsid w:val="00A27903"/>
    <w:rsid w:val="00A279B3"/>
    <w:rsid w:val="00A305C4"/>
    <w:rsid w:val="00A313CD"/>
    <w:rsid w:val="00A31BB1"/>
    <w:rsid w:val="00A33D94"/>
    <w:rsid w:val="00A33FA8"/>
    <w:rsid w:val="00A34223"/>
    <w:rsid w:val="00A343E3"/>
    <w:rsid w:val="00A34F5D"/>
    <w:rsid w:val="00A350FD"/>
    <w:rsid w:val="00A35159"/>
    <w:rsid w:val="00A374C0"/>
    <w:rsid w:val="00A4108A"/>
    <w:rsid w:val="00A41787"/>
    <w:rsid w:val="00A41D97"/>
    <w:rsid w:val="00A41EF8"/>
    <w:rsid w:val="00A42514"/>
    <w:rsid w:val="00A42DF8"/>
    <w:rsid w:val="00A43839"/>
    <w:rsid w:val="00A44395"/>
    <w:rsid w:val="00A44584"/>
    <w:rsid w:val="00A4470D"/>
    <w:rsid w:val="00A4486C"/>
    <w:rsid w:val="00A44E34"/>
    <w:rsid w:val="00A45CB6"/>
    <w:rsid w:val="00A46086"/>
    <w:rsid w:val="00A4635E"/>
    <w:rsid w:val="00A46A9B"/>
    <w:rsid w:val="00A47729"/>
    <w:rsid w:val="00A47848"/>
    <w:rsid w:val="00A5054A"/>
    <w:rsid w:val="00A514A3"/>
    <w:rsid w:val="00A51DE6"/>
    <w:rsid w:val="00A51F5B"/>
    <w:rsid w:val="00A520D7"/>
    <w:rsid w:val="00A52D8B"/>
    <w:rsid w:val="00A53003"/>
    <w:rsid w:val="00A53E41"/>
    <w:rsid w:val="00A549F2"/>
    <w:rsid w:val="00A55294"/>
    <w:rsid w:val="00A55AB9"/>
    <w:rsid w:val="00A55C5A"/>
    <w:rsid w:val="00A563CF"/>
    <w:rsid w:val="00A565D3"/>
    <w:rsid w:val="00A566D8"/>
    <w:rsid w:val="00A5684A"/>
    <w:rsid w:val="00A573FF"/>
    <w:rsid w:val="00A5784A"/>
    <w:rsid w:val="00A57970"/>
    <w:rsid w:val="00A57F53"/>
    <w:rsid w:val="00A6082C"/>
    <w:rsid w:val="00A61516"/>
    <w:rsid w:val="00A6189E"/>
    <w:rsid w:val="00A62A4D"/>
    <w:rsid w:val="00A64338"/>
    <w:rsid w:val="00A653AC"/>
    <w:rsid w:val="00A6674A"/>
    <w:rsid w:val="00A6680B"/>
    <w:rsid w:val="00A66838"/>
    <w:rsid w:val="00A66B9F"/>
    <w:rsid w:val="00A70CB4"/>
    <w:rsid w:val="00A71D24"/>
    <w:rsid w:val="00A71E59"/>
    <w:rsid w:val="00A737A8"/>
    <w:rsid w:val="00A738A0"/>
    <w:rsid w:val="00A73B22"/>
    <w:rsid w:val="00A73F04"/>
    <w:rsid w:val="00A74F99"/>
    <w:rsid w:val="00A7519C"/>
    <w:rsid w:val="00A759C4"/>
    <w:rsid w:val="00A76086"/>
    <w:rsid w:val="00A764A3"/>
    <w:rsid w:val="00A76D21"/>
    <w:rsid w:val="00A773A7"/>
    <w:rsid w:val="00A77450"/>
    <w:rsid w:val="00A774DD"/>
    <w:rsid w:val="00A7781A"/>
    <w:rsid w:val="00A80036"/>
    <w:rsid w:val="00A80E03"/>
    <w:rsid w:val="00A81ADE"/>
    <w:rsid w:val="00A821A0"/>
    <w:rsid w:val="00A8236A"/>
    <w:rsid w:val="00A824A1"/>
    <w:rsid w:val="00A824A8"/>
    <w:rsid w:val="00A82F28"/>
    <w:rsid w:val="00A83FF2"/>
    <w:rsid w:val="00A8426C"/>
    <w:rsid w:val="00A8472E"/>
    <w:rsid w:val="00A84B04"/>
    <w:rsid w:val="00A855C9"/>
    <w:rsid w:val="00A86A83"/>
    <w:rsid w:val="00A86B0A"/>
    <w:rsid w:val="00A871B0"/>
    <w:rsid w:val="00A90C84"/>
    <w:rsid w:val="00A90D70"/>
    <w:rsid w:val="00A90ECA"/>
    <w:rsid w:val="00A91936"/>
    <w:rsid w:val="00A91B87"/>
    <w:rsid w:val="00A92016"/>
    <w:rsid w:val="00A92761"/>
    <w:rsid w:val="00A9366A"/>
    <w:rsid w:val="00A93675"/>
    <w:rsid w:val="00A937F0"/>
    <w:rsid w:val="00A93A89"/>
    <w:rsid w:val="00A93DE2"/>
    <w:rsid w:val="00A94092"/>
    <w:rsid w:val="00A940CD"/>
    <w:rsid w:val="00A94864"/>
    <w:rsid w:val="00A9520F"/>
    <w:rsid w:val="00A957D9"/>
    <w:rsid w:val="00A95DB0"/>
    <w:rsid w:val="00A95ECA"/>
    <w:rsid w:val="00A95F57"/>
    <w:rsid w:val="00A96050"/>
    <w:rsid w:val="00A9635E"/>
    <w:rsid w:val="00A96A3E"/>
    <w:rsid w:val="00A9788D"/>
    <w:rsid w:val="00A97BFA"/>
    <w:rsid w:val="00A97F6B"/>
    <w:rsid w:val="00AA05E0"/>
    <w:rsid w:val="00AA0810"/>
    <w:rsid w:val="00AA1D2A"/>
    <w:rsid w:val="00AA1FA4"/>
    <w:rsid w:val="00AA2854"/>
    <w:rsid w:val="00AA2B74"/>
    <w:rsid w:val="00AA2C30"/>
    <w:rsid w:val="00AA2D2B"/>
    <w:rsid w:val="00AA3372"/>
    <w:rsid w:val="00AA34D0"/>
    <w:rsid w:val="00AA5322"/>
    <w:rsid w:val="00AB04D5"/>
    <w:rsid w:val="00AB0727"/>
    <w:rsid w:val="00AB1D85"/>
    <w:rsid w:val="00AB20DB"/>
    <w:rsid w:val="00AB25EF"/>
    <w:rsid w:val="00AB3557"/>
    <w:rsid w:val="00AB35A9"/>
    <w:rsid w:val="00AB414D"/>
    <w:rsid w:val="00AB41D8"/>
    <w:rsid w:val="00AB4317"/>
    <w:rsid w:val="00AB5991"/>
    <w:rsid w:val="00AB5C4C"/>
    <w:rsid w:val="00AB5CA3"/>
    <w:rsid w:val="00AB6C95"/>
    <w:rsid w:val="00AB70FC"/>
    <w:rsid w:val="00AB74B5"/>
    <w:rsid w:val="00AC2332"/>
    <w:rsid w:val="00AC3773"/>
    <w:rsid w:val="00AC39E2"/>
    <w:rsid w:val="00AC3A34"/>
    <w:rsid w:val="00AC3CE3"/>
    <w:rsid w:val="00AC3F7B"/>
    <w:rsid w:val="00AC4120"/>
    <w:rsid w:val="00AC5502"/>
    <w:rsid w:val="00AC5955"/>
    <w:rsid w:val="00AC5AD7"/>
    <w:rsid w:val="00AC6379"/>
    <w:rsid w:val="00AC7029"/>
    <w:rsid w:val="00AC7524"/>
    <w:rsid w:val="00AC7C0B"/>
    <w:rsid w:val="00AC7E26"/>
    <w:rsid w:val="00AD0132"/>
    <w:rsid w:val="00AD18CE"/>
    <w:rsid w:val="00AD25A8"/>
    <w:rsid w:val="00AD25BD"/>
    <w:rsid w:val="00AD33E9"/>
    <w:rsid w:val="00AD369F"/>
    <w:rsid w:val="00AD3ADD"/>
    <w:rsid w:val="00AD3DB4"/>
    <w:rsid w:val="00AD49BE"/>
    <w:rsid w:val="00AD51B6"/>
    <w:rsid w:val="00AD5CC4"/>
    <w:rsid w:val="00AD6827"/>
    <w:rsid w:val="00AD6CD3"/>
    <w:rsid w:val="00AD7702"/>
    <w:rsid w:val="00AD7716"/>
    <w:rsid w:val="00AE168D"/>
    <w:rsid w:val="00AE3041"/>
    <w:rsid w:val="00AE4202"/>
    <w:rsid w:val="00AE4F60"/>
    <w:rsid w:val="00AE6BFE"/>
    <w:rsid w:val="00AE6D66"/>
    <w:rsid w:val="00AE6F19"/>
    <w:rsid w:val="00AE6FBE"/>
    <w:rsid w:val="00AE736C"/>
    <w:rsid w:val="00AE7678"/>
    <w:rsid w:val="00AF0264"/>
    <w:rsid w:val="00AF0562"/>
    <w:rsid w:val="00AF11F7"/>
    <w:rsid w:val="00AF29A5"/>
    <w:rsid w:val="00AF3085"/>
    <w:rsid w:val="00AF30FF"/>
    <w:rsid w:val="00AF3583"/>
    <w:rsid w:val="00AF39AC"/>
    <w:rsid w:val="00AF39EF"/>
    <w:rsid w:val="00AF4133"/>
    <w:rsid w:val="00AF4172"/>
    <w:rsid w:val="00AF4ABC"/>
    <w:rsid w:val="00AF56D4"/>
    <w:rsid w:val="00AF62BE"/>
    <w:rsid w:val="00AF6CC0"/>
    <w:rsid w:val="00AF7110"/>
    <w:rsid w:val="00AF717F"/>
    <w:rsid w:val="00AF7B7F"/>
    <w:rsid w:val="00AF7E9B"/>
    <w:rsid w:val="00B00042"/>
    <w:rsid w:val="00B01470"/>
    <w:rsid w:val="00B018B7"/>
    <w:rsid w:val="00B01B63"/>
    <w:rsid w:val="00B01FCB"/>
    <w:rsid w:val="00B021B8"/>
    <w:rsid w:val="00B02698"/>
    <w:rsid w:val="00B02BA3"/>
    <w:rsid w:val="00B0421A"/>
    <w:rsid w:val="00B04CB3"/>
    <w:rsid w:val="00B05089"/>
    <w:rsid w:val="00B055F5"/>
    <w:rsid w:val="00B057B3"/>
    <w:rsid w:val="00B05A74"/>
    <w:rsid w:val="00B05D76"/>
    <w:rsid w:val="00B063E3"/>
    <w:rsid w:val="00B0743E"/>
    <w:rsid w:val="00B0755F"/>
    <w:rsid w:val="00B10AC4"/>
    <w:rsid w:val="00B10CCA"/>
    <w:rsid w:val="00B11FD6"/>
    <w:rsid w:val="00B1226C"/>
    <w:rsid w:val="00B12590"/>
    <w:rsid w:val="00B1338E"/>
    <w:rsid w:val="00B1559E"/>
    <w:rsid w:val="00B15643"/>
    <w:rsid w:val="00B16747"/>
    <w:rsid w:val="00B1701A"/>
    <w:rsid w:val="00B20477"/>
    <w:rsid w:val="00B205BD"/>
    <w:rsid w:val="00B2074C"/>
    <w:rsid w:val="00B207AD"/>
    <w:rsid w:val="00B2102A"/>
    <w:rsid w:val="00B214F4"/>
    <w:rsid w:val="00B21741"/>
    <w:rsid w:val="00B22571"/>
    <w:rsid w:val="00B229D0"/>
    <w:rsid w:val="00B2326B"/>
    <w:rsid w:val="00B24058"/>
    <w:rsid w:val="00B24672"/>
    <w:rsid w:val="00B259B5"/>
    <w:rsid w:val="00B26896"/>
    <w:rsid w:val="00B269B2"/>
    <w:rsid w:val="00B270D6"/>
    <w:rsid w:val="00B27A79"/>
    <w:rsid w:val="00B301E6"/>
    <w:rsid w:val="00B30FE4"/>
    <w:rsid w:val="00B31903"/>
    <w:rsid w:val="00B31FBF"/>
    <w:rsid w:val="00B3218D"/>
    <w:rsid w:val="00B32AE7"/>
    <w:rsid w:val="00B32E60"/>
    <w:rsid w:val="00B32ED7"/>
    <w:rsid w:val="00B33719"/>
    <w:rsid w:val="00B34192"/>
    <w:rsid w:val="00B34A6C"/>
    <w:rsid w:val="00B35128"/>
    <w:rsid w:val="00B36D79"/>
    <w:rsid w:val="00B3785B"/>
    <w:rsid w:val="00B411A1"/>
    <w:rsid w:val="00B4253E"/>
    <w:rsid w:val="00B4282E"/>
    <w:rsid w:val="00B43D11"/>
    <w:rsid w:val="00B43D2D"/>
    <w:rsid w:val="00B44C01"/>
    <w:rsid w:val="00B45162"/>
    <w:rsid w:val="00B45B84"/>
    <w:rsid w:val="00B4601E"/>
    <w:rsid w:val="00B47F54"/>
    <w:rsid w:val="00B506BF"/>
    <w:rsid w:val="00B506F6"/>
    <w:rsid w:val="00B508E9"/>
    <w:rsid w:val="00B51279"/>
    <w:rsid w:val="00B517F0"/>
    <w:rsid w:val="00B51B91"/>
    <w:rsid w:val="00B523FD"/>
    <w:rsid w:val="00B524A8"/>
    <w:rsid w:val="00B525CE"/>
    <w:rsid w:val="00B54D6E"/>
    <w:rsid w:val="00B56699"/>
    <w:rsid w:val="00B56B77"/>
    <w:rsid w:val="00B57857"/>
    <w:rsid w:val="00B6036D"/>
    <w:rsid w:val="00B6083E"/>
    <w:rsid w:val="00B612AA"/>
    <w:rsid w:val="00B61979"/>
    <w:rsid w:val="00B61B62"/>
    <w:rsid w:val="00B63AB6"/>
    <w:rsid w:val="00B64540"/>
    <w:rsid w:val="00B66610"/>
    <w:rsid w:val="00B66693"/>
    <w:rsid w:val="00B67916"/>
    <w:rsid w:val="00B67C07"/>
    <w:rsid w:val="00B70E23"/>
    <w:rsid w:val="00B71102"/>
    <w:rsid w:val="00B72283"/>
    <w:rsid w:val="00B72285"/>
    <w:rsid w:val="00B72839"/>
    <w:rsid w:val="00B73749"/>
    <w:rsid w:val="00B73D26"/>
    <w:rsid w:val="00B75597"/>
    <w:rsid w:val="00B75964"/>
    <w:rsid w:val="00B75CDC"/>
    <w:rsid w:val="00B75EA3"/>
    <w:rsid w:val="00B760D8"/>
    <w:rsid w:val="00B76105"/>
    <w:rsid w:val="00B7734B"/>
    <w:rsid w:val="00B77568"/>
    <w:rsid w:val="00B77862"/>
    <w:rsid w:val="00B77918"/>
    <w:rsid w:val="00B77A25"/>
    <w:rsid w:val="00B801C0"/>
    <w:rsid w:val="00B80538"/>
    <w:rsid w:val="00B809BC"/>
    <w:rsid w:val="00B80FF4"/>
    <w:rsid w:val="00B814DF"/>
    <w:rsid w:val="00B81614"/>
    <w:rsid w:val="00B81655"/>
    <w:rsid w:val="00B820EB"/>
    <w:rsid w:val="00B82158"/>
    <w:rsid w:val="00B822BE"/>
    <w:rsid w:val="00B82D85"/>
    <w:rsid w:val="00B8302E"/>
    <w:rsid w:val="00B835F6"/>
    <w:rsid w:val="00B83A86"/>
    <w:rsid w:val="00B85E13"/>
    <w:rsid w:val="00B86875"/>
    <w:rsid w:val="00B86DD4"/>
    <w:rsid w:val="00B90437"/>
    <w:rsid w:val="00B905A9"/>
    <w:rsid w:val="00B9090B"/>
    <w:rsid w:val="00B90C20"/>
    <w:rsid w:val="00B9107B"/>
    <w:rsid w:val="00B91DBF"/>
    <w:rsid w:val="00B91F48"/>
    <w:rsid w:val="00B921F1"/>
    <w:rsid w:val="00B92470"/>
    <w:rsid w:val="00B926FB"/>
    <w:rsid w:val="00B93C25"/>
    <w:rsid w:val="00B93D40"/>
    <w:rsid w:val="00B94574"/>
    <w:rsid w:val="00B946C1"/>
    <w:rsid w:val="00B94AF8"/>
    <w:rsid w:val="00B94C76"/>
    <w:rsid w:val="00B95AA1"/>
    <w:rsid w:val="00B95B0B"/>
    <w:rsid w:val="00B96002"/>
    <w:rsid w:val="00B96369"/>
    <w:rsid w:val="00B96C06"/>
    <w:rsid w:val="00BA00A6"/>
    <w:rsid w:val="00BA0732"/>
    <w:rsid w:val="00BA145A"/>
    <w:rsid w:val="00BA19D2"/>
    <w:rsid w:val="00BA1FA1"/>
    <w:rsid w:val="00BA22C5"/>
    <w:rsid w:val="00BA23F5"/>
    <w:rsid w:val="00BA2CDF"/>
    <w:rsid w:val="00BA2E93"/>
    <w:rsid w:val="00BA41B7"/>
    <w:rsid w:val="00BA470D"/>
    <w:rsid w:val="00BA496A"/>
    <w:rsid w:val="00BA5067"/>
    <w:rsid w:val="00BA520D"/>
    <w:rsid w:val="00BA6436"/>
    <w:rsid w:val="00BA6D29"/>
    <w:rsid w:val="00BA6E53"/>
    <w:rsid w:val="00BA76D8"/>
    <w:rsid w:val="00BB00E0"/>
    <w:rsid w:val="00BB0CB6"/>
    <w:rsid w:val="00BB0CF0"/>
    <w:rsid w:val="00BB1186"/>
    <w:rsid w:val="00BB1586"/>
    <w:rsid w:val="00BB2B08"/>
    <w:rsid w:val="00BB3577"/>
    <w:rsid w:val="00BB3ED6"/>
    <w:rsid w:val="00BB44E6"/>
    <w:rsid w:val="00BB568C"/>
    <w:rsid w:val="00BB56F9"/>
    <w:rsid w:val="00BB589E"/>
    <w:rsid w:val="00BB5CCD"/>
    <w:rsid w:val="00BB6096"/>
    <w:rsid w:val="00BB78D9"/>
    <w:rsid w:val="00BB7B11"/>
    <w:rsid w:val="00BB7B7C"/>
    <w:rsid w:val="00BC075B"/>
    <w:rsid w:val="00BC0817"/>
    <w:rsid w:val="00BC1868"/>
    <w:rsid w:val="00BC59BD"/>
    <w:rsid w:val="00BC5ED2"/>
    <w:rsid w:val="00BC64FE"/>
    <w:rsid w:val="00BC6B4E"/>
    <w:rsid w:val="00BC6CF6"/>
    <w:rsid w:val="00BC7556"/>
    <w:rsid w:val="00BC7DC3"/>
    <w:rsid w:val="00BC7F99"/>
    <w:rsid w:val="00BD0183"/>
    <w:rsid w:val="00BD0A0D"/>
    <w:rsid w:val="00BD0B1A"/>
    <w:rsid w:val="00BD0F0B"/>
    <w:rsid w:val="00BD1213"/>
    <w:rsid w:val="00BD128F"/>
    <w:rsid w:val="00BD1555"/>
    <w:rsid w:val="00BD1E12"/>
    <w:rsid w:val="00BD22AB"/>
    <w:rsid w:val="00BD2B16"/>
    <w:rsid w:val="00BD32CF"/>
    <w:rsid w:val="00BD44E8"/>
    <w:rsid w:val="00BD4B2E"/>
    <w:rsid w:val="00BD506E"/>
    <w:rsid w:val="00BD53D4"/>
    <w:rsid w:val="00BD5435"/>
    <w:rsid w:val="00BD5645"/>
    <w:rsid w:val="00BD609C"/>
    <w:rsid w:val="00BD672E"/>
    <w:rsid w:val="00BD67AD"/>
    <w:rsid w:val="00BD7084"/>
    <w:rsid w:val="00BE038F"/>
    <w:rsid w:val="00BE093B"/>
    <w:rsid w:val="00BE0A20"/>
    <w:rsid w:val="00BE105D"/>
    <w:rsid w:val="00BE1604"/>
    <w:rsid w:val="00BE197B"/>
    <w:rsid w:val="00BE1EA9"/>
    <w:rsid w:val="00BE2009"/>
    <w:rsid w:val="00BE23B1"/>
    <w:rsid w:val="00BE2FB7"/>
    <w:rsid w:val="00BE317A"/>
    <w:rsid w:val="00BE3C41"/>
    <w:rsid w:val="00BE3CDE"/>
    <w:rsid w:val="00BE40BF"/>
    <w:rsid w:val="00BE42B8"/>
    <w:rsid w:val="00BE4339"/>
    <w:rsid w:val="00BE486D"/>
    <w:rsid w:val="00BE5912"/>
    <w:rsid w:val="00BE653B"/>
    <w:rsid w:val="00BE669C"/>
    <w:rsid w:val="00BE6799"/>
    <w:rsid w:val="00BE6F9F"/>
    <w:rsid w:val="00BE704E"/>
    <w:rsid w:val="00BE7675"/>
    <w:rsid w:val="00BE7B05"/>
    <w:rsid w:val="00BE7D7D"/>
    <w:rsid w:val="00BF0983"/>
    <w:rsid w:val="00BF09C3"/>
    <w:rsid w:val="00BF0C5A"/>
    <w:rsid w:val="00BF0D5F"/>
    <w:rsid w:val="00BF107C"/>
    <w:rsid w:val="00BF1250"/>
    <w:rsid w:val="00BF139C"/>
    <w:rsid w:val="00BF168D"/>
    <w:rsid w:val="00BF169D"/>
    <w:rsid w:val="00BF170D"/>
    <w:rsid w:val="00BF1C61"/>
    <w:rsid w:val="00BF2682"/>
    <w:rsid w:val="00BF2AC9"/>
    <w:rsid w:val="00BF2FEF"/>
    <w:rsid w:val="00BF3EE0"/>
    <w:rsid w:val="00BF3EEB"/>
    <w:rsid w:val="00BF443A"/>
    <w:rsid w:val="00BF44EA"/>
    <w:rsid w:val="00BF463C"/>
    <w:rsid w:val="00BF4A81"/>
    <w:rsid w:val="00BF4E43"/>
    <w:rsid w:val="00BF50C7"/>
    <w:rsid w:val="00BF568D"/>
    <w:rsid w:val="00BF5E14"/>
    <w:rsid w:val="00BF6498"/>
    <w:rsid w:val="00BF64B5"/>
    <w:rsid w:val="00BF6834"/>
    <w:rsid w:val="00BF6E83"/>
    <w:rsid w:val="00BF73DB"/>
    <w:rsid w:val="00BF7929"/>
    <w:rsid w:val="00C00089"/>
    <w:rsid w:val="00C00105"/>
    <w:rsid w:val="00C00835"/>
    <w:rsid w:val="00C00C55"/>
    <w:rsid w:val="00C016E7"/>
    <w:rsid w:val="00C01915"/>
    <w:rsid w:val="00C01F9D"/>
    <w:rsid w:val="00C02491"/>
    <w:rsid w:val="00C02C41"/>
    <w:rsid w:val="00C02D21"/>
    <w:rsid w:val="00C0381E"/>
    <w:rsid w:val="00C03FEF"/>
    <w:rsid w:val="00C044EF"/>
    <w:rsid w:val="00C04C11"/>
    <w:rsid w:val="00C04E7A"/>
    <w:rsid w:val="00C05000"/>
    <w:rsid w:val="00C05973"/>
    <w:rsid w:val="00C06CFB"/>
    <w:rsid w:val="00C07FE4"/>
    <w:rsid w:val="00C1030E"/>
    <w:rsid w:val="00C10AC9"/>
    <w:rsid w:val="00C11A5B"/>
    <w:rsid w:val="00C11D9C"/>
    <w:rsid w:val="00C126B5"/>
    <w:rsid w:val="00C13408"/>
    <w:rsid w:val="00C1439D"/>
    <w:rsid w:val="00C144FD"/>
    <w:rsid w:val="00C15CA3"/>
    <w:rsid w:val="00C16359"/>
    <w:rsid w:val="00C16940"/>
    <w:rsid w:val="00C173B7"/>
    <w:rsid w:val="00C17A51"/>
    <w:rsid w:val="00C17E64"/>
    <w:rsid w:val="00C20B3F"/>
    <w:rsid w:val="00C20FCD"/>
    <w:rsid w:val="00C23224"/>
    <w:rsid w:val="00C234CE"/>
    <w:rsid w:val="00C2393C"/>
    <w:rsid w:val="00C23D2B"/>
    <w:rsid w:val="00C23EB9"/>
    <w:rsid w:val="00C23F58"/>
    <w:rsid w:val="00C246DE"/>
    <w:rsid w:val="00C24980"/>
    <w:rsid w:val="00C24A1F"/>
    <w:rsid w:val="00C24DD8"/>
    <w:rsid w:val="00C25602"/>
    <w:rsid w:val="00C2581D"/>
    <w:rsid w:val="00C25B36"/>
    <w:rsid w:val="00C26349"/>
    <w:rsid w:val="00C27117"/>
    <w:rsid w:val="00C27BF8"/>
    <w:rsid w:val="00C27C5C"/>
    <w:rsid w:val="00C30821"/>
    <w:rsid w:val="00C30AA6"/>
    <w:rsid w:val="00C30D1E"/>
    <w:rsid w:val="00C323DE"/>
    <w:rsid w:val="00C32D74"/>
    <w:rsid w:val="00C33270"/>
    <w:rsid w:val="00C33297"/>
    <w:rsid w:val="00C3409F"/>
    <w:rsid w:val="00C34B9C"/>
    <w:rsid w:val="00C34BB9"/>
    <w:rsid w:val="00C34CB7"/>
    <w:rsid w:val="00C355B7"/>
    <w:rsid w:val="00C356EC"/>
    <w:rsid w:val="00C358A0"/>
    <w:rsid w:val="00C37CF1"/>
    <w:rsid w:val="00C37EB2"/>
    <w:rsid w:val="00C40AF9"/>
    <w:rsid w:val="00C4245B"/>
    <w:rsid w:val="00C42E5B"/>
    <w:rsid w:val="00C4346F"/>
    <w:rsid w:val="00C44E19"/>
    <w:rsid w:val="00C45D20"/>
    <w:rsid w:val="00C46EF4"/>
    <w:rsid w:val="00C47459"/>
    <w:rsid w:val="00C47C29"/>
    <w:rsid w:val="00C5063E"/>
    <w:rsid w:val="00C50E2D"/>
    <w:rsid w:val="00C533ED"/>
    <w:rsid w:val="00C546F6"/>
    <w:rsid w:val="00C55E47"/>
    <w:rsid w:val="00C560A5"/>
    <w:rsid w:val="00C56D3B"/>
    <w:rsid w:val="00C575DA"/>
    <w:rsid w:val="00C60551"/>
    <w:rsid w:val="00C6100D"/>
    <w:rsid w:val="00C614E4"/>
    <w:rsid w:val="00C61AD2"/>
    <w:rsid w:val="00C6288D"/>
    <w:rsid w:val="00C62B1A"/>
    <w:rsid w:val="00C64F3A"/>
    <w:rsid w:val="00C64FAE"/>
    <w:rsid w:val="00C66629"/>
    <w:rsid w:val="00C674EE"/>
    <w:rsid w:val="00C674F5"/>
    <w:rsid w:val="00C67B57"/>
    <w:rsid w:val="00C7081D"/>
    <w:rsid w:val="00C70E9D"/>
    <w:rsid w:val="00C71243"/>
    <w:rsid w:val="00C719C0"/>
    <w:rsid w:val="00C725C5"/>
    <w:rsid w:val="00C72F07"/>
    <w:rsid w:val="00C73BB5"/>
    <w:rsid w:val="00C742B0"/>
    <w:rsid w:val="00C75730"/>
    <w:rsid w:val="00C75BCE"/>
    <w:rsid w:val="00C760AE"/>
    <w:rsid w:val="00C7703F"/>
    <w:rsid w:val="00C77B09"/>
    <w:rsid w:val="00C800B1"/>
    <w:rsid w:val="00C802F2"/>
    <w:rsid w:val="00C813FF"/>
    <w:rsid w:val="00C81ED5"/>
    <w:rsid w:val="00C827CB"/>
    <w:rsid w:val="00C82F8D"/>
    <w:rsid w:val="00C8319A"/>
    <w:rsid w:val="00C84332"/>
    <w:rsid w:val="00C84E15"/>
    <w:rsid w:val="00C85291"/>
    <w:rsid w:val="00C85501"/>
    <w:rsid w:val="00C855E5"/>
    <w:rsid w:val="00C8565B"/>
    <w:rsid w:val="00C85963"/>
    <w:rsid w:val="00C868B3"/>
    <w:rsid w:val="00C86E69"/>
    <w:rsid w:val="00C8794A"/>
    <w:rsid w:val="00C87C9C"/>
    <w:rsid w:val="00C90A99"/>
    <w:rsid w:val="00C90D1A"/>
    <w:rsid w:val="00C913B3"/>
    <w:rsid w:val="00C923D2"/>
    <w:rsid w:val="00C92B00"/>
    <w:rsid w:val="00C930D6"/>
    <w:rsid w:val="00C935C2"/>
    <w:rsid w:val="00C93E45"/>
    <w:rsid w:val="00C93E7F"/>
    <w:rsid w:val="00C94CD2"/>
    <w:rsid w:val="00C953FF"/>
    <w:rsid w:val="00C957DB"/>
    <w:rsid w:val="00C95F3A"/>
    <w:rsid w:val="00C961F2"/>
    <w:rsid w:val="00C962E2"/>
    <w:rsid w:val="00C96D21"/>
    <w:rsid w:val="00C96F2B"/>
    <w:rsid w:val="00C9748A"/>
    <w:rsid w:val="00CA04FD"/>
    <w:rsid w:val="00CA0BF3"/>
    <w:rsid w:val="00CA19E8"/>
    <w:rsid w:val="00CA1C50"/>
    <w:rsid w:val="00CA2182"/>
    <w:rsid w:val="00CA3843"/>
    <w:rsid w:val="00CA3A7C"/>
    <w:rsid w:val="00CA3AE8"/>
    <w:rsid w:val="00CA3DD1"/>
    <w:rsid w:val="00CA3F35"/>
    <w:rsid w:val="00CA4396"/>
    <w:rsid w:val="00CA43A4"/>
    <w:rsid w:val="00CA4706"/>
    <w:rsid w:val="00CA4802"/>
    <w:rsid w:val="00CA4F0C"/>
    <w:rsid w:val="00CA59A4"/>
    <w:rsid w:val="00CA6A49"/>
    <w:rsid w:val="00CA6C1C"/>
    <w:rsid w:val="00CA720B"/>
    <w:rsid w:val="00CA7C93"/>
    <w:rsid w:val="00CB0947"/>
    <w:rsid w:val="00CB0FBB"/>
    <w:rsid w:val="00CB1465"/>
    <w:rsid w:val="00CB1C82"/>
    <w:rsid w:val="00CB2FB0"/>
    <w:rsid w:val="00CB426E"/>
    <w:rsid w:val="00CB51C7"/>
    <w:rsid w:val="00CB569B"/>
    <w:rsid w:val="00CB613C"/>
    <w:rsid w:val="00CB6562"/>
    <w:rsid w:val="00CB6DA0"/>
    <w:rsid w:val="00CB7957"/>
    <w:rsid w:val="00CC0ACC"/>
    <w:rsid w:val="00CC0C74"/>
    <w:rsid w:val="00CC28EC"/>
    <w:rsid w:val="00CC2D7D"/>
    <w:rsid w:val="00CC327D"/>
    <w:rsid w:val="00CC36C3"/>
    <w:rsid w:val="00CC3C9A"/>
    <w:rsid w:val="00CC3ECF"/>
    <w:rsid w:val="00CC4330"/>
    <w:rsid w:val="00CC46BE"/>
    <w:rsid w:val="00CC4FC0"/>
    <w:rsid w:val="00CC5B5A"/>
    <w:rsid w:val="00CC65CA"/>
    <w:rsid w:val="00CD0C1A"/>
    <w:rsid w:val="00CD123B"/>
    <w:rsid w:val="00CD217A"/>
    <w:rsid w:val="00CD2F0C"/>
    <w:rsid w:val="00CD3BDF"/>
    <w:rsid w:val="00CD3D89"/>
    <w:rsid w:val="00CD4683"/>
    <w:rsid w:val="00CD5B66"/>
    <w:rsid w:val="00CD6D50"/>
    <w:rsid w:val="00CD701B"/>
    <w:rsid w:val="00CE164C"/>
    <w:rsid w:val="00CE25FB"/>
    <w:rsid w:val="00CE2C56"/>
    <w:rsid w:val="00CE2ECE"/>
    <w:rsid w:val="00CE2F7A"/>
    <w:rsid w:val="00CE35E5"/>
    <w:rsid w:val="00CE3DCC"/>
    <w:rsid w:val="00CE410E"/>
    <w:rsid w:val="00CE4BAC"/>
    <w:rsid w:val="00CE6238"/>
    <w:rsid w:val="00CE67CB"/>
    <w:rsid w:val="00CE6899"/>
    <w:rsid w:val="00CE6CBA"/>
    <w:rsid w:val="00CE70A6"/>
    <w:rsid w:val="00CE7A0B"/>
    <w:rsid w:val="00CE7DF4"/>
    <w:rsid w:val="00CF199B"/>
    <w:rsid w:val="00CF204E"/>
    <w:rsid w:val="00CF226F"/>
    <w:rsid w:val="00CF27EA"/>
    <w:rsid w:val="00CF39DD"/>
    <w:rsid w:val="00CF3EB8"/>
    <w:rsid w:val="00CF4FB9"/>
    <w:rsid w:val="00CF6043"/>
    <w:rsid w:val="00CF6B39"/>
    <w:rsid w:val="00CF7991"/>
    <w:rsid w:val="00CF7B96"/>
    <w:rsid w:val="00D00301"/>
    <w:rsid w:val="00D004D9"/>
    <w:rsid w:val="00D007CA"/>
    <w:rsid w:val="00D00B14"/>
    <w:rsid w:val="00D00B38"/>
    <w:rsid w:val="00D0107D"/>
    <w:rsid w:val="00D02582"/>
    <w:rsid w:val="00D02B68"/>
    <w:rsid w:val="00D032EF"/>
    <w:rsid w:val="00D03E53"/>
    <w:rsid w:val="00D04D71"/>
    <w:rsid w:val="00D0568F"/>
    <w:rsid w:val="00D05E16"/>
    <w:rsid w:val="00D0652C"/>
    <w:rsid w:val="00D06558"/>
    <w:rsid w:val="00D06FF5"/>
    <w:rsid w:val="00D07384"/>
    <w:rsid w:val="00D076FE"/>
    <w:rsid w:val="00D10746"/>
    <w:rsid w:val="00D1237E"/>
    <w:rsid w:val="00D13ADA"/>
    <w:rsid w:val="00D13BC4"/>
    <w:rsid w:val="00D13E10"/>
    <w:rsid w:val="00D13FAD"/>
    <w:rsid w:val="00D14877"/>
    <w:rsid w:val="00D14D0C"/>
    <w:rsid w:val="00D15F88"/>
    <w:rsid w:val="00D16D48"/>
    <w:rsid w:val="00D171EC"/>
    <w:rsid w:val="00D1722B"/>
    <w:rsid w:val="00D17288"/>
    <w:rsid w:val="00D17866"/>
    <w:rsid w:val="00D20FEE"/>
    <w:rsid w:val="00D2130B"/>
    <w:rsid w:val="00D216DD"/>
    <w:rsid w:val="00D21D97"/>
    <w:rsid w:val="00D21DD2"/>
    <w:rsid w:val="00D21F9F"/>
    <w:rsid w:val="00D22E60"/>
    <w:rsid w:val="00D245FB"/>
    <w:rsid w:val="00D25B7D"/>
    <w:rsid w:val="00D26C86"/>
    <w:rsid w:val="00D27024"/>
    <w:rsid w:val="00D2763A"/>
    <w:rsid w:val="00D31831"/>
    <w:rsid w:val="00D31AE5"/>
    <w:rsid w:val="00D326D2"/>
    <w:rsid w:val="00D32B32"/>
    <w:rsid w:val="00D3429F"/>
    <w:rsid w:val="00D3435F"/>
    <w:rsid w:val="00D34F96"/>
    <w:rsid w:val="00D3562F"/>
    <w:rsid w:val="00D35A8D"/>
    <w:rsid w:val="00D35DB3"/>
    <w:rsid w:val="00D3620D"/>
    <w:rsid w:val="00D368C6"/>
    <w:rsid w:val="00D374AC"/>
    <w:rsid w:val="00D37709"/>
    <w:rsid w:val="00D37768"/>
    <w:rsid w:val="00D377B3"/>
    <w:rsid w:val="00D378B5"/>
    <w:rsid w:val="00D4024F"/>
    <w:rsid w:val="00D40D38"/>
    <w:rsid w:val="00D40E3A"/>
    <w:rsid w:val="00D419DC"/>
    <w:rsid w:val="00D41A1B"/>
    <w:rsid w:val="00D42036"/>
    <w:rsid w:val="00D42AA5"/>
    <w:rsid w:val="00D43E77"/>
    <w:rsid w:val="00D4560A"/>
    <w:rsid w:val="00D45740"/>
    <w:rsid w:val="00D46969"/>
    <w:rsid w:val="00D46D88"/>
    <w:rsid w:val="00D47279"/>
    <w:rsid w:val="00D47388"/>
    <w:rsid w:val="00D504FA"/>
    <w:rsid w:val="00D506A4"/>
    <w:rsid w:val="00D50A03"/>
    <w:rsid w:val="00D5273F"/>
    <w:rsid w:val="00D529AC"/>
    <w:rsid w:val="00D529FA"/>
    <w:rsid w:val="00D52F23"/>
    <w:rsid w:val="00D53694"/>
    <w:rsid w:val="00D5383B"/>
    <w:rsid w:val="00D53916"/>
    <w:rsid w:val="00D55359"/>
    <w:rsid w:val="00D553A5"/>
    <w:rsid w:val="00D5569B"/>
    <w:rsid w:val="00D55932"/>
    <w:rsid w:val="00D55BE4"/>
    <w:rsid w:val="00D55CE6"/>
    <w:rsid w:val="00D61741"/>
    <w:rsid w:val="00D619A4"/>
    <w:rsid w:val="00D61A1F"/>
    <w:rsid w:val="00D61DFA"/>
    <w:rsid w:val="00D61E0B"/>
    <w:rsid w:val="00D62085"/>
    <w:rsid w:val="00D6359A"/>
    <w:rsid w:val="00D63A64"/>
    <w:rsid w:val="00D64526"/>
    <w:rsid w:val="00D656A5"/>
    <w:rsid w:val="00D66548"/>
    <w:rsid w:val="00D67EC1"/>
    <w:rsid w:val="00D67F81"/>
    <w:rsid w:val="00D70099"/>
    <w:rsid w:val="00D70DB0"/>
    <w:rsid w:val="00D71287"/>
    <w:rsid w:val="00D725A4"/>
    <w:rsid w:val="00D72876"/>
    <w:rsid w:val="00D72A62"/>
    <w:rsid w:val="00D72AB3"/>
    <w:rsid w:val="00D73A1D"/>
    <w:rsid w:val="00D74011"/>
    <w:rsid w:val="00D744A6"/>
    <w:rsid w:val="00D752EC"/>
    <w:rsid w:val="00D75309"/>
    <w:rsid w:val="00D7582A"/>
    <w:rsid w:val="00D75BE4"/>
    <w:rsid w:val="00D75CE6"/>
    <w:rsid w:val="00D75DD3"/>
    <w:rsid w:val="00D767D7"/>
    <w:rsid w:val="00D76FDA"/>
    <w:rsid w:val="00D771E6"/>
    <w:rsid w:val="00D774EF"/>
    <w:rsid w:val="00D77AD1"/>
    <w:rsid w:val="00D77F68"/>
    <w:rsid w:val="00D80371"/>
    <w:rsid w:val="00D814B2"/>
    <w:rsid w:val="00D81579"/>
    <w:rsid w:val="00D81F47"/>
    <w:rsid w:val="00D82EFF"/>
    <w:rsid w:val="00D8356C"/>
    <w:rsid w:val="00D83F5C"/>
    <w:rsid w:val="00D86472"/>
    <w:rsid w:val="00D86549"/>
    <w:rsid w:val="00D87763"/>
    <w:rsid w:val="00D87BAE"/>
    <w:rsid w:val="00D87E8F"/>
    <w:rsid w:val="00D87FCD"/>
    <w:rsid w:val="00D90124"/>
    <w:rsid w:val="00D912CF"/>
    <w:rsid w:val="00D9395A"/>
    <w:rsid w:val="00D93CA1"/>
    <w:rsid w:val="00D9459C"/>
    <w:rsid w:val="00D94CF7"/>
    <w:rsid w:val="00D95C4F"/>
    <w:rsid w:val="00D963F2"/>
    <w:rsid w:val="00D9647C"/>
    <w:rsid w:val="00D968BE"/>
    <w:rsid w:val="00D978F0"/>
    <w:rsid w:val="00D979E1"/>
    <w:rsid w:val="00D97B89"/>
    <w:rsid w:val="00DA0214"/>
    <w:rsid w:val="00DA0E7B"/>
    <w:rsid w:val="00DA1977"/>
    <w:rsid w:val="00DA2094"/>
    <w:rsid w:val="00DA2ABA"/>
    <w:rsid w:val="00DA36D0"/>
    <w:rsid w:val="00DA38D7"/>
    <w:rsid w:val="00DA4FD6"/>
    <w:rsid w:val="00DA529E"/>
    <w:rsid w:val="00DA61EE"/>
    <w:rsid w:val="00DA6418"/>
    <w:rsid w:val="00DA6815"/>
    <w:rsid w:val="00DA70AE"/>
    <w:rsid w:val="00DA72E6"/>
    <w:rsid w:val="00DB0120"/>
    <w:rsid w:val="00DB0282"/>
    <w:rsid w:val="00DB0382"/>
    <w:rsid w:val="00DB068F"/>
    <w:rsid w:val="00DB1A84"/>
    <w:rsid w:val="00DB1F76"/>
    <w:rsid w:val="00DB22E4"/>
    <w:rsid w:val="00DB2863"/>
    <w:rsid w:val="00DB30FE"/>
    <w:rsid w:val="00DB385F"/>
    <w:rsid w:val="00DB43D5"/>
    <w:rsid w:val="00DB474D"/>
    <w:rsid w:val="00DB4901"/>
    <w:rsid w:val="00DB5800"/>
    <w:rsid w:val="00DB5BDF"/>
    <w:rsid w:val="00DB5F00"/>
    <w:rsid w:val="00DB6848"/>
    <w:rsid w:val="00DB6F9B"/>
    <w:rsid w:val="00DC05AB"/>
    <w:rsid w:val="00DC0CDA"/>
    <w:rsid w:val="00DC0EAF"/>
    <w:rsid w:val="00DC0FAE"/>
    <w:rsid w:val="00DC19B5"/>
    <w:rsid w:val="00DC1F16"/>
    <w:rsid w:val="00DC2B65"/>
    <w:rsid w:val="00DC31D6"/>
    <w:rsid w:val="00DC33FD"/>
    <w:rsid w:val="00DC357A"/>
    <w:rsid w:val="00DC3D59"/>
    <w:rsid w:val="00DC5091"/>
    <w:rsid w:val="00DC534E"/>
    <w:rsid w:val="00DC5CE9"/>
    <w:rsid w:val="00DC6320"/>
    <w:rsid w:val="00DC6E02"/>
    <w:rsid w:val="00DD08AE"/>
    <w:rsid w:val="00DD1A9B"/>
    <w:rsid w:val="00DD26DB"/>
    <w:rsid w:val="00DD43BE"/>
    <w:rsid w:val="00DD45B7"/>
    <w:rsid w:val="00DD555E"/>
    <w:rsid w:val="00DD587A"/>
    <w:rsid w:val="00DD6C9F"/>
    <w:rsid w:val="00DD7521"/>
    <w:rsid w:val="00DE0592"/>
    <w:rsid w:val="00DE0A3C"/>
    <w:rsid w:val="00DE0C4E"/>
    <w:rsid w:val="00DE2083"/>
    <w:rsid w:val="00DE277F"/>
    <w:rsid w:val="00DE2A56"/>
    <w:rsid w:val="00DE2DC0"/>
    <w:rsid w:val="00DE4550"/>
    <w:rsid w:val="00DE51DF"/>
    <w:rsid w:val="00DE55AC"/>
    <w:rsid w:val="00DE5743"/>
    <w:rsid w:val="00DE5885"/>
    <w:rsid w:val="00DE592B"/>
    <w:rsid w:val="00DE5D2C"/>
    <w:rsid w:val="00DE5D6A"/>
    <w:rsid w:val="00DE6025"/>
    <w:rsid w:val="00DE61F2"/>
    <w:rsid w:val="00DE6386"/>
    <w:rsid w:val="00DE69D0"/>
    <w:rsid w:val="00DE6DBE"/>
    <w:rsid w:val="00DE71C9"/>
    <w:rsid w:val="00DE7D31"/>
    <w:rsid w:val="00DF07E8"/>
    <w:rsid w:val="00DF0AC2"/>
    <w:rsid w:val="00DF0BA8"/>
    <w:rsid w:val="00DF3636"/>
    <w:rsid w:val="00DF3A2F"/>
    <w:rsid w:val="00DF4069"/>
    <w:rsid w:val="00DF46BC"/>
    <w:rsid w:val="00DF48E4"/>
    <w:rsid w:val="00DF4B68"/>
    <w:rsid w:val="00DF5EA9"/>
    <w:rsid w:val="00DF5EF8"/>
    <w:rsid w:val="00DF6468"/>
    <w:rsid w:val="00DF6ED7"/>
    <w:rsid w:val="00DF7CC2"/>
    <w:rsid w:val="00DF7DD8"/>
    <w:rsid w:val="00E002A8"/>
    <w:rsid w:val="00E003DD"/>
    <w:rsid w:val="00E006AD"/>
    <w:rsid w:val="00E00DFB"/>
    <w:rsid w:val="00E01423"/>
    <w:rsid w:val="00E016DA"/>
    <w:rsid w:val="00E01B76"/>
    <w:rsid w:val="00E03958"/>
    <w:rsid w:val="00E04873"/>
    <w:rsid w:val="00E05269"/>
    <w:rsid w:val="00E06041"/>
    <w:rsid w:val="00E061E4"/>
    <w:rsid w:val="00E07372"/>
    <w:rsid w:val="00E0761F"/>
    <w:rsid w:val="00E076D8"/>
    <w:rsid w:val="00E10078"/>
    <w:rsid w:val="00E1082D"/>
    <w:rsid w:val="00E10E74"/>
    <w:rsid w:val="00E11CBD"/>
    <w:rsid w:val="00E1201B"/>
    <w:rsid w:val="00E127A6"/>
    <w:rsid w:val="00E128F6"/>
    <w:rsid w:val="00E13CE3"/>
    <w:rsid w:val="00E13F86"/>
    <w:rsid w:val="00E142C4"/>
    <w:rsid w:val="00E142C6"/>
    <w:rsid w:val="00E14ABA"/>
    <w:rsid w:val="00E14D42"/>
    <w:rsid w:val="00E15354"/>
    <w:rsid w:val="00E17540"/>
    <w:rsid w:val="00E176BC"/>
    <w:rsid w:val="00E17B85"/>
    <w:rsid w:val="00E2044F"/>
    <w:rsid w:val="00E20B8C"/>
    <w:rsid w:val="00E21324"/>
    <w:rsid w:val="00E218F0"/>
    <w:rsid w:val="00E2201D"/>
    <w:rsid w:val="00E2249B"/>
    <w:rsid w:val="00E22CEA"/>
    <w:rsid w:val="00E23178"/>
    <w:rsid w:val="00E2340A"/>
    <w:rsid w:val="00E23AE5"/>
    <w:rsid w:val="00E23B0B"/>
    <w:rsid w:val="00E24222"/>
    <w:rsid w:val="00E2438E"/>
    <w:rsid w:val="00E24D8B"/>
    <w:rsid w:val="00E25A1D"/>
    <w:rsid w:val="00E27D96"/>
    <w:rsid w:val="00E27FCE"/>
    <w:rsid w:val="00E3075A"/>
    <w:rsid w:val="00E30809"/>
    <w:rsid w:val="00E30A15"/>
    <w:rsid w:val="00E3143E"/>
    <w:rsid w:val="00E31741"/>
    <w:rsid w:val="00E317DD"/>
    <w:rsid w:val="00E31886"/>
    <w:rsid w:val="00E32C63"/>
    <w:rsid w:val="00E335B9"/>
    <w:rsid w:val="00E336BF"/>
    <w:rsid w:val="00E35815"/>
    <w:rsid w:val="00E36526"/>
    <w:rsid w:val="00E36890"/>
    <w:rsid w:val="00E379AE"/>
    <w:rsid w:val="00E37FC7"/>
    <w:rsid w:val="00E402BE"/>
    <w:rsid w:val="00E41F01"/>
    <w:rsid w:val="00E45611"/>
    <w:rsid w:val="00E4600C"/>
    <w:rsid w:val="00E46180"/>
    <w:rsid w:val="00E470EB"/>
    <w:rsid w:val="00E47987"/>
    <w:rsid w:val="00E501C5"/>
    <w:rsid w:val="00E506FD"/>
    <w:rsid w:val="00E511C2"/>
    <w:rsid w:val="00E512E3"/>
    <w:rsid w:val="00E53403"/>
    <w:rsid w:val="00E534AE"/>
    <w:rsid w:val="00E537B3"/>
    <w:rsid w:val="00E537B4"/>
    <w:rsid w:val="00E55A9A"/>
    <w:rsid w:val="00E55B7B"/>
    <w:rsid w:val="00E55BF9"/>
    <w:rsid w:val="00E55C6D"/>
    <w:rsid w:val="00E56597"/>
    <w:rsid w:val="00E566FC"/>
    <w:rsid w:val="00E57544"/>
    <w:rsid w:val="00E578BB"/>
    <w:rsid w:val="00E57988"/>
    <w:rsid w:val="00E61409"/>
    <w:rsid w:val="00E6159D"/>
    <w:rsid w:val="00E61764"/>
    <w:rsid w:val="00E61B18"/>
    <w:rsid w:val="00E620B2"/>
    <w:rsid w:val="00E624BC"/>
    <w:rsid w:val="00E62FF1"/>
    <w:rsid w:val="00E63662"/>
    <w:rsid w:val="00E648AE"/>
    <w:rsid w:val="00E64BB3"/>
    <w:rsid w:val="00E64CB2"/>
    <w:rsid w:val="00E65708"/>
    <w:rsid w:val="00E65868"/>
    <w:rsid w:val="00E66193"/>
    <w:rsid w:val="00E66D4D"/>
    <w:rsid w:val="00E7108F"/>
    <w:rsid w:val="00E710CD"/>
    <w:rsid w:val="00E71309"/>
    <w:rsid w:val="00E71477"/>
    <w:rsid w:val="00E71612"/>
    <w:rsid w:val="00E71687"/>
    <w:rsid w:val="00E71888"/>
    <w:rsid w:val="00E7191B"/>
    <w:rsid w:val="00E71AEA"/>
    <w:rsid w:val="00E71AFA"/>
    <w:rsid w:val="00E72759"/>
    <w:rsid w:val="00E7284B"/>
    <w:rsid w:val="00E73ADD"/>
    <w:rsid w:val="00E740EA"/>
    <w:rsid w:val="00E7470F"/>
    <w:rsid w:val="00E7568D"/>
    <w:rsid w:val="00E75AC4"/>
    <w:rsid w:val="00E75E03"/>
    <w:rsid w:val="00E76F90"/>
    <w:rsid w:val="00E773C4"/>
    <w:rsid w:val="00E8039A"/>
    <w:rsid w:val="00E811DF"/>
    <w:rsid w:val="00E81306"/>
    <w:rsid w:val="00E81307"/>
    <w:rsid w:val="00E814BB"/>
    <w:rsid w:val="00E816EB"/>
    <w:rsid w:val="00E817A8"/>
    <w:rsid w:val="00E822AE"/>
    <w:rsid w:val="00E82659"/>
    <w:rsid w:val="00E82D0F"/>
    <w:rsid w:val="00E837EF"/>
    <w:rsid w:val="00E84550"/>
    <w:rsid w:val="00E84766"/>
    <w:rsid w:val="00E8487D"/>
    <w:rsid w:val="00E84F93"/>
    <w:rsid w:val="00E8502C"/>
    <w:rsid w:val="00E87727"/>
    <w:rsid w:val="00E900FC"/>
    <w:rsid w:val="00E90710"/>
    <w:rsid w:val="00E90B86"/>
    <w:rsid w:val="00E90C55"/>
    <w:rsid w:val="00E90DA9"/>
    <w:rsid w:val="00E91620"/>
    <w:rsid w:val="00E91C8A"/>
    <w:rsid w:val="00E938EC"/>
    <w:rsid w:val="00E94FD7"/>
    <w:rsid w:val="00E9551E"/>
    <w:rsid w:val="00E960EC"/>
    <w:rsid w:val="00E966D9"/>
    <w:rsid w:val="00E96C6A"/>
    <w:rsid w:val="00E97C6C"/>
    <w:rsid w:val="00EA0923"/>
    <w:rsid w:val="00EA0C64"/>
    <w:rsid w:val="00EA2A5D"/>
    <w:rsid w:val="00EA3628"/>
    <w:rsid w:val="00EA4F3A"/>
    <w:rsid w:val="00EA53A3"/>
    <w:rsid w:val="00EA54EA"/>
    <w:rsid w:val="00EA6326"/>
    <w:rsid w:val="00EA6330"/>
    <w:rsid w:val="00EA6488"/>
    <w:rsid w:val="00EA67A6"/>
    <w:rsid w:val="00EA7147"/>
    <w:rsid w:val="00EB2ACC"/>
    <w:rsid w:val="00EB2B2B"/>
    <w:rsid w:val="00EB32AA"/>
    <w:rsid w:val="00EB37EF"/>
    <w:rsid w:val="00EB3A33"/>
    <w:rsid w:val="00EB3A5E"/>
    <w:rsid w:val="00EB3BBF"/>
    <w:rsid w:val="00EB3CB1"/>
    <w:rsid w:val="00EB3E52"/>
    <w:rsid w:val="00EB443D"/>
    <w:rsid w:val="00EB4D97"/>
    <w:rsid w:val="00EB63DF"/>
    <w:rsid w:val="00EB7322"/>
    <w:rsid w:val="00EC345B"/>
    <w:rsid w:val="00EC3FA6"/>
    <w:rsid w:val="00EC5573"/>
    <w:rsid w:val="00EC5576"/>
    <w:rsid w:val="00EC58D8"/>
    <w:rsid w:val="00EC5916"/>
    <w:rsid w:val="00EC5D75"/>
    <w:rsid w:val="00EC5E7C"/>
    <w:rsid w:val="00EC6157"/>
    <w:rsid w:val="00EC6662"/>
    <w:rsid w:val="00EC6957"/>
    <w:rsid w:val="00EC76AC"/>
    <w:rsid w:val="00ED0F87"/>
    <w:rsid w:val="00ED1765"/>
    <w:rsid w:val="00ED1E56"/>
    <w:rsid w:val="00ED1F57"/>
    <w:rsid w:val="00ED2E0E"/>
    <w:rsid w:val="00ED3F3A"/>
    <w:rsid w:val="00ED40E7"/>
    <w:rsid w:val="00ED43ED"/>
    <w:rsid w:val="00ED4E6B"/>
    <w:rsid w:val="00ED6409"/>
    <w:rsid w:val="00ED642B"/>
    <w:rsid w:val="00ED65F5"/>
    <w:rsid w:val="00ED6D11"/>
    <w:rsid w:val="00ED6E99"/>
    <w:rsid w:val="00ED7020"/>
    <w:rsid w:val="00ED763A"/>
    <w:rsid w:val="00ED7D94"/>
    <w:rsid w:val="00EE000C"/>
    <w:rsid w:val="00EE00FD"/>
    <w:rsid w:val="00EE07BA"/>
    <w:rsid w:val="00EE08B0"/>
    <w:rsid w:val="00EE0C90"/>
    <w:rsid w:val="00EE1F3E"/>
    <w:rsid w:val="00EE3231"/>
    <w:rsid w:val="00EE3A0A"/>
    <w:rsid w:val="00EE3D50"/>
    <w:rsid w:val="00EE3FB1"/>
    <w:rsid w:val="00EE461A"/>
    <w:rsid w:val="00EE4D4C"/>
    <w:rsid w:val="00EE4DAF"/>
    <w:rsid w:val="00EE5632"/>
    <w:rsid w:val="00EE5B58"/>
    <w:rsid w:val="00EE61DA"/>
    <w:rsid w:val="00EE6453"/>
    <w:rsid w:val="00EE66FE"/>
    <w:rsid w:val="00EE76C1"/>
    <w:rsid w:val="00EF06FD"/>
    <w:rsid w:val="00EF0DA7"/>
    <w:rsid w:val="00EF12D7"/>
    <w:rsid w:val="00EF17CB"/>
    <w:rsid w:val="00EF1CA3"/>
    <w:rsid w:val="00EF27FB"/>
    <w:rsid w:val="00EF2C42"/>
    <w:rsid w:val="00EF2EC6"/>
    <w:rsid w:val="00EF355E"/>
    <w:rsid w:val="00EF428F"/>
    <w:rsid w:val="00EF4EC4"/>
    <w:rsid w:val="00EF635A"/>
    <w:rsid w:val="00EF6474"/>
    <w:rsid w:val="00F00358"/>
    <w:rsid w:val="00F00457"/>
    <w:rsid w:val="00F009F9"/>
    <w:rsid w:val="00F018A2"/>
    <w:rsid w:val="00F01905"/>
    <w:rsid w:val="00F020EB"/>
    <w:rsid w:val="00F02159"/>
    <w:rsid w:val="00F02956"/>
    <w:rsid w:val="00F02C7F"/>
    <w:rsid w:val="00F02EA2"/>
    <w:rsid w:val="00F05820"/>
    <w:rsid w:val="00F05A85"/>
    <w:rsid w:val="00F05D38"/>
    <w:rsid w:val="00F06288"/>
    <w:rsid w:val="00F069EC"/>
    <w:rsid w:val="00F06CE1"/>
    <w:rsid w:val="00F074EF"/>
    <w:rsid w:val="00F07BF1"/>
    <w:rsid w:val="00F100D2"/>
    <w:rsid w:val="00F10560"/>
    <w:rsid w:val="00F11365"/>
    <w:rsid w:val="00F11A65"/>
    <w:rsid w:val="00F11AC3"/>
    <w:rsid w:val="00F12D18"/>
    <w:rsid w:val="00F13035"/>
    <w:rsid w:val="00F136AC"/>
    <w:rsid w:val="00F13849"/>
    <w:rsid w:val="00F13E96"/>
    <w:rsid w:val="00F140B3"/>
    <w:rsid w:val="00F142D2"/>
    <w:rsid w:val="00F153EE"/>
    <w:rsid w:val="00F15463"/>
    <w:rsid w:val="00F158B4"/>
    <w:rsid w:val="00F172CE"/>
    <w:rsid w:val="00F20651"/>
    <w:rsid w:val="00F2132A"/>
    <w:rsid w:val="00F217A6"/>
    <w:rsid w:val="00F23C70"/>
    <w:rsid w:val="00F246B6"/>
    <w:rsid w:val="00F248CE"/>
    <w:rsid w:val="00F24FBA"/>
    <w:rsid w:val="00F27900"/>
    <w:rsid w:val="00F30895"/>
    <w:rsid w:val="00F309AE"/>
    <w:rsid w:val="00F31681"/>
    <w:rsid w:val="00F33AD5"/>
    <w:rsid w:val="00F3581C"/>
    <w:rsid w:val="00F358D7"/>
    <w:rsid w:val="00F35A6C"/>
    <w:rsid w:val="00F35C87"/>
    <w:rsid w:val="00F35CA6"/>
    <w:rsid w:val="00F36650"/>
    <w:rsid w:val="00F3686E"/>
    <w:rsid w:val="00F36F7D"/>
    <w:rsid w:val="00F37113"/>
    <w:rsid w:val="00F372BC"/>
    <w:rsid w:val="00F37BB3"/>
    <w:rsid w:val="00F40321"/>
    <w:rsid w:val="00F40CC9"/>
    <w:rsid w:val="00F40F92"/>
    <w:rsid w:val="00F41198"/>
    <w:rsid w:val="00F41922"/>
    <w:rsid w:val="00F433E1"/>
    <w:rsid w:val="00F43F4B"/>
    <w:rsid w:val="00F44047"/>
    <w:rsid w:val="00F44400"/>
    <w:rsid w:val="00F444BD"/>
    <w:rsid w:val="00F4457B"/>
    <w:rsid w:val="00F450D9"/>
    <w:rsid w:val="00F525F6"/>
    <w:rsid w:val="00F5292F"/>
    <w:rsid w:val="00F53854"/>
    <w:rsid w:val="00F53F16"/>
    <w:rsid w:val="00F54866"/>
    <w:rsid w:val="00F54E87"/>
    <w:rsid w:val="00F54EB8"/>
    <w:rsid w:val="00F55D1F"/>
    <w:rsid w:val="00F56057"/>
    <w:rsid w:val="00F60C61"/>
    <w:rsid w:val="00F60E0C"/>
    <w:rsid w:val="00F61ACC"/>
    <w:rsid w:val="00F62857"/>
    <w:rsid w:val="00F62BAF"/>
    <w:rsid w:val="00F64543"/>
    <w:rsid w:val="00F6496F"/>
    <w:rsid w:val="00F65452"/>
    <w:rsid w:val="00F65AE2"/>
    <w:rsid w:val="00F667C3"/>
    <w:rsid w:val="00F66BB2"/>
    <w:rsid w:val="00F66BD0"/>
    <w:rsid w:val="00F70D48"/>
    <w:rsid w:val="00F71E70"/>
    <w:rsid w:val="00F72090"/>
    <w:rsid w:val="00F72419"/>
    <w:rsid w:val="00F74D43"/>
    <w:rsid w:val="00F76757"/>
    <w:rsid w:val="00F76E55"/>
    <w:rsid w:val="00F77BAC"/>
    <w:rsid w:val="00F802D4"/>
    <w:rsid w:val="00F8030A"/>
    <w:rsid w:val="00F80346"/>
    <w:rsid w:val="00F803CC"/>
    <w:rsid w:val="00F80624"/>
    <w:rsid w:val="00F82CB8"/>
    <w:rsid w:val="00F8310E"/>
    <w:rsid w:val="00F83796"/>
    <w:rsid w:val="00F84302"/>
    <w:rsid w:val="00F845B5"/>
    <w:rsid w:val="00F85052"/>
    <w:rsid w:val="00F85226"/>
    <w:rsid w:val="00F85A93"/>
    <w:rsid w:val="00F8654A"/>
    <w:rsid w:val="00F86D1F"/>
    <w:rsid w:val="00F87C43"/>
    <w:rsid w:val="00F87EE2"/>
    <w:rsid w:val="00F90256"/>
    <w:rsid w:val="00F90596"/>
    <w:rsid w:val="00F90D9F"/>
    <w:rsid w:val="00F91877"/>
    <w:rsid w:val="00F91A18"/>
    <w:rsid w:val="00F920B7"/>
    <w:rsid w:val="00F9216E"/>
    <w:rsid w:val="00F921B1"/>
    <w:rsid w:val="00F932CC"/>
    <w:rsid w:val="00F94161"/>
    <w:rsid w:val="00F94660"/>
    <w:rsid w:val="00F9466E"/>
    <w:rsid w:val="00F95942"/>
    <w:rsid w:val="00F95C97"/>
    <w:rsid w:val="00F96C98"/>
    <w:rsid w:val="00F97B4D"/>
    <w:rsid w:val="00F97E27"/>
    <w:rsid w:val="00FA0CD4"/>
    <w:rsid w:val="00FA1044"/>
    <w:rsid w:val="00FA1423"/>
    <w:rsid w:val="00FA1A52"/>
    <w:rsid w:val="00FA1ABE"/>
    <w:rsid w:val="00FA2DBA"/>
    <w:rsid w:val="00FA2ED6"/>
    <w:rsid w:val="00FA2F24"/>
    <w:rsid w:val="00FA3997"/>
    <w:rsid w:val="00FA46AA"/>
    <w:rsid w:val="00FA651D"/>
    <w:rsid w:val="00FA66D2"/>
    <w:rsid w:val="00FA6EAA"/>
    <w:rsid w:val="00FA7175"/>
    <w:rsid w:val="00FB0393"/>
    <w:rsid w:val="00FB0EB0"/>
    <w:rsid w:val="00FB1EF7"/>
    <w:rsid w:val="00FB225C"/>
    <w:rsid w:val="00FB237B"/>
    <w:rsid w:val="00FB27EF"/>
    <w:rsid w:val="00FB2A29"/>
    <w:rsid w:val="00FB2CD3"/>
    <w:rsid w:val="00FB2D58"/>
    <w:rsid w:val="00FB3D09"/>
    <w:rsid w:val="00FB3E90"/>
    <w:rsid w:val="00FB40C2"/>
    <w:rsid w:val="00FB4D4B"/>
    <w:rsid w:val="00FB548A"/>
    <w:rsid w:val="00FB6E44"/>
    <w:rsid w:val="00FB7257"/>
    <w:rsid w:val="00FB745E"/>
    <w:rsid w:val="00FB79E8"/>
    <w:rsid w:val="00FB7CC7"/>
    <w:rsid w:val="00FB7F1A"/>
    <w:rsid w:val="00FC059B"/>
    <w:rsid w:val="00FC0768"/>
    <w:rsid w:val="00FC0D6B"/>
    <w:rsid w:val="00FC12B1"/>
    <w:rsid w:val="00FC1997"/>
    <w:rsid w:val="00FC1DE7"/>
    <w:rsid w:val="00FC1F01"/>
    <w:rsid w:val="00FC25FD"/>
    <w:rsid w:val="00FC2EAB"/>
    <w:rsid w:val="00FC30A0"/>
    <w:rsid w:val="00FC31B6"/>
    <w:rsid w:val="00FC353A"/>
    <w:rsid w:val="00FC35BD"/>
    <w:rsid w:val="00FC46FB"/>
    <w:rsid w:val="00FC4A8A"/>
    <w:rsid w:val="00FC4AB1"/>
    <w:rsid w:val="00FC52EE"/>
    <w:rsid w:val="00FC5E6F"/>
    <w:rsid w:val="00FC600E"/>
    <w:rsid w:val="00FC6376"/>
    <w:rsid w:val="00FC68F6"/>
    <w:rsid w:val="00FC6BCC"/>
    <w:rsid w:val="00FC6F70"/>
    <w:rsid w:val="00FC74E5"/>
    <w:rsid w:val="00FC76B2"/>
    <w:rsid w:val="00FC76B9"/>
    <w:rsid w:val="00FC7E8D"/>
    <w:rsid w:val="00FC7FD2"/>
    <w:rsid w:val="00FD009F"/>
    <w:rsid w:val="00FD0263"/>
    <w:rsid w:val="00FD03F6"/>
    <w:rsid w:val="00FD0BEC"/>
    <w:rsid w:val="00FD1DB1"/>
    <w:rsid w:val="00FD2E64"/>
    <w:rsid w:val="00FD3408"/>
    <w:rsid w:val="00FD51C5"/>
    <w:rsid w:val="00FD56A4"/>
    <w:rsid w:val="00FD6188"/>
    <w:rsid w:val="00FD7103"/>
    <w:rsid w:val="00FD72EA"/>
    <w:rsid w:val="00FD75B7"/>
    <w:rsid w:val="00FE043E"/>
    <w:rsid w:val="00FE07F1"/>
    <w:rsid w:val="00FE1796"/>
    <w:rsid w:val="00FE1A0A"/>
    <w:rsid w:val="00FE1FD5"/>
    <w:rsid w:val="00FE257B"/>
    <w:rsid w:val="00FE2611"/>
    <w:rsid w:val="00FE275D"/>
    <w:rsid w:val="00FE3B66"/>
    <w:rsid w:val="00FE411F"/>
    <w:rsid w:val="00FE44F7"/>
    <w:rsid w:val="00FE4513"/>
    <w:rsid w:val="00FE45D4"/>
    <w:rsid w:val="00FE46C0"/>
    <w:rsid w:val="00FE4BC8"/>
    <w:rsid w:val="00FE5F47"/>
    <w:rsid w:val="00FE62B0"/>
    <w:rsid w:val="00FE6305"/>
    <w:rsid w:val="00FE710A"/>
    <w:rsid w:val="00FE776E"/>
    <w:rsid w:val="00FE7CF8"/>
    <w:rsid w:val="00FF10F7"/>
    <w:rsid w:val="00FF216B"/>
    <w:rsid w:val="00FF2826"/>
    <w:rsid w:val="00FF2CA9"/>
    <w:rsid w:val="00FF3B9A"/>
    <w:rsid w:val="00FF3C34"/>
    <w:rsid w:val="00FF47D6"/>
    <w:rsid w:val="00FF4802"/>
    <w:rsid w:val="00FF4C27"/>
    <w:rsid w:val="00FF50F3"/>
    <w:rsid w:val="00FF5384"/>
    <w:rsid w:val="00FF58D2"/>
    <w:rsid w:val="00FF59BE"/>
    <w:rsid w:val="00FF5F9D"/>
    <w:rsid w:val="00FF70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07"/>
    <o:shapelayout v:ext="edit">
      <o:idmap v:ext="edit" data="1"/>
      <o:regrouptable v:ext="edit">
        <o:entry new="1" old="0"/>
        <o:entry new="2" old="1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40B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148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F140B3"/>
    <w:pPr>
      <w:keepNext/>
      <w:keepLines/>
      <w:shd w:val="clear" w:color="auto" w:fill="E6E6E6"/>
      <w:adjustRightInd w:val="0"/>
      <w:snapToGrid w:val="0"/>
      <w:spacing w:beforeLines="100" w:afterLines="100"/>
      <w:jc w:val="left"/>
      <w:textAlignment w:val="center"/>
      <w:outlineLvl w:val="1"/>
    </w:pPr>
    <w:rPr>
      <w:rFonts w:ascii="Arial" w:eastAsia="楷体_GB2312" w:hAnsi="Arial" w:cs="Arial"/>
      <w:b/>
      <w:bCs/>
      <w:snapToGrid w:val="0"/>
      <w:color w:val="800000"/>
      <w:sz w:val="24"/>
      <w:szCs w:val="32"/>
    </w:rPr>
  </w:style>
  <w:style w:type="paragraph" w:styleId="3">
    <w:name w:val="heading 3"/>
    <w:basedOn w:val="a"/>
    <w:next w:val="a"/>
    <w:qFormat/>
    <w:rsid w:val="006F0053"/>
    <w:pPr>
      <w:keepNext/>
      <w:keepLines/>
      <w:spacing w:before="260" w:after="260" w:line="416" w:lineRule="auto"/>
      <w:outlineLvl w:val="2"/>
    </w:pPr>
    <w:rPr>
      <w:rFonts w:ascii="Arial" w:eastAsia="楷体_GB2312" w:hAnsi="Arial"/>
      <w:b/>
      <w:bCs/>
      <w:snapToGrid w:val="0"/>
      <w:sz w:val="32"/>
      <w:szCs w:val="32"/>
    </w:rPr>
  </w:style>
  <w:style w:type="paragraph" w:styleId="4">
    <w:name w:val="heading 4"/>
    <w:basedOn w:val="a"/>
    <w:next w:val="a"/>
    <w:qFormat/>
    <w:rsid w:val="00D14877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D14877"/>
    <w:pPr>
      <w:keepNext/>
      <w:keepLines/>
      <w:spacing w:before="280" w:after="290" w:line="376" w:lineRule="auto"/>
      <w:outlineLvl w:val="4"/>
    </w:pPr>
    <w:rPr>
      <w:rFonts w:ascii="Arial" w:eastAsia="楷体_GB2312" w:hAnsi="Arial"/>
      <w:b/>
      <w:bCs/>
      <w:snapToGrid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10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108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E1082D"/>
  </w:style>
  <w:style w:type="character" w:styleId="a6">
    <w:name w:val="Hyperlink"/>
    <w:rsid w:val="002E593C"/>
    <w:rPr>
      <w:rFonts w:ascii="Arial" w:eastAsia="楷体_GB2312" w:hAnsi="Arial"/>
      <w:color w:val="0000FF"/>
      <w:sz w:val="21"/>
      <w:szCs w:val="21"/>
      <w:u w:val="single"/>
    </w:rPr>
  </w:style>
  <w:style w:type="table" w:styleId="a7">
    <w:name w:val="Table Grid"/>
    <w:basedOn w:val="a1"/>
    <w:rsid w:val="00E1082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rsid w:val="004D6CDC"/>
    <w:rPr>
      <w:rFonts w:ascii="Arial" w:eastAsia="楷体_GB2312" w:hAnsi="Arial"/>
      <w:color w:val="800080"/>
      <w:sz w:val="21"/>
      <w:szCs w:val="21"/>
      <w:u w:val="single"/>
    </w:rPr>
  </w:style>
  <w:style w:type="paragraph" w:styleId="a9">
    <w:name w:val="Document Map"/>
    <w:basedOn w:val="a"/>
    <w:semiHidden/>
    <w:rsid w:val="00425617"/>
    <w:pPr>
      <w:shd w:val="clear" w:color="auto" w:fill="000080"/>
    </w:pPr>
  </w:style>
  <w:style w:type="paragraph" w:customStyle="1" w:styleId="GB2312">
    <w:name w:val="正文 + 楷体_GB2312"/>
    <w:aliases w:val="(符号) 宋体,小五,右"/>
    <w:basedOn w:val="a"/>
    <w:rsid w:val="00B44C01"/>
    <w:pPr>
      <w:framePr w:hSpace="181" w:wrap="around" w:vAnchor="page" w:hAnchor="margin" w:xAlign="right" w:y="1702"/>
      <w:widowControl/>
      <w:suppressOverlap/>
      <w:jc w:val="right"/>
    </w:pPr>
    <w:rPr>
      <w:rFonts w:ascii="楷体_GB2312" w:eastAsia="楷体_GB2312" w:hAnsi="宋体" w:cs="宋体"/>
      <w:kern w:val="0"/>
      <w:sz w:val="18"/>
      <w:szCs w:val="18"/>
    </w:rPr>
  </w:style>
  <w:style w:type="paragraph" w:customStyle="1" w:styleId="Char">
    <w:name w:val="Char"/>
    <w:basedOn w:val="a"/>
    <w:rsid w:val="007C29F1"/>
    <w:rPr>
      <w:rFonts w:ascii="Arial" w:hAnsi="Arial" w:cs="Arial"/>
      <w:sz w:val="20"/>
      <w:szCs w:val="20"/>
    </w:rPr>
  </w:style>
  <w:style w:type="paragraph" w:styleId="aa">
    <w:name w:val="Body Text"/>
    <w:aliases w:val="正文文字, Char Char"/>
    <w:basedOn w:val="a"/>
    <w:rsid w:val="00D14877"/>
    <w:pPr>
      <w:widowControl/>
      <w:adjustRightInd w:val="0"/>
      <w:snapToGrid w:val="0"/>
      <w:spacing w:beforeLines="100" w:line="300" w:lineRule="auto"/>
      <w:ind w:firstLineChars="200" w:firstLine="420"/>
    </w:pPr>
    <w:rPr>
      <w:rFonts w:ascii="Arial" w:eastAsia="楷体_GB2312" w:hAnsi="Arial"/>
      <w:snapToGrid w:val="0"/>
      <w:kern w:val="0"/>
      <w:szCs w:val="20"/>
      <w:lang w:bidi="he-IL"/>
    </w:rPr>
  </w:style>
  <w:style w:type="paragraph" w:customStyle="1" w:styleId="CharCharCharCharCharCharCharChar1Char">
    <w:name w:val="Char Char Char Char Char Char Char Char1 Char"/>
    <w:basedOn w:val="a"/>
    <w:rsid w:val="00F020EB"/>
    <w:rPr>
      <w:rFonts w:ascii="Arial" w:hAnsi="Arial" w:cs="Arial"/>
      <w:sz w:val="20"/>
      <w:szCs w:val="20"/>
    </w:rPr>
  </w:style>
  <w:style w:type="paragraph" w:customStyle="1" w:styleId="Default">
    <w:name w:val="Default"/>
    <w:rsid w:val="00EE66FE"/>
    <w:pPr>
      <w:widowControl w:val="0"/>
      <w:autoSpaceDE w:val="0"/>
      <w:autoSpaceDN w:val="0"/>
      <w:adjustRightInd w:val="0"/>
    </w:pPr>
    <w:rPr>
      <w:rFonts w:ascii="华文楷体" w:eastAsia="华文楷体" w:cs="华文楷体"/>
      <w:color w:val="000000"/>
      <w:sz w:val="24"/>
      <w:szCs w:val="24"/>
    </w:rPr>
  </w:style>
  <w:style w:type="paragraph" w:styleId="ab">
    <w:name w:val="Balloon Text"/>
    <w:basedOn w:val="a"/>
    <w:link w:val="Char0"/>
    <w:rsid w:val="00166994"/>
    <w:rPr>
      <w:sz w:val="18"/>
      <w:szCs w:val="18"/>
    </w:rPr>
  </w:style>
  <w:style w:type="character" w:customStyle="1" w:styleId="Char0">
    <w:name w:val="批注框文本 Char"/>
    <w:basedOn w:val="a0"/>
    <w:link w:val="ab"/>
    <w:rsid w:val="00166994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C760AE"/>
    <w:pPr>
      <w:ind w:firstLineChars="200" w:firstLine="420"/>
    </w:pPr>
  </w:style>
  <w:style w:type="paragraph" w:styleId="ad">
    <w:name w:val="No Spacing"/>
    <w:uiPriority w:val="1"/>
    <w:qFormat/>
    <w:rsid w:val="0084785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e">
    <w:name w:val="Normal (Web)"/>
    <w:basedOn w:val="a"/>
    <w:uiPriority w:val="99"/>
    <w:unhideWhenUsed/>
    <w:rsid w:val="007425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7425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140B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1487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F140B3"/>
    <w:pPr>
      <w:keepNext/>
      <w:keepLines/>
      <w:shd w:val="clear" w:color="auto" w:fill="E6E6E6"/>
      <w:adjustRightInd w:val="0"/>
      <w:snapToGrid w:val="0"/>
      <w:spacing w:beforeLines="100" w:afterLines="100"/>
      <w:jc w:val="left"/>
      <w:textAlignment w:val="center"/>
      <w:outlineLvl w:val="1"/>
    </w:pPr>
    <w:rPr>
      <w:rFonts w:ascii="Arial" w:eastAsia="楷体_GB2312" w:hAnsi="Arial" w:cs="Arial"/>
      <w:b/>
      <w:bCs/>
      <w:snapToGrid w:val="0"/>
      <w:color w:val="800000"/>
      <w:sz w:val="24"/>
      <w:szCs w:val="32"/>
    </w:rPr>
  </w:style>
  <w:style w:type="paragraph" w:styleId="3">
    <w:name w:val="heading 3"/>
    <w:basedOn w:val="a"/>
    <w:next w:val="a"/>
    <w:qFormat/>
    <w:rsid w:val="006F0053"/>
    <w:pPr>
      <w:keepNext/>
      <w:keepLines/>
      <w:spacing w:before="260" w:after="260" w:line="416" w:lineRule="auto"/>
      <w:outlineLvl w:val="2"/>
    </w:pPr>
    <w:rPr>
      <w:rFonts w:ascii="Arial" w:eastAsia="楷体_GB2312" w:hAnsi="Arial"/>
      <w:b/>
      <w:bCs/>
      <w:snapToGrid w:val="0"/>
      <w:sz w:val="32"/>
      <w:szCs w:val="32"/>
    </w:rPr>
  </w:style>
  <w:style w:type="paragraph" w:styleId="4">
    <w:name w:val="heading 4"/>
    <w:basedOn w:val="a"/>
    <w:next w:val="a"/>
    <w:qFormat/>
    <w:rsid w:val="00D14877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paragraph" w:styleId="5">
    <w:name w:val="heading 5"/>
    <w:basedOn w:val="a"/>
    <w:next w:val="a"/>
    <w:qFormat/>
    <w:rsid w:val="00D14877"/>
    <w:pPr>
      <w:keepNext/>
      <w:keepLines/>
      <w:spacing w:before="280" w:after="290" w:line="376" w:lineRule="auto"/>
      <w:outlineLvl w:val="4"/>
    </w:pPr>
    <w:rPr>
      <w:rFonts w:ascii="Arial" w:eastAsia="楷体_GB2312" w:hAnsi="Arial"/>
      <w:b/>
      <w:bCs/>
      <w:snapToGrid w:val="0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108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108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5">
    <w:name w:val="page number"/>
    <w:basedOn w:val="a0"/>
    <w:rsid w:val="00E1082D"/>
  </w:style>
  <w:style w:type="character" w:styleId="a6">
    <w:name w:val="Hyperlink"/>
    <w:rsid w:val="002E593C"/>
    <w:rPr>
      <w:rFonts w:ascii="Arial" w:eastAsia="楷体_GB2312" w:hAnsi="Arial"/>
      <w:color w:val="0000FF"/>
      <w:sz w:val="21"/>
      <w:szCs w:val="21"/>
      <w:u w:val="single"/>
    </w:rPr>
  </w:style>
  <w:style w:type="table" w:styleId="a7">
    <w:name w:val="Table Grid"/>
    <w:basedOn w:val="a1"/>
    <w:rsid w:val="00E1082D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rsid w:val="004D6CDC"/>
    <w:rPr>
      <w:rFonts w:ascii="Arial" w:eastAsia="楷体_GB2312" w:hAnsi="Arial"/>
      <w:color w:val="800080"/>
      <w:sz w:val="21"/>
      <w:szCs w:val="21"/>
      <w:u w:val="single"/>
    </w:rPr>
  </w:style>
  <w:style w:type="paragraph" w:styleId="a9">
    <w:name w:val="Document Map"/>
    <w:basedOn w:val="a"/>
    <w:semiHidden/>
    <w:rsid w:val="00425617"/>
    <w:pPr>
      <w:shd w:val="clear" w:color="auto" w:fill="000080"/>
    </w:pPr>
  </w:style>
  <w:style w:type="paragraph" w:customStyle="1" w:styleId="GB2312">
    <w:name w:val="正文 + 楷体_GB2312"/>
    <w:aliases w:val="(符号) 宋体,小五,右"/>
    <w:basedOn w:val="a"/>
    <w:rsid w:val="00B44C01"/>
    <w:pPr>
      <w:framePr w:hSpace="181" w:wrap="around" w:vAnchor="page" w:hAnchor="margin" w:xAlign="right" w:y="1702"/>
      <w:widowControl/>
      <w:suppressOverlap/>
      <w:jc w:val="right"/>
    </w:pPr>
    <w:rPr>
      <w:rFonts w:ascii="楷体_GB2312" w:eastAsia="楷体_GB2312" w:hAnsi="宋体" w:cs="宋体"/>
      <w:kern w:val="0"/>
      <w:sz w:val="18"/>
      <w:szCs w:val="18"/>
    </w:rPr>
  </w:style>
  <w:style w:type="paragraph" w:customStyle="1" w:styleId="Char">
    <w:name w:val="Char"/>
    <w:basedOn w:val="a"/>
    <w:rsid w:val="007C29F1"/>
    <w:rPr>
      <w:rFonts w:ascii="Arial" w:hAnsi="Arial" w:cs="Arial"/>
      <w:sz w:val="20"/>
      <w:szCs w:val="20"/>
    </w:rPr>
  </w:style>
  <w:style w:type="paragraph" w:styleId="aa">
    <w:name w:val="Body Text"/>
    <w:aliases w:val="正文文字, Char Char"/>
    <w:basedOn w:val="a"/>
    <w:rsid w:val="00D14877"/>
    <w:pPr>
      <w:widowControl/>
      <w:adjustRightInd w:val="0"/>
      <w:snapToGrid w:val="0"/>
      <w:spacing w:beforeLines="100" w:line="300" w:lineRule="auto"/>
      <w:ind w:firstLineChars="200" w:firstLine="420"/>
    </w:pPr>
    <w:rPr>
      <w:rFonts w:ascii="Arial" w:eastAsia="楷体_GB2312" w:hAnsi="Arial"/>
      <w:snapToGrid w:val="0"/>
      <w:kern w:val="0"/>
      <w:szCs w:val="20"/>
      <w:lang w:bidi="he-IL"/>
    </w:rPr>
  </w:style>
  <w:style w:type="paragraph" w:customStyle="1" w:styleId="CharCharCharCharCharCharCharChar1Char">
    <w:name w:val="Char Char Char Char Char Char Char Char1 Char"/>
    <w:basedOn w:val="a"/>
    <w:rsid w:val="00F020EB"/>
    <w:rPr>
      <w:rFonts w:ascii="Arial" w:hAnsi="Arial" w:cs="Arial"/>
      <w:sz w:val="20"/>
      <w:szCs w:val="20"/>
    </w:rPr>
  </w:style>
  <w:style w:type="paragraph" w:customStyle="1" w:styleId="Default">
    <w:name w:val="Default"/>
    <w:rsid w:val="00EE66FE"/>
    <w:pPr>
      <w:widowControl w:val="0"/>
      <w:autoSpaceDE w:val="0"/>
      <w:autoSpaceDN w:val="0"/>
      <w:adjustRightInd w:val="0"/>
    </w:pPr>
    <w:rPr>
      <w:rFonts w:ascii="华文楷体" w:eastAsia="华文楷体" w:cs="华文楷体"/>
      <w:color w:val="000000"/>
      <w:sz w:val="24"/>
      <w:szCs w:val="24"/>
    </w:rPr>
  </w:style>
  <w:style w:type="paragraph" w:styleId="ab">
    <w:name w:val="Balloon Text"/>
    <w:basedOn w:val="a"/>
    <w:link w:val="Char0"/>
    <w:rsid w:val="00166994"/>
    <w:rPr>
      <w:sz w:val="18"/>
      <w:szCs w:val="18"/>
    </w:rPr>
  </w:style>
  <w:style w:type="character" w:customStyle="1" w:styleId="Char0">
    <w:name w:val="批注框文本 Char"/>
    <w:basedOn w:val="a0"/>
    <w:link w:val="ab"/>
    <w:rsid w:val="00166994"/>
    <w:rPr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C760AE"/>
    <w:pPr>
      <w:ind w:firstLineChars="200" w:firstLine="420"/>
    </w:pPr>
  </w:style>
  <w:style w:type="paragraph" w:styleId="ad">
    <w:name w:val="No Spacing"/>
    <w:uiPriority w:val="1"/>
    <w:qFormat/>
    <w:rsid w:val="0084785D"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ae">
    <w:name w:val="Normal (Web)"/>
    <w:basedOn w:val="a"/>
    <w:uiPriority w:val="99"/>
    <w:unhideWhenUsed/>
    <w:rsid w:val="0074258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7425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8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0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7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9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35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0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5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73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0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740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6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3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2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60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2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9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1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256728">
          <w:marLeft w:val="0"/>
          <w:marRight w:val="0"/>
          <w:marTop w:val="0"/>
          <w:marBottom w:val="150"/>
          <w:divBdr>
            <w:top w:val="none" w:sz="0" w:space="0" w:color="auto"/>
            <w:left w:val="single" w:sz="6" w:space="0" w:color="CCCCCC"/>
            <w:bottom w:val="none" w:sz="0" w:space="0" w:color="auto"/>
            <w:right w:val="single" w:sz="6" w:space="0" w:color="CCCCCC"/>
          </w:divBdr>
          <w:divsChild>
            <w:div w:id="59817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31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0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6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1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43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9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7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00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90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39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8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4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19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48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8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hart" Target="charts/chart1.xm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23" Type="http://schemas.microsoft.com/office/2007/relationships/stylesWithEffects" Target="stylesWithEffects.xml"/><Relationship Id="rId10" Type="http://schemas.openxmlformats.org/officeDocument/2006/relationships/footer" Target="footer2.xml"/><Relationship Id="rId19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hart" Target="charts/chart2.xm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25307;&#21830;&#26216;&#25253;\&#26631;&#20934;&#34920;&#26684;\&#26216;&#20250;&#25253;&#21578;&#27169;&#26495;_20091031\&#26216;&#20250;&#25253;&#21578;&#27169;&#26495;(&#31532;&#20108;&#29256;)_&#36164;&#35759;.dot" TargetMode="Externa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G:\CMS2\&#37327;&#21270;&#20132;&#26131;\20150606&#24066;&#30408;&#29575;&#32479;&#35745;&#35745;&#31639;_&#24635;&#27169;&#26495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G:\CMS2\&#37327;&#21270;&#20132;&#26131;\20150606&#24066;&#30408;&#29575;&#32479;&#35745;&#35745;&#31639;_&#24635;&#27169;&#26495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CN"/>
  <c:chart>
    <c:plotArea>
      <c:layout/>
      <c:scatterChart>
        <c:scatterStyle val="smoothMarker"/>
        <c:ser>
          <c:idx val="0"/>
          <c:order val="0"/>
          <c:tx>
            <c:strRef>
              <c:f>汇总!$M$45</c:f>
              <c:strCache>
                <c:ptCount val="1"/>
                <c:pt idx="0">
                  <c:v>指数加权</c:v>
                </c:pt>
              </c:strCache>
            </c:strRef>
          </c:tx>
          <c:marker>
            <c:symbol val="none"/>
          </c:marker>
          <c:xVal>
            <c:numRef>
              <c:f>汇总!$N$44:$AF$44</c:f>
              <c:numCache>
                <c:formatCode>yyyy/m/d</c:formatCode>
                <c:ptCount val="19"/>
                <c:pt idx="0">
                  <c:v>36297</c:v>
                </c:pt>
                <c:pt idx="1">
                  <c:v>36340</c:v>
                </c:pt>
                <c:pt idx="2">
                  <c:v>36521</c:v>
                </c:pt>
                <c:pt idx="3">
                  <c:v>37055</c:v>
                </c:pt>
                <c:pt idx="4">
                  <c:v>37278</c:v>
                </c:pt>
                <c:pt idx="5">
                  <c:v>38083</c:v>
                </c:pt>
                <c:pt idx="6">
                  <c:v>38506</c:v>
                </c:pt>
                <c:pt idx="7">
                  <c:v>38904</c:v>
                </c:pt>
                <c:pt idx="8">
                  <c:v>39106</c:v>
                </c:pt>
                <c:pt idx="9">
                  <c:v>39231</c:v>
                </c:pt>
                <c:pt idx="10">
                  <c:v>39268</c:v>
                </c:pt>
                <c:pt idx="11">
                  <c:v>39371</c:v>
                </c:pt>
                <c:pt idx="12">
                  <c:v>39556</c:v>
                </c:pt>
                <c:pt idx="13">
                  <c:v>39748</c:v>
                </c:pt>
                <c:pt idx="14">
                  <c:v>40029</c:v>
                </c:pt>
                <c:pt idx="15">
                  <c:v>41450</c:v>
                </c:pt>
                <c:pt idx="16">
                  <c:v>41757</c:v>
                </c:pt>
                <c:pt idx="17">
                  <c:v>42003</c:v>
                </c:pt>
                <c:pt idx="18">
                  <c:v>42160</c:v>
                </c:pt>
              </c:numCache>
            </c:numRef>
          </c:xVal>
          <c:yVal>
            <c:numRef>
              <c:f>汇总!$N$45:$AF$45</c:f>
              <c:numCache>
                <c:formatCode>0.00_);[Red]\(0.00\)</c:formatCode>
                <c:ptCount val="19"/>
                <c:pt idx="0">
                  <c:v>40.525413457981983</c:v>
                </c:pt>
                <c:pt idx="1">
                  <c:v>65.447637641221036</c:v>
                </c:pt>
                <c:pt idx="2">
                  <c:v>51.125068414706135</c:v>
                </c:pt>
                <c:pt idx="3">
                  <c:v>67.4674690289376</c:v>
                </c:pt>
                <c:pt idx="4">
                  <c:v>33.998814830815384</c:v>
                </c:pt>
                <c:pt idx="5">
                  <c:v>39.27748174938494</c:v>
                </c:pt>
                <c:pt idx="6">
                  <c:v>16.560688990054132</c:v>
                </c:pt>
                <c:pt idx="7">
                  <c:v>27.590300571539245</c:v>
                </c:pt>
                <c:pt idx="8">
                  <c:v>44.994006043505912</c:v>
                </c:pt>
                <c:pt idx="9">
                  <c:v>48.469192381565556</c:v>
                </c:pt>
                <c:pt idx="10">
                  <c:v>41.116652560389717</c:v>
                </c:pt>
                <c:pt idx="11">
                  <c:v>56.845328253599128</c:v>
                </c:pt>
                <c:pt idx="12">
                  <c:v>25.893454673023886</c:v>
                </c:pt>
                <c:pt idx="13">
                  <c:v>12.889335844824378</c:v>
                </c:pt>
                <c:pt idx="14">
                  <c:v>34.603722846794966</c:v>
                </c:pt>
                <c:pt idx="15">
                  <c:v>9.6429920397565905</c:v>
                </c:pt>
                <c:pt idx="16">
                  <c:v>8.9546654025732018</c:v>
                </c:pt>
                <c:pt idx="17">
                  <c:v>13.864785142342267</c:v>
                </c:pt>
                <c:pt idx="18">
                  <c:v>22.313479754644131</c:v>
                </c:pt>
              </c:numCache>
            </c:numRef>
          </c:yVal>
          <c:smooth val="1"/>
        </c:ser>
        <c:ser>
          <c:idx val="3"/>
          <c:order val="1"/>
          <c:tx>
            <c:strRef>
              <c:f>汇总!$M$48</c:f>
              <c:strCache>
                <c:ptCount val="1"/>
                <c:pt idx="0">
                  <c:v>除去金融加权</c:v>
                </c:pt>
              </c:strCache>
            </c:strRef>
          </c:tx>
          <c:marker>
            <c:symbol val="none"/>
          </c:marker>
          <c:xVal>
            <c:numRef>
              <c:f>汇总!$N$44:$AF$44</c:f>
              <c:numCache>
                <c:formatCode>yyyy/m/d</c:formatCode>
                <c:ptCount val="19"/>
                <c:pt idx="0">
                  <c:v>36297</c:v>
                </c:pt>
                <c:pt idx="1">
                  <c:v>36340</c:v>
                </c:pt>
                <c:pt idx="2">
                  <c:v>36521</c:v>
                </c:pt>
                <c:pt idx="3">
                  <c:v>37055</c:v>
                </c:pt>
                <c:pt idx="4">
                  <c:v>37278</c:v>
                </c:pt>
                <c:pt idx="5">
                  <c:v>38083</c:v>
                </c:pt>
                <c:pt idx="6">
                  <c:v>38506</c:v>
                </c:pt>
                <c:pt idx="7">
                  <c:v>38904</c:v>
                </c:pt>
                <c:pt idx="8">
                  <c:v>39106</c:v>
                </c:pt>
                <c:pt idx="9">
                  <c:v>39231</c:v>
                </c:pt>
                <c:pt idx="10">
                  <c:v>39268</c:v>
                </c:pt>
                <c:pt idx="11">
                  <c:v>39371</c:v>
                </c:pt>
                <c:pt idx="12">
                  <c:v>39556</c:v>
                </c:pt>
                <c:pt idx="13">
                  <c:v>39748</c:v>
                </c:pt>
                <c:pt idx="14">
                  <c:v>40029</c:v>
                </c:pt>
                <c:pt idx="15">
                  <c:v>41450</c:v>
                </c:pt>
                <c:pt idx="16">
                  <c:v>41757</c:v>
                </c:pt>
                <c:pt idx="17">
                  <c:v>42003</c:v>
                </c:pt>
                <c:pt idx="18">
                  <c:v>42160</c:v>
                </c:pt>
              </c:numCache>
            </c:numRef>
          </c:xVal>
          <c:yVal>
            <c:numRef>
              <c:f>汇总!$N$48:$AF$48</c:f>
              <c:numCache>
                <c:formatCode>0.00_);[Red]\(0.00\)</c:formatCode>
                <c:ptCount val="19"/>
                <c:pt idx="0">
                  <c:v>40.531666095581521</c:v>
                </c:pt>
                <c:pt idx="1">
                  <c:v>65.427601696661071</c:v>
                </c:pt>
                <c:pt idx="2">
                  <c:v>50.91370228393447</c:v>
                </c:pt>
                <c:pt idx="3">
                  <c:v>67.676746338095356</c:v>
                </c:pt>
                <c:pt idx="4">
                  <c:v>33.837821957456789</c:v>
                </c:pt>
                <c:pt idx="5">
                  <c:v>39.674071879185199</c:v>
                </c:pt>
                <c:pt idx="6">
                  <c:v>16.499363296412753</c:v>
                </c:pt>
                <c:pt idx="7">
                  <c:v>26.143103047276931</c:v>
                </c:pt>
                <c:pt idx="8">
                  <c:v>36.595224618160607</c:v>
                </c:pt>
                <c:pt idx="9">
                  <c:v>47.506481064224793</c:v>
                </c:pt>
                <c:pt idx="10">
                  <c:v>38.578870162518768</c:v>
                </c:pt>
                <c:pt idx="11">
                  <c:v>62.536149973058471</c:v>
                </c:pt>
                <c:pt idx="12">
                  <c:v>28.023260365624729</c:v>
                </c:pt>
                <c:pt idx="13">
                  <c:v>14.859125942099217</c:v>
                </c:pt>
                <c:pt idx="14">
                  <c:v>50.54751036807513</c:v>
                </c:pt>
                <c:pt idx="15">
                  <c:v>15.768029025955681</c:v>
                </c:pt>
                <c:pt idx="16">
                  <c:v>15.045750103421453</c:v>
                </c:pt>
                <c:pt idx="17">
                  <c:v>22.826156688997788</c:v>
                </c:pt>
                <c:pt idx="18">
                  <c:v>47.842157008423733</c:v>
                </c:pt>
              </c:numCache>
            </c:numRef>
          </c:yVal>
          <c:smooth val="1"/>
        </c:ser>
        <c:ser>
          <c:idx val="4"/>
          <c:order val="2"/>
          <c:tx>
            <c:strRef>
              <c:f>汇总!$M$49</c:f>
              <c:strCache>
                <c:ptCount val="1"/>
                <c:pt idx="0">
                  <c:v>中位数</c:v>
                </c:pt>
              </c:strCache>
            </c:strRef>
          </c:tx>
          <c:marker>
            <c:symbol val="none"/>
          </c:marker>
          <c:xVal>
            <c:numRef>
              <c:f>汇总!$N$44:$AF$44</c:f>
              <c:numCache>
                <c:formatCode>yyyy/m/d</c:formatCode>
                <c:ptCount val="19"/>
                <c:pt idx="0">
                  <c:v>36297</c:v>
                </c:pt>
                <c:pt idx="1">
                  <c:v>36340</c:v>
                </c:pt>
                <c:pt idx="2">
                  <c:v>36521</c:v>
                </c:pt>
                <c:pt idx="3">
                  <c:v>37055</c:v>
                </c:pt>
                <c:pt idx="4">
                  <c:v>37278</c:v>
                </c:pt>
                <c:pt idx="5">
                  <c:v>38083</c:v>
                </c:pt>
                <c:pt idx="6">
                  <c:v>38506</c:v>
                </c:pt>
                <c:pt idx="7">
                  <c:v>38904</c:v>
                </c:pt>
                <c:pt idx="8">
                  <c:v>39106</c:v>
                </c:pt>
                <c:pt idx="9">
                  <c:v>39231</c:v>
                </c:pt>
                <c:pt idx="10">
                  <c:v>39268</c:v>
                </c:pt>
                <c:pt idx="11">
                  <c:v>39371</c:v>
                </c:pt>
                <c:pt idx="12">
                  <c:v>39556</c:v>
                </c:pt>
                <c:pt idx="13">
                  <c:v>39748</c:v>
                </c:pt>
                <c:pt idx="14">
                  <c:v>40029</c:v>
                </c:pt>
                <c:pt idx="15">
                  <c:v>41450</c:v>
                </c:pt>
                <c:pt idx="16">
                  <c:v>41757</c:v>
                </c:pt>
                <c:pt idx="17">
                  <c:v>42003</c:v>
                </c:pt>
                <c:pt idx="18">
                  <c:v>42160</c:v>
                </c:pt>
              </c:numCache>
            </c:numRef>
          </c:xVal>
          <c:yVal>
            <c:numRef>
              <c:f>汇总!$N$49:$AF$49</c:f>
              <c:numCache>
                <c:formatCode>0.00_);[Red]\(0.00\)</c:formatCode>
                <c:ptCount val="19"/>
                <c:pt idx="0">
                  <c:v>30.400824546813958</c:v>
                </c:pt>
                <c:pt idx="1">
                  <c:v>48.822183609008789</c:v>
                </c:pt>
                <c:pt idx="2">
                  <c:v>37.910436630249009</c:v>
                </c:pt>
                <c:pt idx="3">
                  <c:v>75.327556610107422</c:v>
                </c:pt>
                <c:pt idx="4">
                  <c:v>40.830581665039041</c:v>
                </c:pt>
                <c:pt idx="5">
                  <c:v>45.995985031127944</c:v>
                </c:pt>
                <c:pt idx="6">
                  <c:v>21.051618576049798</c:v>
                </c:pt>
                <c:pt idx="7">
                  <c:v>30.556131362915039</c:v>
                </c:pt>
                <c:pt idx="8">
                  <c:v>37.576391220092773</c:v>
                </c:pt>
                <c:pt idx="9">
                  <c:v>72.817085266113295</c:v>
                </c:pt>
                <c:pt idx="10">
                  <c:v>51.849395751953125</c:v>
                </c:pt>
                <c:pt idx="11">
                  <c:v>62.989158630371115</c:v>
                </c:pt>
                <c:pt idx="12">
                  <c:v>37.400453567504876</c:v>
                </c:pt>
                <c:pt idx="13">
                  <c:v>17.126884460449233</c:v>
                </c:pt>
                <c:pt idx="14">
                  <c:v>39.503353118896484</c:v>
                </c:pt>
                <c:pt idx="15">
                  <c:v>21.420326232910142</c:v>
                </c:pt>
                <c:pt idx="16">
                  <c:v>25.776990890502926</c:v>
                </c:pt>
                <c:pt idx="17">
                  <c:v>30.990830421447754</c:v>
                </c:pt>
                <c:pt idx="18">
                  <c:v>67.130981445312528</c:v>
                </c:pt>
              </c:numCache>
            </c:numRef>
          </c:yVal>
          <c:smooth val="1"/>
        </c:ser>
        <c:axId val="183709056"/>
        <c:axId val="183719040"/>
      </c:scatterChart>
      <c:valAx>
        <c:axId val="183709056"/>
        <c:scaling>
          <c:orientation val="minMax"/>
        </c:scaling>
        <c:axPos val="b"/>
        <c:numFmt formatCode="yyyy/m/d" sourceLinked="1"/>
        <c:tickLblPos val="nextTo"/>
        <c:crossAx val="183719040"/>
        <c:crosses val="autoZero"/>
        <c:crossBetween val="midCat"/>
      </c:valAx>
      <c:valAx>
        <c:axId val="183719040"/>
        <c:scaling>
          <c:orientation val="minMax"/>
        </c:scaling>
        <c:axPos val="l"/>
        <c:majorGridlines/>
        <c:numFmt formatCode="0.00_);[Red]\(0.00\)" sourceLinked="1"/>
        <c:tickLblPos val="nextTo"/>
        <c:crossAx val="183709056"/>
        <c:crosses val="autoZero"/>
        <c:crossBetween val="midCat"/>
      </c:valAx>
    </c:plotArea>
    <c:legend>
      <c:legendPos val="r"/>
      <c:layout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zh-CN"/>
  <c:chart>
    <c:plotArea>
      <c:layout/>
      <c:scatterChart>
        <c:scatterStyle val="smoothMarker"/>
        <c:ser>
          <c:idx val="0"/>
          <c:order val="0"/>
          <c:tx>
            <c:strRef>
              <c:f>汇总!$M$66</c:f>
              <c:strCache>
                <c:ptCount val="1"/>
                <c:pt idx="0">
                  <c:v>指数加权</c:v>
                </c:pt>
              </c:strCache>
            </c:strRef>
          </c:tx>
          <c:marker>
            <c:symbol val="none"/>
          </c:marker>
          <c:xVal>
            <c:numRef>
              <c:f>汇总!$N$65:$S$65</c:f>
              <c:numCache>
                <c:formatCode>yyyy/m/d</c:formatCode>
                <c:ptCount val="6"/>
                <c:pt idx="0">
                  <c:v>40857</c:v>
                </c:pt>
                <c:pt idx="1">
                  <c:v>41246</c:v>
                </c:pt>
                <c:pt idx="2">
                  <c:v>41687</c:v>
                </c:pt>
                <c:pt idx="3">
                  <c:v>41778</c:v>
                </c:pt>
                <c:pt idx="4">
                  <c:v>42003</c:v>
                </c:pt>
                <c:pt idx="5">
                  <c:v>42160</c:v>
                </c:pt>
              </c:numCache>
            </c:numRef>
          </c:xVal>
          <c:yVal>
            <c:numRef>
              <c:f>汇总!$N$66:$S$66</c:f>
              <c:numCache>
                <c:formatCode>0.00_);[Red]\(0.00\)</c:formatCode>
                <c:ptCount val="6"/>
                <c:pt idx="0">
                  <c:v>44.430011440853882</c:v>
                </c:pt>
                <c:pt idx="1">
                  <c:v>28.103329882615224</c:v>
                </c:pt>
                <c:pt idx="2">
                  <c:v>70.86620945331704</c:v>
                </c:pt>
                <c:pt idx="3">
                  <c:v>53.626274049725652</c:v>
                </c:pt>
                <c:pt idx="4">
                  <c:v>63.226431099510542</c:v>
                </c:pt>
                <c:pt idx="5">
                  <c:v>150.83892115105249</c:v>
                </c:pt>
              </c:numCache>
            </c:numRef>
          </c:yVal>
          <c:smooth val="1"/>
        </c:ser>
        <c:ser>
          <c:idx val="1"/>
          <c:order val="1"/>
          <c:tx>
            <c:strRef>
              <c:f>汇总!$M$67</c:f>
              <c:strCache>
                <c:ptCount val="1"/>
                <c:pt idx="0">
                  <c:v>中位数</c:v>
                </c:pt>
              </c:strCache>
            </c:strRef>
          </c:tx>
          <c:marker>
            <c:symbol val="none"/>
          </c:marker>
          <c:xVal>
            <c:numRef>
              <c:f>汇总!$N$65:$S$65</c:f>
              <c:numCache>
                <c:formatCode>yyyy/m/d</c:formatCode>
                <c:ptCount val="6"/>
                <c:pt idx="0">
                  <c:v>40857</c:v>
                </c:pt>
                <c:pt idx="1">
                  <c:v>41246</c:v>
                </c:pt>
                <c:pt idx="2">
                  <c:v>41687</c:v>
                </c:pt>
                <c:pt idx="3">
                  <c:v>41778</c:v>
                </c:pt>
                <c:pt idx="4">
                  <c:v>42003</c:v>
                </c:pt>
                <c:pt idx="5">
                  <c:v>42160</c:v>
                </c:pt>
              </c:numCache>
            </c:numRef>
          </c:xVal>
          <c:yVal>
            <c:numRef>
              <c:f>汇总!$N$67:$S$67</c:f>
              <c:numCache>
                <c:formatCode>0.00_);[Red]\(0.00\)</c:formatCode>
                <c:ptCount val="6"/>
                <c:pt idx="0">
                  <c:v>45.478454589843736</c:v>
                </c:pt>
                <c:pt idx="1">
                  <c:v>26.295099258422841</c:v>
                </c:pt>
                <c:pt idx="2">
                  <c:v>61.787216186523438</c:v>
                </c:pt>
                <c:pt idx="3">
                  <c:v>49.48956298828125</c:v>
                </c:pt>
                <c:pt idx="4">
                  <c:v>60.331729888916001</c:v>
                </c:pt>
                <c:pt idx="5">
                  <c:v>146.39361572265619</c:v>
                </c:pt>
              </c:numCache>
            </c:numRef>
          </c:yVal>
          <c:smooth val="1"/>
        </c:ser>
        <c:axId val="183731712"/>
        <c:axId val="183733248"/>
      </c:scatterChart>
      <c:valAx>
        <c:axId val="183731712"/>
        <c:scaling>
          <c:orientation val="minMax"/>
        </c:scaling>
        <c:axPos val="b"/>
        <c:numFmt formatCode="yyyy/m/d" sourceLinked="1"/>
        <c:tickLblPos val="nextTo"/>
        <c:crossAx val="183733248"/>
        <c:crosses val="autoZero"/>
        <c:crossBetween val="midCat"/>
      </c:valAx>
      <c:valAx>
        <c:axId val="183733248"/>
        <c:scaling>
          <c:orientation val="minMax"/>
        </c:scaling>
        <c:axPos val="l"/>
        <c:majorGridlines/>
        <c:numFmt formatCode="0.00_);[Red]\(0.00\)" sourceLinked="1"/>
        <c:tickLblPos val="nextTo"/>
        <c:crossAx val="183731712"/>
        <c:crosses val="autoZero"/>
        <c:crossBetween val="midCat"/>
      </c:valAx>
    </c:plotArea>
    <c:legend>
      <c:legendPos val="r"/>
      <c:layout/>
    </c:legend>
    <c:plotVisOnly val="1"/>
  </c:chart>
  <c:externalData r:id="rId1"/>
</c:chartSpac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晨会报告模板(第二版)_资讯</Template>
  <TotalTime>831</TotalTime>
  <Pages>7</Pages>
  <Words>671</Words>
  <Characters>3831</Characters>
  <Application>Microsoft Office Word</Application>
  <DocSecurity>0</DocSecurity>
  <Lines>31</Lines>
  <Paragraphs>8</Paragraphs>
  <ScaleCrop>false</ScaleCrop>
  <Company>CMS</Company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每日资讯</dc:title>
  <dc:creator>wangmiao</dc:creator>
  <cp:lastModifiedBy>lenovo</cp:lastModifiedBy>
  <cp:revision>13</cp:revision>
  <cp:lastPrinted>2014-07-20T12:03:00Z</cp:lastPrinted>
  <dcterms:created xsi:type="dcterms:W3CDTF">2015-06-06T11:59:00Z</dcterms:created>
  <dcterms:modified xsi:type="dcterms:W3CDTF">2015-06-07T14:52:00Z</dcterms:modified>
</cp:coreProperties>
</file>