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86"/>
        <w:tblOverlap w:val="never"/>
        <w:tblW w:w="7663" w:type="dxa"/>
        <w:tblLayout w:type="fixed"/>
        <w:tblLook w:val="0000" w:firstRow="0" w:lastRow="0" w:firstColumn="0" w:lastColumn="0" w:noHBand="0" w:noVBand="0"/>
      </w:tblPr>
      <w:tblGrid>
        <w:gridCol w:w="7663"/>
      </w:tblGrid>
      <w:tr w:rsidR="005036AC" w:rsidRPr="00C97435" w:rsidTr="00D334D2">
        <w:trPr>
          <w:trHeight w:val="532"/>
        </w:trPr>
        <w:tc>
          <w:tcPr>
            <w:tcW w:w="7663" w:type="dxa"/>
            <w:tcBorders>
              <w:top w:val="single" w:sz="4" w:space="0" w:color="auto"/>
            </w:tcBorders>
            <w:shd w:val="clear" w:color="auto" w:fill="F0EAC6"/>
          </w:tcPr>
          <w:p w:rsidR="00CE2EF7" w:rsidRPr="00C97435" w:rsidRDefault="00694E42" w:rsidP="000649CC">
            <w:pPr>
              <w:spacing w:beforeLines="50" w:before="120" w:afterLines="50" w:after="120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 w:hint="eastAsia"/>
                <w:b/>
                <w:sz w:val="32"/>
              </w:rPr>
              <w:t>基金三季报</w:t>
            </w:r>
            <w:r w:rsidR="00252C78">
              <w:rPr>
                <w:rFonts w:ascii="Arial" w:hAnsi="Arial" w:cs="Arial" w:hint="eastAsia"/>
                <w:b/>
                <w:sz w:val="32"/>
              </w:rPr>
              <w:t>持仓</w:t>
            </w:r>
            <w:r>
              <w:rPr>
                <w:rFonts w:ascii="Arial" w:hAnsi="Arial" w:cs="Arial" w:hint="eastAsia"/>
                <w:b/>
                <w:sz w:val="32"/>
              </w:rPr>
              <w:t>分析</w:t>
            </w:r>
            <w:r w:rsidR="00F277FE" w:rsidRPr="00C97435">
              <w:rPr>
                <w:rFonts w:ascii="Arial" w:hAnsi="Arial" w:cs="Arial"/>
                <w:b/>
                <w:sz w:val="32"/>
              </w:rPr>
              <w:t>（</w:t>
            </w:r>
            <w:r>
              <w:rPr>
                <w:rFonts w:ascii="Arial" w:hAnsi="Arial" w:cs="Arial" w:hint="eastAsia"/>
                <w:b/>
                <w:sz w:val="32"/>
              </w:rPr>
              <w:t>2015.10.29</w:t>
            </w:r>
            <w:r>
              <w:rPr>
                <w:rFonts w:ascii="Arial" w:hAnsi="Arial" w:cs="Arial" w:hint="eastAsia"/>
                <w:b/>
                <w:sz w:val="32"/>
              </w:rPr>
              <w:t>）</w:t>
            </w:r>
          </w:p>
          <w:p w:rsidR="009469C5" w:rsidRPr="00532521" w:rsidRDefault="00CE2EF7" w:rsidP="000649CC">
            <w:pPr>
              <w:spacing w:beforeLines="50" w:before="120" w:afterLines="50" w:after="120"/>
              <w:ind w:firstLine="645"/>
              <w:rPr>
                <w:rFonts w:ascii="Arial" w:hAnsi="Arial" w:cs="Arial"/>
                <w:b/>
                <w:sz w:val="32"/>
              </w:rPr>
            </w:pPr>
            <w:r w:rsidRPr="00C97435">
              <w:rPr>
                <w:rFonts w:ascii="Arial" w:hAnsi="Arial" w:cs="Arial"/>
                <w:b/>
                <w:sz w:val="32"/>
              </w:rPr>
              <w:softHyphen/>
            </w:r>
            <w:r w:rsidRPr="00C97435">
              <w:rPr>
                <w:rFonts w:ascii="Arial" w:hAnsi="Arial" w:cs="Arial"/>
                <w:b/>
                <w:sz w:val="32"/>
              </w:rPr>
              <w:softHyphen/>
              <w:t>——</w:t>
            </w:r>
            <w:r w:rsidR="000649CC">
              <w:rPr>
                <w:rFonts w:ascii="Arial" w:hAnsi="Arial" w:cs="Arial" w:hint="eastAsia"/>
                <w:b/>
                <w:sz w:val="32"/>
              </w:rPr>
              <w:t>基金抱团不再紧，重仓</w:t>
            </w:r>
            <w:proofErr w:type="gramStart"/>
            <w:r w:rsidR="000649CC">
              <w:rPr>
                <w:rFonts w:ascii="Arial" w:hAnsi="Arial" w:cs="Arial" w:hint="eastAsia"/>
                <w:b/>
                <w:sz w:val="32"/>
              </w:rPr>
              <w:t>股行业</w:t>
            </w:r>
            <w:proofErr w:type="gramEnd"/>
            <w:r w:rsidR="000649CC">
              <w:rPr>
                <w:rFonts w:ascii="Arial" w:hAnsi="Arial" w:cs="Arial" w:hint="eastAsia"/>
                <w:b/>
                <w:sz w:val="32"/>
              </w:rPr>
              <w:t>有分化</w:t>
            </w:r>
          </w:p>
        </w:tc>
      </w:tr>
      <w:tr w:rsidR="00110D1A" w:rsidRPr="00C97435" w:rsidTr="00D334D2">
        <w:trPr>
          <w:trHeight w:val="11778"/>
        </w:trPr>
        <w:tc>
          <w:tcPr>
            <w:tcW w:w="7663" w:type="dxa"/>
          </w:tcPr>
          <w:p w:rsidR="00D61617" w:rsidRPr="00BB23F5" w:rsidRDefault="00E167A4" w:rsidP="000649CC">
            <w:pPr>
              <w:spacing w:beforeLines="100" w:before="240" w:afterLines="100" w:after="240" w:line="300" w:lineRule="auto"/>
              <w:jc w:val="center"/>
              <w:rPr>
                <w:rFonts w:ascii="Arial" w:hAnsi="Arial" w:cs="Arial"/>
                <w:b/>
                <w:color w:val="996600"/>
                <w:sz w:val="32"/>
                <w:szCs w:val="28"/>
              </w:rPr>
            </w:pPr>
            <w:r w:rsidRPr="00BB23F5">
              <w:rPr>
                <w:rFonts w:ascii="Arial" w:hAnsi="Arial" w:cs="Arial" w:hint="eastAsia"/>
                <w:b/>
                <w:color w:val="996600"/>
                <w:sz w:val="32"/>
                <w:szCs w:val="28"/>
              </w:rPr>
              <w:t>内容摘要</w:t>
            </w:r>
          </w:p>
          <w:p w:rsidR="009F57BA" w:rsidRPr="00313582" w:rsidRDefault="001A4B18" w:rsidP="004D1F1A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b/>
              </w:rPr>
            </w:pPr>
            <w:r>
              <w:rPr>
                <w:rFonts w:hint="eastAsia"/>
                <w:b/>
              </w:rPr>
              <w:t>重</w:t>
            </w:r>
            <w:proofErr w:type="gramStart"/>
            <w:r>
              <w:rPr>
                <w:rFonts w:hint="eastAsia"/>
                <w:b/>
              </w:rPr>
              <w:t>仓板块</w:t>
            </w:r>
            <w:proofErr w:type="gramEnd"/>
            <w:r>
              <w:rPr>
                <w:rFonts w:hint="eastAsia"/>
                <w:b/>
              </w:rPr>
              <w:t>分析</w:t>
            </w:r>
            <w:r w:rsidR="009D2454">
              <w:rPr>
                <w:rFonts w:hint="eastAsia"/>
                <w:b/>
              </w:rPr>
              <w:t>：主板</w:t>
            </w:r>
            <w:proofErr w:type="gramStart"/>
            <w:r w:rsidR="009D2454">
              <w:rPr>
                <w:rFonts w:hint="eastAsia"/>
                <w:b/>
              </w:rPr>
              <w:t>中创板平分秋色</w:t>
            </w:r>
            <w:proofErr w:type="gramEnd"/>
          </w:p>
          <w:p w:rsidR="009F57BA" w:rsidRPr="005831BF" w:rsidRDefault="005831BF" w:rsidP="005831BF">
            <w:pPr>
              <w:pStyle w:val="af7"/>
              <w:spacing w:before="50" w:after="50" w:line="240" w:lineRule="atLeast"/>
              <w:ind w:left="420" w:firstLineChars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根据基金三季报重仓</w:t>
            </w:r>
            <w:proofErr w:type="gramStart"/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股数据</w:t>
            </w:r>
            <w:proofErr w:type="gramEnd"/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统计，沪市主板投资市值占比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38.21%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，较二季度上升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5.44%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；深市主板投资市值占比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12.66%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，较二季度略有回落；中小板和创业板投资市值占比分别为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26.01%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和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23.12%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，分别较二季度下降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2.39%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和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2.89%</w:t>
            </w:r>
            <w:r w:rsidRPr="005831BF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，降幅明显。</w:t>
            </w:r>
            <w:proofErr w:type="gramStart"/>
            <w:r w:rsidR="009F57BA" w:rsidRPr="009F57BA">
              <w:rPr>
                <w:rFonts w:hint="eastAsia"/>
              </w:rPr>
              <w:t>中创板持仓</w:t>
            </w:r>
            <w:proofErr w:type="gramEnd"/>
            <w:r w:rsidR="009F57BA" w:rsidRPr="009F57BA">
              <w:rPr>
                <w:rFonts w:hint="eastAsia"/>
              </w:rPr>
              <w:t>热度降低，投资偏好转向沪市主板。</w:t>
            </w:r>
            <w:r w:rsidR="009F57BA">
              <w:rPr>
                <w:rFonts w:hint="eastAsia"/>
              </w:rPr>
              <w:t>但从整体投资市值看，</w:t>
            </w:r>
            <w:r w:rsidR="009F57BA" w:rsidRPr="009F57BA">
              <w:rPr>
                <w:rFonts w:hint="eastAsia"/>
              </w:rPr>
              <w:t>主板</w:t>
            </w:r>
            <w:proofErr w:type="gramStart"/>
            <w:r w:rsidR="009F57BA" w:rsidRPr="009F57BA">
              <w:rPr>
                <w:rFonts w:hint="eastAsia"/>
              </w:rPr>
              <w:t>中创板平分秋色</w:t>
            </w:r>
            <w:proofErr w:type="gramEnd"/>
            <w:r w:rsidR="009F57BA">
              <w:rPr>
                <w:rFonts w:hint="eastAsia"/>
              </w:rPr>
              <w:t>，各占</w:t>
            </w:r>
            <w:r w:rsidR="009F57BA">
              <w:rPr>
                <w:rFonts w:hint="eastAsia"/>
              </w:rPr>
              <w:t>50%</w:t>
            </w:r>
            <w:r w:rsidR="009F57BA">
              <w:rPr>
                <w:rFonts w:hint="eastAsia"/>
              </w:rPr>
              <w:t>左右，</w:t>
            </w:r>
            <w:r w:rsidR="009F57BA" w:rsidRPr="009F57BA">
              <w:rPr>
                <w:rFonts w:hint="eastAsia"/>
              </w:rPr>
              <w:t>中</w:t>
            </w:r>
            <w:proofErr w:type="gramStart"/>
            <w:r w:rsidR="009F57BA" w:rsidRPr="009F57BA">
              <w:rPr>
                <w:rFonts w:hint="eastAsia"/>
              </w:rPr>
              <w:t>创板依然</w:t>
            </w:r>
            <w:proofErr w:type="gramEnd"/>
            <w:r w:rsidR="009F57BA" w:rsidRPr="009F57BA">
              <w:rPr>
                <w:rFonts w:hint="eastAsia"/>
              </w:rPr>
              <w:t>超配明显</w:t>
            </w:r>
            <w:r w:rsidR="009F57BA">
              <w:rPr>
                <w:rFonts w:hint="eastAsia"/>
              </w:rPr>
              <w:t>。</w:t>
            </w:r>
          </w:p>
          <w:p w:rsidR="00DD2A59" w:rsidRPr="00DD2A59" w:rsidRDefault="00DD2A59" w:rsidP="00DD2A59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hint="eastAsia"/>
                <w:b/>
              </w:rPr>
            </w:pPr>
            <w:r w:rsidRPr="00DD2A59">
              <w:rPr>
                <w:rFonts w:hint="eastAsia"/>
                <w:b/>
              </w:rPr>
              <w:t>重仓股持仓分析：基金抱团不再紧，重仓</w:t>
            </w:r>
            <w:proofErr w:type="gramStart"/>
            <w:r w:rsidRPr="00DD2A59">
              <w:rPr>
                <w:rFonts w:hint="eastAsia"/>
                <w:b/>
              </w:rPr>
              <w:t>股行业</w:t>
            </w:r>
            <w:proofErr w:type="gramEnd"/>
            <w:r w:rsidRPr="00DD2A59">
              <w:rPr>
                <w:rFonts w:hint="eastAsia"/>
                <w:b/>
              </w:rPr>
              <w:t>有分化</w:t>
            </w:r>
          </w:p>
          <w:p w:rsidR="009F57BA" w:rsidRDefault="00DD2A59" w:rsidP="00DD2A59">
            <w:pPr>
              <w:pStyle w:val="af7"/>
              <w:spacing w:before="50" w:after="50" w:line="240" w:lineRule="atLeast"/>
              <w:ind w:left="420" w:firstLineChars="0" w:firstLine="0"/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</w:rPr>
              <w:t>我们</w:t>
            </w:r>
            <w:r w:rsidR="00313582">
              <w:rPr>
                <w:rFonts w:hint="eastAsia"/>
              </w:rPr>
              <w:t>用</w:t>
            </w:r>
            <w:r w:rsidR="009F57BA" w:rsidRPr="00D6450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基金持股占股票流通股比例排序定义基金抱团股</w:t>
            </w:r>
            <w:r w:rsidR="009F57B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</w:t>
            </w:r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持股</w:t>
            </w:r>
            <w:proofErr w:type="gramStart"/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占流通</w:t>
            </w:r>
            <w:proofErr w:type="gramEnd"/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股比合计数越大，则</w:t>
            </w:r>
            <w:r w:rsidR="00313582" w:rsidRPr="00D6450D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该只股票越受基金经理宠爱。</w:t>
            </w:r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基金三季报显示，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基金抱团最为紧密的前十大个股</w:t>
            </w:r>
            <w:proofErr w:type="gramStart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为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牧原股份</w:t>
            </w:r>
            <w:proofErr w:type="gramEnd"/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迈克生物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九洲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药业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丹甫股份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春秋航空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东方国信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索菲亚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柳州医药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全通教育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  <w:r w:rsidR="009D2454">
              <w:rPr>
                <w:rFonts w:hint="eastAsia"/>
              </w:rPr>
              <w:t>重仓个股中，</w:t>
            </w:r>
            <w:r w:rsidR="009D2454" w:rsidRPr="009F57BA">
              <w:rPr>
                <w:rFonts w:hint="eastAsia"/>
              </w:rPr>
              <w:t>主题概念股和业绩高增长股更受偏爱。</w:t>
            </w:r>
            <w:r>
              <w:rPr>
                <w:rFonts w:hint="eastAsia"/>
              </w:rPr>
              <w:t>与二季度相比，</w:t>
            </w:r>
            <w:r w:rsidR="009F57BA" w:rsidRPr="009F57BA">
              <w:rPr>
                <w:rFonts w:hint="eastAsia"/>
              </w:rPr>
              <w:t>基金抱团紧密度降低，</w:t>
            </w:r>
            <w:proofErr w:type="gramStart"/>
            <w:r>
              <w:rPr>
                <w:rFonts w:hint="eastAsia"/>
              </w:rPr>
              <w:t>抱团</w:t>
            </w:r>
            <w:r w:rsidR="009F57BA" w:rsidRPr="009F57BA">
              <w:rPr>
                <w:rFonts w:hint="eastAsia"/>
              </w:rPr>
              <w:t>股</w:t>
            </w:r>
            <w:proofErr w:type="gramEnd"/>
            <w:r w:rsidR="009F57BA" w:rsidRPr="009F57BA">
              <w:rPr>
                <w:rFonts w:hint="eastAsia"/>
              </w:rPr>
              <w:t>数量减少</w:t>
            </w:r>
            <w:r w:rsidR="009D2454">
              <w:rPr>
                <w:rFonts w:hint="eastAsia"/>
              </w:rPr>
              <w:t>。原因</w:t>
            </w:r>
            <w:r w:rsidR="00313582">
              <w:rPr>
                <w:rFonts w:hint="eastAsia"/>
              </w:rPr>
              <w:t>可能</w:t>
            </w:r>
            <w:r w:rsidR="009D2454">
              <w:rPr>
                <w:rFonts w:hint="eastAsia"/>
              </w:rPr>
              <w:t>是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股灾期间</w:t>
            </w:r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基金抱团严重导致流动性几乎丧失，基金经理做出应对带来</w:t>
            </w:r>
            <w:r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了</w:t>
            </w:r>
            <w:r w:rsidR="00313582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三季度的持股分化</w:t>
            </w:r>
            <w:r w:rsidR="009F57BA" w:rsidRPr="009F57BA">
              <w:rPr>
                <w:rFonts w:hint="eastAsia"/>
              </w:rPr>
              <w:t>。</w:t>
            </w:r>
            <w:r w:rsidR="009F57B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基金</w:t>
            </w:r>
            <w:proofErr w:type="gramStart"/>
            <w:r w:rsidR="009F57B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抱团股体现</w:t>
            </w:r>
            <w:proofErr w:type="gramEnd"/>
            <w:r w:rsidR="009F57BA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机构主动选股偏好程度，不受被动指数基金的干扰。</w:t>
            </w:r>
          </w:p>
          <w:p w:rsidR="00DD2A59" w:rsidRPr="00DD2A59" w:rsidRDefault="00DD2A59" w:rsidP="00DD2A59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b/>
              </w:rPr>
            </w:pPr>
            <w:r w:rsidRPr="00DD2A59">
              <w:rPr>
                <w:rFonts w:hint="eastAsia"/>
                <w:b/>
              </w:rPr>
              <w:t>重仓股热度分析：基金偏爱成长股，行业亦分化明显</w:t>
            </w:r>
          </w:p>
          <w:p w:rsidR="00DD2A59" w:rsidRPr="00DD2A59" w:rsidRDefault="00DD2A59" w:rsidP="00DD2A59">
            <w:pPr>
              <w:pStyle w:val="af7"/>
              <w:spacing w:before="50" w:after="50" w:line="240" w:lineRule="atLeast"/>
              <w:ind w:left="420" w:firstLineChars="0" w:firstLine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我们根据重仓股的持有基金数量来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衡量重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仓股热度，持有基金数越多，热度值越高。根据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凯石金融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产品研究中心的统计，在所有主动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股混基金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中，持有基金数最多的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10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大重仓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股分别是网宿科技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、大华股份、中国平安、兴业银行、恒瑞医药、碧水源、金证股份、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信维通信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、索菲亚、欣旺达。其中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主板占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成，中小板和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创业板占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6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，由此可见基金偏爱成长股更多一些。从行业分布看，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10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只重仓</w:t>
            </w:r>
            <w:proofErr w:type="gramStart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股分</w:t>
            </w:r>
            <w:proofErr w:type="gramEnd"/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布在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个行业中，其中既有大金融周期板块，也有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TMT</w:t>
            </w:r>
            <w:r w:rsidRPr="00DD2A59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成长板块，还有医药、环保主题概念股，热点较分散。</w:t>
            </w:r>
          </w:p>
          <w:p w:rsidR="00DD2A59" w:rsidRPr="00DD2A59" w:rsidRDefault="00313582" w:rsidP="00DD2A59">
            <w:pPr>
              <w:pStyle w:val="af7"/>
              <w:numPr>
                <w:ilvl w:val="0"/>
                <w:numId w:val="3"/>
              </w:numPr>
              <w:spacing w:beforeLines="50" w:before="120" w:afterLines="50" w:after="120" w:line="240" w:lineRule="atLeast"/>
              <w:ind w:left="422" w:hangingChars="200" w:hanging="422"/>
              <w:rPr>
                <w:rFonts w:hint="eastAsia"/>
                <w:b/>
              </w:rPr>
            </w:pPr>
            <w:r w:rsidRPr="00313582">
              <w:rPr>
                <w:rFonts w:hint="eastAsia"/>
                <w:b/>
              </w:rPr>
              <w:t>重</w:t>
            </w:r>
            <w:proofErr w:type="gramStart"/>
            <w:r w:rsidRPr="00313582">
              <w:rPr>
                <w:rFonts w:hint="eastAsia"/>
                <w:b/>
              </w:rPr>
              <w:t>仓行业</w:t>
            </w:r>
            <w:proofErr w:type="gramEnd"/>
            <w:r w:rsidRPr="00313582">
              <w:rPr>
                <w:rFonts w:hint="eastAsia"/>
                <w:b/>
              </w:rPr>
              <w:t>分析</w:t>
            </w:r>
            <w:r w:rsidR="009D2454">
              <w:rPr>
                <w:rFonts w:hint="eastAsia"/>
                <w:b/>
              </w:rPr>
              <w:t>：</w:t>
            </w:r>
            <w:r w:rsidR="00DD2A59" w:rsidRPr="00DD2A59">
              <w:rPr>
                <w:rFonts w:hint="eastAsia"/>
                <w:b/>
              </w:rPr>
              <w:t>银行股再次受宠，</w:t>
            </w:r>
            <w:r w:rsidR="00DD2A59" w:rsidRPr="00DD2A59">
              <w:rPr>
                <w:rFonts w:hint="eastAsia"/>
                <w:b/>
              </w:rPr>
              <w:t>TMT</w:t>
            </w:r>
            <w:r w:rsidR="00DD2A59" w:rsidRPr="00DD2A59">
              <w:rPr>
                <w:rFonts w:hint="eastAsia"/>
                <w:b/>
              </w:rPr>
              <w:t>星光黯淡。</w:t>
            </w:r>
          </w:p>
          <w:p w:rsidR="00775559" w:rsidRPr="00313582" w:rsidRDefault="0013619C" w:rsidP="00BF2073">
            <w:pPr>
              <w:pStyle w:val="af7"/>
              <w:spacing w:before="50" w:after="50" w:line="240" w:lineRule="atLeast"/>
              <w:ind w:left="420" w:firstLineChars="0" w:firstLine="0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三季报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前五大重</w:t>
            </w:r>
            <w:proofErr w:type="gramStart"/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仓行业</w:t>
            </w:r>
            <w:proofErr w:type="gramEnd"/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分别是医药（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14.98%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）、计算机（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9.45%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）、银行（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8.14%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）、电子元器件（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5.75%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）、传媒（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4.91%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）。与今年二季度相比，银行替代机械再次跻身前五大重仓行业，而其他四个行业排序也发生了变化。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TMT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整体占比由二季度的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26.32%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降至三季度的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20.11%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，降幅达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20%</w:t>
            </w:r>
            <w:r w:rsidR="00DD2A59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，受欢迎程度明显降低。银行计算机地位逆转，一增持一减持。</w:t>
            </w:r>
            <w:r w:rsidR="00313582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银行股受宠机构大幅增持，</w:t>
            </w:r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增</w:t>
            </w:r>
            <w:proofErr w:type="gramStart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持比例</w:t>
            </w:r>
            <w:proofErr w:type="gramEnd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最大，</w:t>
            </w:r>
            <w:proofErr w:type="gramStart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增持达</w:t>
            </w:r>
            <w:proofErr w:type="gramEnd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4.10%</w:t>
            </w:r>
            <w:r w:rsidR="009D2454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；</w:t>
            </w:r>
            <w:r w:rsidR="00313582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计算机惨遭大幅减持</w:t>
            </w:r>
            <w:r w:rsidR="009D2454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</w:t>
            </w:r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减</w:t>
            </w:r>
            <w:proofErr w:type="gramStart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持比例</w:t>
            </w:r>
            <w:proofErr w:type="gramEnd"/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最大</w:t>
            </w:r>
            <w:r w:rsidR="009D2454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，减持</w:t>
            </w:r>
            <w:r w:rsidR="009D2454" w:rsidRPr="0097435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5.22%</w:t>
            </w:r>
            <w:r w:rsidR="00313582" w:rsidRPr="0013619C">
              <w:rPr>
                <w:rFonts w:ascii="Arial" w:hAnsi="Arial" w:cs="Arial" w:hint="eastAsia"/>
                <w:color w:val="000000" w:themeColor="text1"/>
                <w:sz w:val="20"/>
                <w:szCs w:val="20"/>
              </w:rPr>
              <w:t>。</w:t>
            </w:r>
          </w:p>
        </w:tc>
      </w:tr>
    </w:tbl>
    <w:p w:rsidR="00B92F06" w:rsidRPr="00C97435" w:rsidRDefault="00573A8D" w:rsidP="00350325">
      <w:pPr>
        <w:tabs>
          <w:tab w:val="left" w:pos="900"/>
        </w:tabs>
        <w:jc w:val="left"/>
        <w:rPr>
          <w:rFonts w:ascii="Arial" w:hAnsi="Arial" w:cs="Arial"/>
          <w:b/>
        </w:rPr>
        <w:sectPr w:rsidR="00B92F06" w:rsidRPr="00C97435" w:rsidSect="00D334D2">
          <w:headerReference w:type="default" r:id="rId9"/>
          <w:footerReference w:type="default" r:id="rId10"/>
          <w:pgSz w:w="11907" w:h="16840" w:code="9"/>
          <w:pgMar w:top="1674" w:right="680" w:bottom="851" w:left="680" w:header="851" w:footer="612" w:gutter="0"/>
          <w:cols w:space="425"/>
          <w:docGrid w:linePitch="312"/>
        </w:sectPr>
      </w:pPr>
      <w:r w:rsidRPr="00C9743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47F320" wp14:editId="1E471B5F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1780540" cy="8279130"/>
                <wp:effectExtent l="0" t="0" r="2540" b="0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27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2A59" w:rsidRPr="004071E8" w:rsidRDefault="00DD2A59" w:rsidP="005036AC">
                            <w:pPr>
                              <w:jc w:val="left"/>
                              <w:rPr>
                                <w:rFonts w:ascii="楷体_GB2312"/>
                                <w:sz w:val="6"/>
                              </w:rPr>
                            </w:pPr>
                          </w:p>
                          <w:tbl>
                            <w:tblPr>
                              <w:tblW w:w="2899" w:type="dxa"/>
                              <w:tblInd w:w="-46" w:type="dxa"/>
                              <w:tblBorders>
                                <w:top w:val="single" w:sz="4" w:space="0" w:color="auto"/>
                                <w:bottom w:val="single" w:sz="4" w:space="0" w:color="auto"/>
                              </w:tblBorders>
                              <w:shd w:val="clear" w:color="auto" w:fill="F0EAC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899"/>
                            </w:tblGrid>
                            <w:tr w:rsidR="00DD2A59" w:rsidRPr="006D5835" w:rsidTr="006A63C5">
                              <w:trPr>
                                <w:cantSplit/>
                                <w:trHeight w:val="764"/>
                              </w:trPr>
                              <w:tc>
                                <w:tcPr>
                                  <w:tcW w:w="2899" w:type="dxa"/>
                                  <w:shd w:val="clear" w:color="auto" w:fill="F0EAC6"/>
                                  <w:vAlign w:val="center"/>
                                </w:tcPr>
                                <w:p w:rsidR="00DD2A59" w:rsidRPr="006D5835" w:rsidRDefault="00DD2A59" w:rsidP="00757B1C">
                                  <w:pPr>
                                    <w:ind w:firstLineChars="50" w:firstLine="90"/>
                                    <w:rPr>
                                      <w:rFonts w:ascii="Arial" w:hAnsi="Arial" w:cs="Arial"/>
                                      <w:color w:val="000000"/>
                                      <w:sz w:val="15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报告日期：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2015-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10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DD2A59" w:rsidRPr="006D5835" w:rsidTr="00C97435">
                              <w:trPr>
                                <w:cantSplit/>
                                <w:trHeight w:val="2023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DD2A59" w:rsidRDefault="00DD2A59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DD2A59" w:rsidRPr="00C97435" w:rsidRDefault="00DD2A59" w:rsidP="00C97435"/>
                                <w:p w:rsidR="00DD2A59" w:rsidRPr="00F277FE" w:rsidRDefault="00DD2A59" w:rsidP="0053729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高级分析师：</w:t>
                                  </w:r>
                                  <w:proofErr w:type="gramStart"/>
                                  <w:r w:rsidRPr="00F277FE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桑柳玉</w:t>
                                  </w:r>
                                  <w:proofErr w:type="gramEnd"/>
                                </w:p>
                                <w:p w:rsidR="00DD2A59" w:rsidRPr="00537295" w:rsidRDefault="00DD2A59" w:rsidP="00537295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sangly@vstone.com.cn</w:t>
                                  </w:r>
                                </w:p>
                                <w:p w:rsidR="00DD2A59" w:rsidRPr="00C45294" w:rsidRDefault="00DD2A59" w:rsidP="00C45294">
                                  <w:pPr>
                                    <w:rPr>
                                      <w:rFonts w:asci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2A59" w:rsidRPr="00F277FE" w:rsidRDefault="00DD2A59" w:rsidP="00FF4FBB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分析师：王亚楠</w:t>
                                  </w:r>
                                </w:p>
                                <w:p w:rsidR="00DD2A59" w:rsidRPr="00537295" w:rsidRDefault="00DD2A59" w:rsidP="00FF4FBB">
                                  <w:pPr>
                                    <w:rPr>
                                      <w:rFonts w:ascii="Arial" w:cs="Arial"/>
                                      <w:sz w:val="18"/>
                                      <w:szCs w:val="16"/>
                                    </w:rPr>
                                  </w:pP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Email</w:t>
                                  </w:r>
                                  <w:r w:rsidRPr="00537295"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Arial" w:cs="Arial" w:hint="eastAsia"/>
                                      <w:sz w:val="18"/>
                                      <w:szCs w:val="16"/>
                                    </w:rPr>
                                    <w:t>wangyn@vstone.com.cn</w:t>
                                  </w:r>
                                </w:p>
                                <w:p w:rsidR="00DD2A59" w:rsidRPr="00F853B7" w:rsidRDefault="00DD2A59" w:rsidP="00884402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D2A59" w:rsidRPr="006D5835" w:rsidTr="00D52111">
                              <w:trPr>
                                <w:cantSplit/>
                                <w:trHeight w:val="10189"/>
                              </w:trPr>
                              <w:tc>
                                <w:tcPr>
                                  <w:tcW w:w="28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0EAC6"/>
                                </w:tcPr>
                                <w:p w:rsidR="00DD2A59" w:rsidRPr="00C97435" w:rsidRDefault="00DD2A59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</w:p>
                                <w:p w:rsidR="00DD2A59" w:rsidRPr="00C97435" w:rsidRDefault="00DD2A59" w:rsidP="00C97435">
                                  <w:pPr>
                                    <w:rPr>
                                      <w:rFonts w:ascii="Arial" w:cs="Arial"/>
                                      <w:b/>
                                      <w:sz w:val="18"/>
                                      <w:szCs w:val="16"/>
                                    </w:rPr>
                                  </w:pPr>
                                  <w:r w:rsidRPr="00C97435">
                                    <w:rPr>
                                      <w:rFonts w:ascii="Arial" w:cs="Arial" w:hint="eastAsia"/>
                                      <w:b/>
                                      <w:sz w:val="18"/>
                                      <w:szCs w:val="16"/>
                                    </w:rPr>
                                    <w:t>相关报告</w:t>
                                  </w:r>
                                </w:p>
                              </w:tc>
                            </w:tr>
                          </w:tbl>
                          <w:p w:rsidR="00DD2A59" w:rsidRPr="004071E8" w:rsidRDefault="00DD2A59" w:rsidP="005036AC">
                            <w:pPr>
                              <w:rPr>
                                <w:rFonts w:ascii="楷体_GB23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.15pt;margin-top:-2.4pt;width:140.2pt;height:6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LeuAIAALs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" filled="f" stroked="f">
                <v:textbox>
                  <w:txbxContent>
                    <w:p w:rsidR="00DD2A59" w:rsidRPr="004071E8" w:rsidRDefault="00DD2A59" w:rsidP="005036AC">
                      <w:pPr>
                        <w:jc w:val="left"/>
                        <w:rPr>
                          <w:rFonts w:ascii="楷体_GB2312"/>
                          <w:sz w:val="6"/>
                        </w:rPr>
                      </w:pPr>
                    </w:p>
                    <w:tbl>
                      <w:tblPr>
                        <w:tblW w:w="2899" w:type="dxa"/>
                        <w:tblInd w:w="-46" w:type="dxa"/>
                        <w:tblBorders>
                          <w:top w:val="single" w:sz="4" w:space="0" w:color="auto"/>
                          <w:bottom w:val="single" w:sz="4" w:space="0" w:color="auto"/>
                        </w:tblBorders>
                        <w:shd w:val="clear" w:color="auto" w:fill="F0EAC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899"/>
                      </w:tblGrid>
                      <w:tr w:rsidR="00DD2A59" w:rsidRPr="006D5835" w:rsidTr="006A63C5">
                        <w:trPr>
                          <w:cantSplit/>
                          <w:trHeight w:val="764"/>
                        </w:trPr>
                        <w:tc>
                          <w:tcPr>
                            <w:tcW w:w="2899" w:type="dxa"/>
                            <w:shd w:val="clear" w:color="auto" w:fill="F0EAC6"/>
                            <w:vAlign w:val="center"/>
                          </w:tcPr>
                          <w:p w:rsidR="00DD2A59" w:rsidRPr="006D5835" w:rsidRDefault="00DD2A59" w:rsidP="00757B1C">
                            <w:pPr>
                              <w:ind w:firstLineChars="50" w:firstLine="90"/>
                              <w:rPr>
                                <w:rFonts w:ascii="Arial" w:hAnsi="Arial" w:cs="Arial"/>
                                <w:color w:val="000000"/>
                                <w:sz w:val="15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报告日期：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2015-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10</w:t>
                            </w:r>
                            <w:r w:rsidRPr="0053729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29</w:t>
                            </w:r>
                          </w:p>
                        </w:tc>
                      </w:tr>
                      <w:tr w:rsidR="00DD2A59" w:rsidRPr="006D5835" w:rsidTr="00C97435">
                        <w:trPr>
                          <w:cantSplit/>
                          <w:trHeight w:val="2023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0EAC6"/>
                          </w:tcPr>
                          <w:p w:rsidR="00DD2A59" w:rsidRDefault="00DD2A59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DD2A59" w:rsidRPr="00C97435" w:rsidRDefault="00DD2A59" w:rsidP="00C97435"/>
                          <w:p w:rsidR="00DD2A59" w:rsidRPr="00F277FE" w:rsidRDefault="00DD2A59" w:rsidP="0053729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高级分析师：</w:t>
                            </w:r>
                            <w:proofErr w:type="gramStart"/>
                            <w:r w:rsidRPr="00F277FE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桑柳玉</w:t>
                            </w:r>
                            <w:proofErr w:type="gramEnd"/>
                          </w:p>
                          <w:p w:rsidR="00DD2A59" w:rsidRPr="00537295" w:rsidRDefault="00DD2A59" w:rsidP="00537295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sangly@vstone.com.cn</w:t>
                            </w:r>
                          </w:p>
                          <w:p w:rsidR="00DD2A59" w:rsidRPr="00C45294" w:rsidRDefault="00DD2A59" w:rsidP="00C45294">
                            <w:pPr>
                              <w:rPr>
                                <w:rFonts w:asci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D2A59" w:rsidRPr="00F277FE" w:rsidRDefault="00DD2A59" w:rsidP="00FF4FBB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分析师：王亚楠</w:t>
                            </w:r>
                          </w:p>
                          <w:p w:rsidR="00DD2A59" w:rsidRPr="00537295" w:rsidRDefault="00DD2A59" w:rsidP="00FF4FBB">
                            <w:pPr>
                              <w:rPr>
                                <w:rFonts w:ascii="Arial" w:cs="Arial"/>
                                <w:sz w:val="18"/>
                                <w:szCs w:val="16"/>
                              </w:rPr>
                            </w:pP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Email</w:t>
                            </w:r>
                            <w:r w:rsidRPr="00537295"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Arial" w:cs="Arial" w:hint="eastAsia"/>
                                <w:sz w:val="18"/>
                                <w:szCs w:val="16"/>
                              </w:rPr>
                              <w:t>wangyn@vstone.com.cn</w:t>
                            </w:r>
                          </w:p>
                          <w:p w:rsidR="00DD2A59" w:rsidRPr="00F853B7" w:rsidRDefault="00DD2A59" w:rsidP="0088440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D2A59" w:rsidRPr="006D5835" w:rsidTr="00D52111">
                        <w:trPr>
                          <w:cantSplit/>
                          <w:trHeight w:val="10189"/>
                        </w:trPr>
                        <w:tc>
                          <w:tcPr>
                            <w:tcW w:w="2899" w:type="dxa"/>
                            <w:tcBorders>
                              <w:top w:val="single" w:sz="4" w:space="0" w:color="auto"/>
                            </w:tcBorders>
                            <w:shd w:val="clear" w:color="auto" w:fill="F0EAC6"/>
                          </w:tcPr>
                          <w:p w:rsidR="00DD2A59" w:rsidRPr="00C97435" w:rsidRDefault="00DD2A59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:rsidR="00DD2A59" w:rsidRPr="00C97435" w:rsidRDefault="00DD2A59" w:rsidP="00C97435">
                            <w:pPr>
                              <w:rPr>
                                <w:rFonts w:ascii="Arial" w:cs="Arial"/>
                                <w:b/>
                                <w:sz w:val="18"/>
                                <w:szCs w:val="16"/>
                              </w:rPr>
                            </w:pPr>
                            <w:r w:rsidRPr="00C97435">
                              <w:rPr>
                                <w:rFonts w:ascii="Arial" w:cs="Arial" w:hint="eastAsia"/>
                                <w:b/>
                                <w:sz w:val="18"/>
                                <w:szCs w:val="16"/>
                              </w:rPr>
                              <w:t>相关报告</w:t>
                            </w:r>
                          </w:p>
                        </w:tc>
                      </w:tr>
                    </w:tbl>
                    <w:p w:rsidR="00DD2A59" w:rsidRPr="004071E8" w:rsidRDefault="00DD2A59" w:rsidP="005036AC">
                      <w:pPr>
                        <w:rPr>
                          <w:rFonts w:ascii="楷体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0726" w:rsidRPr="003C57AC" w:rsidRDefault="00252C78" w:rsidP="0089509B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color w:val="996600"/>
          <w:sz w:val="32"/>
          <w:szCs w:val="28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lastRenderedPageBreak/>
        <w:t>重</w:t>
      </w:r>
      <w:proofErr w:type="gramStart"/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仓板块</w:t>
      </w:r>
      <w:proofErr w:type="gramEnd"/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分析：主板</w:t>
      </w:r>
      <w:proofErr w:type="gramStart"/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中创板平分秋色</w:t>
      </w:r>
      <w:proofErr w:type="gramEnd"/>
    </w:p>
    <w:p w:rsidR="00D25FC5" w:rsidRPr="00D25FC5" w:rsidRDefault="00D25FC5" w:rsidP="00D25FC5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Arial" w:eastAsia="楷体_GB2312" w:hAnsi="Arial" w:cs="Arial"/>
          <w:color w:val="000000" w:themeColor="text1"/>
          <w:sz w:val="20"/>
          <w:szCs w:val="20"/>
        </w:rPr>
      </w:pPr>
      <w:proofErr w:type="gramStart"/>
      <w:r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中创板持仓</w:t>
      </w:r>
      <w:proofErr w:type="gramEnd"/>
      <w:r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热度降低，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投资</w:t>
      </w:r>
      <w:r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偏好转向沪市主板。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三季度基金重仓股中投资中小板和创业板比重有所下降，而投资沪市</w:t>
      </w:r>
      <w:proofErr w:type="gramStart"/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主板比重</w:t>
      </w:r>
      <w:proofErr w:type="gramEnd"/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有所上升，投资深市</w:t>
      </w:r>
      <w:proofErr w:type="gramStart"/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主板比重</w:t>
      </w:r>
      <w:proofErr w:type="gramEnd"/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基本持平。其中沪市主板投资市值占比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38.21%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，较二季度上升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5.44%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；深市主板投资市值占比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12.66%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，较二季度略有回落，降幅不明显；中小板和创业板投资市值占比分别为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26.01%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和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23.12%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，分别较二季度下降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2.39%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和</w:t>
      </w:r>
      <w:r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2.89%</w:t>
      </w:r>
      <w:r w:rsidR="00924C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，降幅明显。</w:t>
      </w:r>
    </w:p>
    <w:p w:rsidR="00D25FC5" w:rsidRPr="00D25FC5" w:rsidRDefault="00D97DBE" w:rsidP="00D97DBE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Arial" w:eastAsia="楷体_GB2312" w:hAnsi="Arial" w:cs="Arial"/>
          <w:color w:val="auto"/>
          <w:sz w:val="20"/>
          <w:szCs w:val="20"/>
        </w:rPr>
      </w:pPr>
      <w:r w:rsidRPr="00D97DBE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主板</w:t>
      </w:r>
      <w:proofErr w:type="gramStart"/>
      <w:r w:rsidRPr="00D97DBE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中创板平分秋色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，</w:t>
      </w:r>
      <w:r w:rsidR="00D25FC5"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中</w:t>
      </w:r>
      <w:proofErr w:type="gramStart"/>
      <w:r w:rsidR="00D25FC5"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创板</w:t>
      </w:r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依然</w:t>
      </w:r>
      <w:proofErr w:type="gramEnd"/>
      <w:r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超配明显</w:t>
      </w:r>
      <w:r w:rsidR="00D25FC5" w:rsidRPr="00D25FC5">
        <w:rPr>
          <w:rFonts w:ascii="Arial" w:eastAsia="楷体_GB2312" w:hAnsi="Arial" w:cs="Arial" w:hint="eastAsia"/>
          <w:b/>
          <w:color w:val="000000" w:themeColor="text1"/>
          <w:sz w:val="20"/>
          <w:szCs w:val="20"/>
        </w:rPr>
        <w:t>。</w:t>
      </w:r>
      <w:r w:rsidR="00252C78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三季度基金投资中小板和创业板的市值比重有所下降，</w:t>
      </w:r>
      <w:proofErr w:type="gramStart"/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中创板投资</w:t>
      </w:r>
      <w:proofErr w:type="gramEnd"/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市值合计占比为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49.13%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924C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虽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较二季度下降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5.28%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，</w:t>
      </w:r>
      <w:r w:rsidR="00924C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但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依然接近基金投资总市值的一半，</w:t>
      </w:r>
      <w:r w:rsidR="002D43B9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与主板投资平分秋色，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相比中</w:t>
      </w:r>
      <w:proofErr w:type="gramStart"/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创板块</w:t>
      </w:r>
      <w:proofErr w:type="gramEnd"/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总市值占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A</w:t>
      </w:r>
      <w:r w:rsidR="00924C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股总市值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比重不足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25%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而言依然超配明显。三季度主板持仓增加，</w:t>
      </w:r>
      <w:proofErr w:type="gramStart"/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中创板持仓</w:t>
      </w:r>
      <w:proofErr w:type="gramEnd"/>
      <w:r w:rsidR="00924CAB">
        <w:rPr>
          <w:rFonts w:ascii="Arial" w:eastAsia="楷体_GB2312" w:hAnsi="Arial" w:cs="Arial" w:hint="eastAsia"/>
          <w:color w:val="000000" w:themeColor="text1"/>
          <w:sz w:val="20"/>
          <w:szCs w:val="20"/>
        </w:rPr>
        <w:t>降低，主要原因可能是股灾期间小票流动性危机引人恐慌，从而偏好转移</w:t>
      </w:r>
      <w:r w:rsidR="00D25FC5" w:rsidRPr="00D25FC5">
        <w:rPr>
          <w:rFonts w:ascii="Arial" w:eastAsia="楷体_GB2312" w:hAnsi="Arial" w:cs="Arial" w:hint="eastAsia"/>
          <w:color w:val="000000" w:themeColor="text1"/>
          <w:sz w:val="20"/>
          <w:szCs w:val="20"/>
        </w:rPr>
        <w:t>流动性更佳的主板市场。</w:t>
      </w:r>
    </w:p>
    <w:p w:rsidR="00DE1137" w:rsidRDefault="00D25FC5" w:rsidP="00D25FC5">
      <w:pPr>
        <w:pStyle w:val="ac"/>
        <w:spacing w:beforeLines="100" w:before="240" w:afterLines="100" w:after="240" w:line="260" w:lineRule="exact"/>
        <w:ind w:leftChars="0" w:left="2268" w:rightChars="-34" w:right="-71" w:firstLineChars="130" w:firstLine="260"/>
        <w:rPr>
          <w:rFonts w:ascii="Arial" w:eastAsia="楷体_GB2312" w:hAnsi="Arial" w:cs="Arial"/>
          <w:color w:val="auto"/>
          <w:sz w:val="20"/>
          <w:szCs w:val="20"/>
        </w:rPr>
      </w:pPr>
      <w:r w:rsidRPr="00D25FC5">
        <w:rPr>
          <w:rFonts w:ascii="Arial" w:eastAsia="楷体_GB2312" w:hAnsi="Arial" w:cs="Arial" w:hint="eastAsia"/>
          <w:color w:val="auto"/>
          <w:sz w:val="20"/>
          <w:szCs w:val="20"/>
        </w:rPr>
        <w:t>（注：重</w:t>
      </w:r>
      <w:proofErr w:type="gramStart"/>
      <w:r w:rsidRPr="00D25FC5">
        <w:rPr>
          <w:rFonts w:ascii="Arial" w:eastAsia="楷体_GB2312" w:hAnsi="Arial" w:cs="Arial" w:hint="eastAsia"/>
          <w:color w:val="auto"/>
          <w:sz w:val="20"/>
          <w:szCs w:val="20"/>
        </w:rPr>
        <w:t>仓板块</w:t>
      </w:r>
      <w:proofErr w:type="gramEnd"/>
      <w:r w:rsidRPr="00D25FC5">
        <w:rPr>
          <w:rFonts w:ascii="Arial" w:eastAsia="楷体_GB2312" w:hAnsi="Arial" w:cs="Arial" w:hint="eastAsia"/>
          <w:color w:val="auto"/>
          <w:sz w:val="20"/>
          <w:szCs w:val="20"/>
        </w:rPr>
        <w:t>分析样本为</w:t>
      </w:r>
      <w:proofErr w:type="gramStart"/>
      <w:r w:rsidRPr="00D25FC5">
        <w:rPr>
          <w:rFonts w:ascii="Arial" w:eastAsia="楷体_GB2312" w:hAnsi="Arial" w:cs="Arial" w:hint="eastAsia"/>
          <w:color w:val="auto"/>
          <w:sz w:val="20"/>
          <w:szCs w:val="20"/>
        </w:rPr>
        <w:t>主动股混基金</w:t>
      </w:r>
      <w:proofErr w:type="gramEnd"/>
      <w:r w:rsidRPr="00D25FC5">
        <w:rPr>
          <w:rFonts w:ascii="Arial" w:eastAsia="楷体_GB2312" w:hAnsi="Arial" w:cs="Arial" w:hint="eastAsia"/>
          <w:color w:val="auto"/>
          <w:sz w:val="20"/>
          <w:szCs w:val="20"/>
        </w:rPr>
        <w:t>，不含指数型基金）。</w:t>
      </w: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670"/>
      </w:tblGrid>
      <w:tr w:rsidR="00A84EED" w:rsidRPr="005A07E7" w:rsidTr="003B2C0F">
        <w:trPr>
          <w:trHeight w:val="404"/>
        </w:trPr>
        <w:tc>
          <w:tcPr>
            <w:tcW w:w="5387" w:type="dxa"/>
            <w:vAlign w:val="center"/>
          </w:tcPr>
          <w:p w:rsidR="00A84EED" w:rsidRPr="005A07E7" w:rsidRDefault="00A84EED" w:rsidP="00A84EE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图</w:t>
            </w:r>
            <w:r w:rsidR="00B96161"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1</w:t>
            </w:r>
            <w:r w:rsidRPr="005A07E7">
              <w:rPr>
                <w:rFonts w:ascii="Arial" w:eastAsia="楷体_GB2312" w:hAnsi="Arial" w:cs="Arial" w:hint="eastAsia"/>
                <w:color w:val="auto"/>
                <w:szCs w:val="20"/>
              </w:rPr>
              <w:t xml:space="preserve"> </w:t>
            </w: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基金重仓股在各个板块市值分布情况</w:t>
            </w:r>
          </w:p>
        </w:tc>
        <w:tc>
          <w:tcPr>
            <w:tcW w:w="5670" w:type="dxa"/>
            <w:vAlign w:val="center"/>
          </w:tcPr>
          <w:p w:rsidR="00A84EED" w:rsidRPr="005A07E7" w:rsidRDefault="00A84EED" w:rsidP="00BB2354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图</w:t>
            </w:r>
            <w:r w:rsidR="00B96161"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2</w:t>
            </w:r>
            <w:r w:rsidR="00BB2354"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 w:rsidR="00BB2354"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基金重仓股在各个板块市值分布对比</w:t>
            </w:r>
          </w:p>
        </w:tc>
      </w:tr>
      <w:tr w:rsidR="00A84EED" w:rsidRPr="005A07E7" w:rsidTr="009133E2">
        <w:trPr>
          <w:trHeight w:val="149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A84EED" w:rsidRPr="005A07E7" w:rsidRDefault="009469C5" w:rsidP="009469C5">
            <w:pPr>
              <w:pStyle w:val="ac"/>
              <w:spacing w:line="260" w:lineRule="exact"/>
              <w:ind w:leftChars="0" w:left="0" w:rightChars="-34" w:right="-71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5A07E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9CD4F0D" wp14:editId="645E948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-2345055</wp:posOffset>
                  </wp:positionV>
                  <wp:extent cx="3124200" cy="2114550"/>
                  <wp:effectExtent l="0" t="0" r="0" b="0"/>
                  <wp:wrapTopAndBottom/>
                  <wp:docPr id="10" name="图表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A84EED" w:rsidRPr="005A07E7" w:rsidRDefault="00BB2354" w:rsidP="00BB2354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20"/>
              </w:rPr>
            </w:pPr>
            <w:r w:rsidRPr="005A07E7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B7564C7" wp14:editId="01A7D65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67310</wp:posOffset>
                  </wp:positionV>
                  <wp:extent cx="3228975" cy="2047875"/>
                  <wp:effectExtent l="0" t="0" r="0" b="0"/>
                  <wp:wrapTopAndBottom/>
                  <wp:docPr id="18" name="图表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84EED" w:rsidRPr="005A07E7" w:rsidTr="009133E2">
        <w:tc>
          <w:tcPr>
            <w:tcW w:w="5387" w:type="dxa"/>
            <w:tcBorders>
              <w:bottom w:val="nil"/>
            </w:tcBorders>
            <w:vAlign w:val="center"/>
          </w:tcPr>
          <w:p w:rsidR="00A84EED" w:rsidRPr="005A07E7" w:rsidRDefault="00A84EED" w:rsidP="00A84EE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:rsidR="00A84EED" w:rsidRPr="005A07E7" w:rsidRDefault="00A84EED" w:rsidP="00663E0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</w:tr>
    </w:tbl>
    <w:p w:rsidR="00587E44" w:rsidRDefault="00587E44" w:rsidP="005A07E7">
      <w:pPr>
        <w:pStyle w:val="ac"/>
        <w:spacing w:line="260" w:lineRule="exact"/>
        <w:ind w:leftChars="0" w:rightChars="0" w:right="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Style w:val="af"/>
        <w:tblW w:w="11057" w:type="dxa"/>
        <w:tblInd w:w="-3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BB2354" w:rsidRPr="005A07E7" w:rsidTr="003B2C0F">
        <w:trPr>
          <w:trHeight w:val="404"/>
        </w:trPr>
        <w:tc>
          <w:tcPr>
            <w:tcW w:w="11057" w:type="dxa"/>
            <w:vAlign w:val="center"/>
          </w:tcPr>
          <w:p w:rsidR="00BB2354" w:rsidRPr="005A07E7" w:rsidRDefault="00BB2354" w:rsidP="00663E0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b/>
                <w:color w:val="auto"/>
                <w:szCs w:val="20"/>
              </w:rPr>
            </w:pP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图</w:t>
            </w:r>
            <w:r w:rsidR="00B96161"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3</w:t>
            </w: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 xml:space="preserve"> </w:t>
            </w:r>
            <w:r w:rsidRPr="005A07E7">
              <w:rPr>
                <w:rFonts w:ascii="Arial" w:eastAsia="楷体_GB2312" w:hAnsi="Arial" w:cs="Arial" w:hint="eastAsia"/>
                <w:b/>
                <w:color w:val="auto"/>
                <w:szCs w:val="20"/>
              </w:rPr>
              <w:t>基金重仓股在各个板块历史分布情况</w:t>
            </w:r>
          </w:p>
        </w:tc>
      </w:tr>
      <w:tr w:rsidR="00BB2354" w:rsidRPr="005A07E7" w:rsidTr="009133E2">
        <w:trPr>
          <w:trHeight w:val="1490"/>
        </w:trPr>
        <w:tc>
          <w:tcPr>
            <w:tcW w:w="11057" w:type="dxa"/>
            <w:tcBorders>
              <w:bottom w:val="single" w:sz="4" w:space="0" w:color="auto"/>
            </w:tcBorders>
            <w:vAlign w:val="center"/>
          </w:tcPr>
          <w:p w:rsidR="00BB2354" w:rsidRPr="005A07E7" w:rsidRDefault="009469C5" w:rsidP="00BB2354">
            <w:pPr>
              <w:pStyle w:val="ac"/>
              <w:spacing w:line="240" w:lineRule="atLeast"/>
              <w:ind w:leftChars="0" w:left="0" w:rightChars="0" w:right="0" w:firstLine="0"/>
              <w:jc w:val="center"/>
              <w:rPr>
                <w:rFonts w:ascii="Arial" w:eastAsia="楷体_GB2312" w:hAnsi="Arial" w:cs="Arial"/>
                <w:color w:val="auto"/>
                <w:szCs w:val="20"/>
              </w:rPr>
            </w:pPr>
            <w:r w:rsidRPr="005A07E7">
              <w:rPr>
                <w:noProof/>
              </w:rPr>
              <w:drawing>
                <wp:inline distT="0" distB="0" distL="0" distR="0" wp14:anchorId="6898F9B3" wp14:editId="4FB043CF">
                  <wp:extent cx="5013325" cy="2705101"/>
                  <wp:effectExtent l="0" t="0" r="0" b="0"/>
                  <wp:docPr id="11" name="图表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B2354" w:rsidRPr="005A07E7" w:rsidTr="009133E2">
        <w:tc>
          <w:tcPr>
            <w:tcW w:w="11057" w:type="dxa"/>
            <w:tcBorders>
              <w:bottom w:val="nil"/>
            </w:tcBorders>
            <w:vAlign w:val="center"/>
          </w:tcPr>
          <w:p w:rsidR="00BB2354" w:rsidRPr="005A07E7" w:rsidRDefault="00BB2354" w:rsidP="00663E0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</w:tr>
    </w:tbl>
    <w:p w:rsidR="0089509B" w:rsidRDefault="0089509B" w:rsidP="0089509B">
      <w:pPr>
        <w:pStyle w:val="af7"/>
        <w:ind w:left="2581" w:firstLineChars="0" w:firstLine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</w:p>
    <w:p w:rsidR="0089509B" w:rsidRPr="0089509B" w:rsidRDefault="00D6450D" w:rsidP="0089509B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lastRenderedPageBreak/>
        <w:t>重仓股</w:t>
      </w:r>
      <w:r w:rsidR="005A07E7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持仓</w:t>
      </w:r>
      <w:r w:rsidR="0089509B" w:rsidRPr="0089509B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分析</w:t>
      </w:r>
      <w:r w:rsidR="00A86CE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</w:t>
      </w: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基金</w:t>
      </w:r>
      <w:r w:rsidR="005A07E7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抱团不再紧</w:t>
      </w:r>
      <w:r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，</w:t>
      </w:r>
      <w:r w:rsidR="00A86CE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重仓</w:t>
      </w:r>
      <w:proofErr w:type="gramStart"/>
      <w:r w:rsidR="00A86CE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股行业</w:t>
      </w:r>
      <w:proofErr w:type="gramEnd"/>
      <w:r w:rsidR="005A07E7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有</w:t>
      </w:r>
      <w:r w:rsidR="00A86CE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分化</w:t>
      </w:r>
    </w:p>
    <w:p w:rsidR="006533C3" w:rsidRPr="005A07E7" w:rsidRDefault="007A71E0" w:rsidP="005A07E7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楷体" w:eastAsia="楷体" w:hAnsi="楷体" w:cs="Arial"/>
          <w:color w:val="000000" w:themeColor="text1"/>
          <w:sz w:val="20"/>
          <w:szCs w:val="20"/>
        </w:rPr>
      </w:pP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主题概念股和业绩高增长股更</w:t>
      </w:r>
      <w:r w:rsidR="000479B0"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受偏爱</w:t>
      </w: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按照基金持股占股票流通股比例排序定义基金抱团股，持股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占流通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股比合计数越大，说明该只股票越受基金经理宠爱。根据三季报数据统计结果显示，东方能源最受偏爱，基金持股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占流通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股合计39.52%，共有42只基金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重仓该只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股票。</w:t>
      </w:r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东方能源是一只国企改革股，</w:t>
      </w:r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主业是供电、供热业务，</w:t>
      </w:r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受益</w:t>
      </w:r>
      <w:proofErr w:type="gramStart"/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于央企</w:t>
      </w:r>
      <w:proofErr w:type="gramEnd"/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混合所有制改革，同时地处河北石家庄，受冬奥会、京津冀、核电新能源等</w:t>
      </w:r>
      <w:proofErr w:type="gramStart"/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强主题</w:t>
      </w:r>
      <w:proofErr w:type="gramEnd"/>
      <w:r w:rsidR="004B4D9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催化</w:t>
      </w:r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，基金</w:t>
      </w:r>
      <w:r w:rsidR="009E6571">
        <w:rPr>
          <w:rFonts w:ascii="楷体" w:eastAsia="楷体" w:hAnsi="楷体" w:cs="Arial" w:hint="eastAsia"/>
          <w:color w:val="000000" w:themeColor="text1"/>
          <w:sz w:val="20"/>
          <w:szCs w:val="20"/>
        </w:rPr>
        <w:t>抱团最紧密</w:t>
      </w:r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其次受欢迎的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是牧原股份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，基金持股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占流通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股合计35.31%，与第一名差距较大。</w:t>
      </w:r>
      <w:proofErr w:type="gramStart"/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牧原股份</w:t>
      </w:r>
      <w:proofErr w:type="gramEnd"/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是一只养殖龙头股，</w:t>
      </w:r>
      <w:r w:rsidR="006533C3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受益</w:t>
      </w:r>
      <w:r w:rsidR="00963C4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猪周期启动，猪价上涨推动业绩改善，</w:t>
      </w:r>
      <w:r w:rsidR="006533C3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产能扩张。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纵观基金抱团的十大股票，主题概念股</w:t>
      </w:r>
      <w:r w:rsidR="000479B0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占3席（东方能源、东方国信、全通教育），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业绩高增长股票</w:t>
      </w:r>
      <w:r w:rsidR="000479B0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占据5席（</w:t>
      </w:r>
      <w:proofErr w:type="gramStart"/>
      <w:r w:rsidR="000479B0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牧原股份</w:t>
      </w:r>
      <w:proofErr w:type="gramEnd"/>
      <w:r w:rsidR="000479B0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、九州药业、春秋航空、索菲亚、柳州药业），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另外</w:t>
      </w:r>
      <w:r w:rsidR="000479B0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两只股票迈克生物、丹甫股份受益资产重组、并购扩张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。可见，主题概念股和业绩高增长股更受基金经理的偏爱。</w:t>
      </w:r>
    </w:p>
    <w:p w:rsidR="00D6450D" w:rsidRPr="005A07E7" w:rsidRDefault="007A71E0" w:rsidP="00297026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楷体" w:eastAsia="楷体" w:hAnsi="楷体" w:cs="Arial"/>
          <w:color w:val="000000" w:themeColor="text1"/>
          <w:sz w:val="20"/>
          <w:szCs w:val="20"/>
        </w:rPr>
      </w:pP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基金抱团紧密度降低，</w:t>
      </w:r>
      <w:proofErr w:type="gramStart"/>
      <w:r w:rsid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抱团</w:t>
      </w: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股</w:t>
      </w:r>
      <w:proofErr w:type="gramEnd"/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数量减少。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三季度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机构持股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占流通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股比在20%以上的股票共计有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24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只，而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二季度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该数据为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42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只，</w:t>
      </w:r>
      <w:r w:rsidR="00023ED2">
        <w:rPr>
          <w:rFonts w:ascii="楷体" w:eastAsia="楷体" w:hAnsi="楷体" w:cs="Arial" w:hint="eastAsia"/>
          <w:color w:val="000000" w:themeColor="text1"/>
          <w:sz w:val="20"/>
          <w:szCs w:val="20"/>
        </w:rPr>
        <w:t>基金</w:t>
      </w:r>
      <w:proofErr w:type="gramStart"/>
      <w:r w:rsidR="00023ED2">
        <w:rPr>
          <w:rFonts w:ascii="楷体" w:eastAsia="楷体" w:hAnsi="楷体" w:cs="Arial" w:hint="eastAsia"/>
          <w:color w:val="000000" w:themeColor="text1"/>
          <w:sz w:val="20"/>
          <w:szCs w:val="20"/>
        </w:rPr>
        <w:t>抱团</w:t>
      </w:r>
      <w:r w:rsidR="006533C3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</w:t>
      </w:r>
      <w:proofErr w:type="gramEnd"/>
      <w:r w:rsidR="006533C3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数量</w:t>
      </w:r>
      <w:r w:rsidR="0070555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大幅减少，基金抱团现象减弱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297026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股灾时，基金抱团严重导致流动性几乎丧失，基金经理从中吸取教训带来三季度的持股分化。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从板块和行业分布来看，基金抱团股票依然以中小板和创业板居多，行业涉及医药、TMT、汽车、公用事业等</w:t>
      </w:r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，较二季度</w:t>
      </w:r>
      <w:proofErr w:type="gramStart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抱团股</w:t>
      </w:r>
      <w:proofErr w:type="gramEnd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主要集中于TMT而言，三季度</w:t>
      </w:r>
      <w:proofErr w:type="gramStart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抱团股行业</w:t>
      </w:r>
      <w:proofErr w:type="gramEnd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分化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023ED2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经统计发现，</w:t>
      </w:r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如果将基金样本扩大至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含指数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股票型基金的全样本中，指数基金的纳入对</w:t>
      </w:r>
      <w:r w:rsidR="00023ED2">
        <w:rPr>
          <w:rFonts w:ascii="楷体" w:eastAsia="楷体" w:hAnsi="楷体" w:cs="Arial" w:hint="eastAsia"/>
          <w:color w:val="000000" w:themeColor="text1"/>
          <w:sz w:val="20"/>
          <w:szCs w:val="20"/>
        </w:rPr>
        <w:t>基金抱团紧密</w:t>
      </w:r>
      <w:proofErr w:type="gramStart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度影响</w:t>
      </w:r>
      <w:proofErr w:type="gramEnd"/>
      <w:r w:rsidR="00D6450D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并不大，尤其对占比排前十的个股影响为0。</w:t>
      </w:r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基金</w:t>
      </w:r>
      <w:proofErr w:type="gramStart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抱团股体现</w:t>
      </w:r>
      <w:proofErr w:type="gramEnd"/>
      <w:r w:rsidR="00A21BC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的是机构主动选股</w:t>
      </w:r>
      <w:r w:rsidR="004623F1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偏好程度，不受被动指数基金的干扰。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2"/>
        <w:gridCol w:w="1279"/>
        <w:gridCol w:w="1274"/>
        <w:gridCol w:w="1703"/>
        <w:gridCol w:w="1416"/>
        <w:gridCol w:w="2717"/>
      </w:tblGrid>
      <w:tr w:rsidR="00D6450D" w:rsidRPr="005A07E7" w:rsidTr="005A07E7">
        <w:trPr>
          <w:trHeight w:val="27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6450D" w:rsidRPr="005A07E7" w:rsidRDefault="00D6450D" w:rsidP="005A07E7">
            <w:pPr>
              <w:widowControl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表</w:t>
            </w:r>
            <w:r w:rsidR="002D43B9"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1</w:t>
            </w: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 xml:space="preserve"> 基金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抱团股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TOP10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股票代码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所属板块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行业分类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持股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占流通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股比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持有基金数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</w:tcBorders>
          </w:tcPr>
          <w:p w:rsidR="00D6450D" w:rsidRPr="005A07E7" w:rsidRDefault="00D6450D" w:rsidP="005A07E7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基金抱团可能原因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000958.SZ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东方能源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电力及公用事业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39.52%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42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央企改革</w:t>
            </w:r>
            <w:proofErr w:type="gramEnd"/>
            <w:r w:rsidRPr="005A07E7">
              <w:rPr>
                <w:rFonts w:ascii="楷体" w:eastAsia="楷体" w:hAnsi="楷体" w:hint="eastAsia"/>
                <w:sz w:val="18"/>
                <w:szCs w:val="20"/>
              </w:rPr>
              <w:t>、新能源、京津</w:t>
            </w: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冀主题</w:t>
            </w:r>
            <w:proofErr w:type="gramEnd"/>
            <w:r w:rsidRPr="005A07E7">
              <w:rPr>
                <w:rFonts w:ascii="楷体" w:eastAsia="楷体" w:hAnsi="楷体" w:hint="eastAsia"/>
                <w:sz w:val="18"/>
                <w:szCs w:val="20"/>
              </w:rPr>
              <w:t>催化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002714.SZ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牧原股份</w:t>
            </w:r>
            <w:proofErr w:type="gramEnd"/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中小企业板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农林牧渔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35.31%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32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猪周期开启，绩优养殖龙头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300463.SZ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迈克生物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创业板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35.07%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32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化学发光标杆，外延并购扩张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603456.SH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九洲</w:t>
            </w:r>
            <w:proofErr w:type="gramEnd"/>
            <w:r w:rsidRPr="005A07E7">
              <w:rPr>
                <w:rFonts w:ascii="楷体" w:eastAsia="楷体" w:hAnsi="楷体" w:hint="eastAsia"/>
                <w:sz w:val="18"/>
                <w:szCs w:val="20"/>
              </w:rPr>
              <w:t>药业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34.69%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12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CMO驱动增长，业绩弹性加大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002366.SZ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丹甫股份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中小企业板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汽车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34.28%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15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台海核电借壳上市，转型升级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601021.SH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春秋航空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交通运输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32.72%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46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国际航线及辅助业务助力高增长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300166.SZ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东方国信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创业板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计算机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30.91%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32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互联网+大数据，内外延并举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002572.SZ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索菲亚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中小企业板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轻工制造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28.98%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51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业绩高增长，布局大家居平台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603368.SH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柳州医药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28.92%</w:t>
            </w: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16</w:t>
            </w:r>
          </w:p>
        </w:tc>
        <w:tc>
          <w:tcPr>
            <w:tcW w:w="1262" w:type="pct"/>
            <w:tcBorders>
              <w:top w:val="nil"/>
              <w:left w:val="nil"/>
              <w:bottom w:val="nil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业绩超</w:t>
            </w:r>
            <w:proofErr w:type="gramEnd"/>
            <w:r w:rsidRPr="005A07E7">
              <w:rPr>
                <w:rFonts w:ascii="楷体" w:eastAsia="楷体" w:hAnsi="楷体" w:hint="eastAsia"/>
                <w:sz w:val="18"/>
                <w:szCs w:val="20"/>
              </w:rPr>
              <w:t>预期，新业务积极推进</w:t>
            </w:r>
          </w:p>
        </w:tc>
      </w:tr>
      <w:tr w:rsidR="00D6450D" w:rsidRPr="005A07E7" w:rsidTr="005A07E7">
        <w:trPr>
          <w:trHeight w:val="270"/>
        </w:trPr>
        <w:tc>
          <w:tcPr>
            <w:tcW w:w="577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300359.SZ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全通教育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创业板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传媒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28.74%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6450D" w:rsidRPr="005A07E7" w:rsidRDefault="00D6450D" w:rsidP="005A07E7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23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</w:tcBorders>
          </w:tcPr>
          <w:p w:rsidR="00D6450D" w:rsidRPr="005A07E7" w:rsidRDefault="00D6450D" w:rsidP="00D6450D">
            <w:pPr>
              <w:jc w:val="left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互联网教育平台，全</w:t>
            </w: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课产品</w:t>
            </w:r>
            <w:proofErr w:type="gramEnd"/>
            <w:r w:rsidRPr="005A07E7">
              <w:rPr>
                <w:rFonts w:ascii="楷体" w:eastAsia="楷体" w:hAnsi="楷体" w:hint="eastAsia"/>
                <w:sz w:val="18"/>
                <w:szCs w:val="20"/>
              </w:rPr>
              <w:t>上线</w:t>
            </w:r>
          </w:p>
        </w:tc>
      </w:tr>
      <w:tr w:rsidR="00D6450D" w:rsidRPr="005A07E7" w:rsidTr="005A07E7">
        <w:trPr>
          <w:trHeight w:val="270"/>
        </w:trPr>
        <w:tc>
          <w:tcPr>
            <w:tcW w:w="3738" w:type="pct"/>
            <w:gridSpan w:val="6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450D" w:rsidRPr="005A07E7" w:rsidRDefault="00D6450D" w:rsidP="005A07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nil"/>
            </w:tcBorders>
          </w:tcPr>
          <w:p w:rsidR="00D6450D" w:rsidRPr="005A07E7" w:rsidRDefault="00D6450D" w:rsidP="005A07E7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</w:p>
        </w:tc>
      </w:tr>
    </w:tbl>
    <w:p w:rsidR="00023ED2" w:rsidRPr="00023ED2" w:rsidRDefault="00023ED2" w:rsidP="00023ED2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023ED2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重仓股</w:t>
      </w:r>
      <w:r w:rsidR="00A235DB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热度</w:t>
      </w:r>
      <w:r w:rsidRPr="00023ED2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分析：基金</w:t>
      </w:r>
      <w:r w:rsidR="00A235DB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偏爱成长股，行业亦分化明显</w:t>
      </w:r>
    </w:p>
    <w:p w:rsidR="0089509B" w:rsidRPr="005A07E7" w:rsidRDefault="00A235DB" w:rsidP="00A235DB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0"/>
        <w:rPr>
          <w:rFonts w:ascii="楷体" w:eastAsia="楷体" w:hAnsi="楷体" w:cs="Arial"/>
          <w:color w:val="000000" w:themeColor="text1"/>
          <w:sz w:val="20"/>
          <w:szCs w:val="20"/>
        </w:rPr>
      </w:pPr>
      <w:r w:rsidRPr="00A235DB">
        <w:rPr>
          <w:rFonts w:ascii="楷体" w:eastAsia="楷体" w:hAnsi="楷体" w:cs="Arial" w:hint="eastAsia"/>
          <w:color w:val="000000" w:themeColor="text1"/>
          <w:sz w:val="20"/>
          <w:szCs w:val="20"/>
        </w:rPr>
        <w:t>我们根据重仓股的持有基金数量来</w:t>
      </w:r>
      <w:proofErr w:type="gramStart"/>
      <w:r w:rsidRPr="00A235DB">
        <w:rPr>
          <w:rFonts w:ascii="楷体" w:eastAsia="楷体" w:hAnsi="楷体" w:cs="Arial" w:hint="eastAsia"/>
          <w:color w:val="000000" w:themeColor="text1"/>
          <w:sz w:val="20"/>
          <w:szCs w:val="20"/>
        </w:rPr>
        <w:t>衡量重</w:t>
      </w:r>
      <w:proofErr w:type="gramEnd"/>
      <w:r w:rsidRPr="00A235DB">
        <w:rPr>
          <w:rFonts w:ascii="楷体" w:eastAsia="楷体" w:hAnsi="楷体" w:cs="Arial" w:hint="eastAsia"/>
          <w:color w:val="000000" w:themeColor="text1"/>
          <w:sz w:val="20"/>
          <w:szCs w:val="20"/>
        </w:rPr>
        <w:t>仓股热度，</w:t>
      </w:r>
      <w:r>
        <w:rPr>
          <w:rFonts w:ascii="楷体" w:eastAsia="楷体" w:hAnsi="楷体" w:cs="Arial" w:hint="eastAsia"/>
          <w:color w:val="000000" w:themeColor="text1"/>
          <w:sz w:val="20"/>
          <w:szCs w:val="20"/>
        </w:rPr>
        <w:t>持有基金数越多，</w:t>
      </w:r>
      <w:r w:rsidR="005831BF">
        <w:rPr>
          <w:rFonts w:ascii="楷体" w:eastAsia="楷体" w:hAnsi="楷体" w:cs="Arial" w:hint="eastAsia"/>
          <w:color w:val="000000" w:themeColor="text1"/>
          <w:sz w:val="20"/>
          <w:szCs w:val="20"/>
        </w:rPr>
        <w:t>热度值越高。</w:t>
      </w:r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根据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凯石金融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产品研究中心的统计，在所有主动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股混基金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中，持有基金数最多的10大重仓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股分别是网宿科技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、大华股份、中国平安、兴业银行、恒瑞医药、碧水源、金证股份、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信维通信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、索菲亚、欣旺达。其中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主板占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4成，中小板和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创业板占6成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，由此可见基金偏爱成长股更多一些。从行业分布看，10只重仓</w:t>
      </w:r>
      <w:proofErr w:type="gramStart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股分</w:t>
      </w:r>
      <w:proofErr w:type="gramEnd"/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布在8个行业中，其中既有大金融周期板块，也有TMT成长板块，还有医药、环保主题概念股，热点</w:t>
      </w:r>
      <w:r w:rsidR="00924CA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较</w:t>
      </w:r>
      <w:r w:rsidR="0089509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分散</w:t>
      </w:r>
      <w:r w:rsidR="00924CA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</w:p>
    <w:p w:rsidR="0089509B" w:rsidRDefault="0089509B" w:rsidP="0089509B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0"/>
        <w:rPr>
          <w:rFonts w:ascii="楷体" w:eastAsia="楷体" w:hAnsi="楷体" w:cs="Arial" w:hint="eastAsia"/>
          <w:color w:val="000000" w:themeColor="text1"/>
          <w:sz w:val="20"/>
          <w:szCs w:val="20"/>
        </w:rPr>
      </w:pP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如果将基金样本扩大至</w:t>
      </w:r>
      <w:proofErr w:type="gramStart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含指数</w:t>
      </w:r>
      <w:proofErr w:type="gramEnd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股票型基金的全样本中，经统计发现，</w:t>
      </w:r>
      <w:r w:rsidR="00924CAB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持有基金数最多的股票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所处行业、板块</w:t>
      </w:r>
      <w:r w:rsidR="002D43B9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均发生了明显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变化。10只重仓股中9只主板股票，</w:t>
      </w:r>
      <w:proofErr w:type="gramStart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仅网宿科技</w:t>
      </w:r>
      <w:proofErr w:type="gramEnd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一只</w:t>
      </w:r>
      <w:proofErr w:type="gramStart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创业板股跻身</w:t>
      </w:r>
      <w:proofErr w:type="gramEnd"/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前十大。行业分布上，6只银行股，非银行金融和房地产各1只，通信和医药行业各1只，整体依然以金融板块为主。出现</w:t>
      </w:r>
      <w:r w:rsidR="00D97DB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该结果的原因可能是成分股中涵盖主板市场、金融板块股票的指数基金较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多。</w:t>
      </w:r>
    </w:p>
    <w:p w:rsidR="009E6571" w:rsidRDefault="009E6571" w:rsidP="0089509B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0"/>
        <w:rPr>
          <w:rFonts w:ascii="楷体" w:eastAsia="楷体" w:hAnsi="楷体" w:cs="Arial"/>
          <w:color w:val="000000" w:themeColor="text1"/>
          <w:sz w:val="20"/>
          <w:szCs w:val="20"/>
        </w:rPr>
      </w:pPr>
    </w:p>
    <w:tbl>
      <w:tblPr>
        <w:tblW w:w="497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7"/>
        <w:gridCol w:w="1661"/>
        <w:gridCol w:w="2217"/>
        <w:gridCol w:w="2217"/>
        <w:gridCol w:w="1693"/>
      </w:tblGrid>
      <w:tr w:rsidR="0089509B" w:rsidRPr="005A07E7" w:rsidTr="003B2C0F">
        <w:trPr>
          <w:trHeight w:val="2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509B" w:rsidRPr="005A07E7" w:rsidRDefault="0089509B" w:rsidP="00663E0D">
            <w:pPr>
              <w:widowControl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lastRenderedPageBreak/>
              <w:t>表</w:t>
            </w:r>
            <w:r w:rsidR="00D97DBE"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2</w:t>
            </w: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 xml:space="preserve"> 持有基金数最多的股票TOP10（不含指数型基金）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股票代码</w:t>
            </w:r>
          </w:p>
        </w:tc>
        <w:tc>
          <w:tcPr>
            <w:tcW w:w="648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77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所属板块</w:t>
            </w:r>
          </w:p>
        </w:tc>
        <w:tc>
          <w:tcPr>
            <w:tcW w:w="10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行业分类</w:t>
            </w:r>
          </w:p>
        </w:tc>
        <w:tc>
          <w:tcPr>
            <w:tcW w:w="1036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持股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占流通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股比</w:t>
            </w:r>
          </w:p>
        </w:tc>
        <w:tc>
          <w:tcPr>
            <w:tcW w:w="791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持有基金数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300017.SZ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网宿科技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通信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19.25%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100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002236.SZ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大华股份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中小企业板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电子元器件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16.90%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89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601318.SH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中国平安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非银行金融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2.57%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76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601166.SH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兴业银行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4.01%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73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600276.SH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恒瑞医药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医药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4.29%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68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300070.SZ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碧水源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电力及公用事业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15.61%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64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600446.SH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金</w:t>
            </w:r>
            <w:proofErr w:type="gramStart"/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证股份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计算机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14.74%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59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300136.SZ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信维通信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通信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25.87%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53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002572.SZ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索菲亚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中小企业板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轻工制造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28.98%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51</w:t>
            </w:r>
          </w:p>
        </w:tc>
      </w:tr>
      <w:tr w:rsidR="0089509B" w:rsidRPr="005A07E7" w:rsidTr="009133E2">
        <w:trPr>
          <w:trHeight w:val="270"/>
        </w:trPr>
        <w:tc>
          <w:tcPr>
            <w:tcW w:w="7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300207.SZ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欣旺达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电子元器件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18.95%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663E0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49</w:t>
            </w:r>
          </w:p>
        </w:tc>
      </w:tr>
      <w:tr w:rsidR="0089509B" w:rsidRPr="005A07E7" w:rsidTr="009133E2">
        <w:trPr>
          <w:trHeight w:val="270"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  <w:noWrap/>
            <w:vAlign w:val="center"/>
          </w:tcPr>
          <w:p w:rsidR="0089509B" w:rsidRPr="005A07E7" w:rsidRDefault="0089509B" w:rsidP="00663E0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</w:tr>
    </w:tbl>
    <w:p w:rsidR="0089509B" w:rsidRDefault="0089509B" w:rsidP="0097435C">
      <w:pPr>
        <w:pStyle w:val="ac"/>
        <w:spacing w:line="260" w:lineRule="exact"/>
        <w:ind w:leftChars="0" w:left="2268" w:rightChars="0" w:right="0" w:firstLineChars="200" w:firstLine="400"/>
        <w:rPr>
          <w:rFonts w:ascii="Arial" w:eastAsia="楷体_GB2312" w:hAnsi="Arial" w:cs="Arial"/>
          <w:color w:val="000000" w:themeColor="text1"/>
          <w:sz w:val="20"/>
          <w:szCs w:val="20"/>
        </w:rPr>
      </w:pPr>
    </w:p>
    <w:tbl>
      <w:tblPr>
        <w:tblW w:w="4971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87"/>
        <w:gridCol w:w="1661"/>
        <w:gridCol w:w="2217"/>
        <w:gridCol w:w="2217"/>
        <w:gridCol w:w="1693"/>
      </w:tblGrid>
      <w:tr w:rsidR="0089509B" w:rsidRPr="005A07E7" w:rsidTr="003B2C0F">
        <w:trPr>
          <w:trHeight w:val="27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9509B" w:rsidRPr="005A07E7" w:rsidRDefault="0089509B" w:rsidP="00663E0D">
            <w:pPr>
              <w:widowControl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表</w:t>
            </w:r>
            <w:r w:rsidR="00D97DBE"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3</w:t>
            </w: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 xml:space="preserve"> 持有基金数最多的股票TOP10（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含指数型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基金）</w:t>
            </w:r>
          </w:p>
        </w:tc>
      </w:tr>
      <w:tr w:rsidR="0089509B" w:rsidRPr="005A07E7" w:rsidTr="003B2C0F">
        <w:trPr>
          <w:trHeight w:val="270"/>
        </w:trPr>
        <w:tc>
          <w:tcPr>
            <w:tcW w:w="71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股票代码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名称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所属板块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行业分类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持股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占流通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股比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89509B" w:rsidRPr="005A07E7" w:rsidRDefault="0089509B" w:rsidP="0097435C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持有基金数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601318.SH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中国平安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非银行金融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5.52%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179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601166.SH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兴业银行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6.36%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177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600036.SH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招商银行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3.76%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144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600000.SH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浦发银行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5.09%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138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000002.SZ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万科A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房地产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4.95%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135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300017.SZ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proofErr w:type="gramStart"/>
            <w:r w:rsidRPr="005A07E7">
              <w:rPr>
                <w:rFonts w:ascii="楷体" w:eastAsia="楷体" w:hAnsi="楷体" w:hint="eastAsia"/>
                <w:sz w:val="18"/>
                <w:szCs w:val="20"/>
              </w:rPr>
              <w:t>网宿科技</w:t>
            </w:r>
            <w:proofErr w:type="gramEnd"/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创业板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通信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21.21%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132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600016.SH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民生银行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4.92%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131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601328.SH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交通银行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2.44%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103</w:t>
            </w:r>
          </w:p>
        </w:tc>
      </w:tr>
      <w:tr w:rsidR="0097435C" w:rsidRPr="005A07E7" w:rsidTr="003B2C0F">
        <w:trPr>
          <w:trHeight w:val="270"/>
        </w:trPr>
        <w:tc>
          <w:tcPr>
            <w:tcW w:w="713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601398.SH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工商银行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0.36%</w:t>
            </w:r>
          </w:p>
        </w:tc>
        <w:tc>
          <w:tcPr>
            <w:tcW w:w="791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102</w:t>
            </w:r>
          </w:p>
        </w:tc>
      </w:tr>
      <w:tr w:rsidR="0097435C" w:rsidRPr="005A07E7" w:rsidTr="009133E2">
        <w:trPr>
          <w:trHeight w:val="270"/>
        </w:trPr>
        <w:tc>
          <w:tcPr>
            <w:tcW w:w="71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600276.SH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恒瑞医药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主板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5.20%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35C" w:rsidRPr="005A07E7" w:rsidRDefault="0097435C" w:rsidP="0097435C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100</w:t>
            </w:r>
          </w:p>
        </w:tc>
      </w:tr>
      <w:tr w:rsidR="0089509B" w:rsidRPr="005A07E7" w:rsidTr="009133E2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89509B" w:rsidRPr="005A07E7" w:rsidRDefault="0089509B" w:rsidP="00663E0D">
            <w:pPr>
              <w:pStyle w:val="ac"/>
              <w:spacing w:line="240" w:lineRule="atLeast"/>
              <w:ind w:leftChars="0" w:left="0" w:rightChars="0" w:right="0" w:firstLine="0"/>
              <w:jc w:val="both"/>
              <w:rPr>
                <w:rFonts w:ascii="Arial" w:eastAsia="楷体_GB2312" w:hAnsi="Arial" w:cs="Arial"/>
                <w:color w:val="auto"/>
                <w:szCs w:val="16"/>
              </w:rPr>
            </w:pPr>
            <w:r w:rsidRPr="005A07E7">
              <w:rPr>
                <w:rFonts w:ascii="Arial" w:eastAsia="楷体_GB2312" w:hAnsi="Arial" w:cs="Arial"/>
                <w:color w:val="auto"/>
                <w:szCs w:val="16"/>
              </w:rPr>
              <w:t>资料来源：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WIND</w:t>
            </w:r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，</w:t>
            </w:r>
            <w:proofErr w:type="gramStart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凯</w:t>
            </w:r>
            <w:proofErr w:type="gramEnd"/>
            <w:r w:rsidRPr="005A07E7">
              <w:rPr>
                <w:rFonts w:ascii="Arial" w:eastAsia="楷体_GB2312" w:hAnsi="Arial" w:cs="Arial" w:hint="eastAsia"/>
                <w:color w:val="auto"/>
                <w:szCs w:val="16"/>
              </w:rPr>
              <w:t>石</w:t>
            </w:r>
          </w:p>
        </w:tc>
      </w:tr>
    </w:tbl>
    <w:p w:rsidR="0097435C" w:rsidRDefault="0097435C" w:rsidP="0097435C">
      <w:pPr>
        <w:pStyle w:val="af7"/>
        <w:ind w:left="2581" w:firstLineChars="0" w:firstLine="0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</w:p>
    <w:p w:rsidR="00E82C03" w:rsidRDefault="0097435C" w:rsidP="0097435C">
      <w:pPr>
        <w:pStyle w:val="af7"/>
        <w:numPr>
          <w:ilvl w:val="0"/>
          <w:numId w:val="1"/>
        </w:numPr>
        <w:ind w:left="2268" w:firstLineChars="130" w:firstLine="313"/>
        <w:rPr>
          <w:rFonts w:ascii="Arial" w:hAnsi="Arial" w:cs="Arial"/>
          <w:b/>
          <w:bCs/>
          <w:color w:val="002060"/>
          <w:kern w:val="0"/>
          <w:sz w:val="24"/>
          <w:szCs w:val="13"/>
        </w:rPr>
      </w:pPr>
      <w:r w:rsidRPr="0097435C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重</w:t>
      </w:r>
      <w:proofErr w:type="gramStart"/>
      <w:r w:rsidRPr="0097435C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仓行业</w:t>
      </w:r>
      <w:proofErr w:type="gramEnd"/>
      <w:r w:rsidRPr="0097435C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分析</w:t>
      </w:r>
      <w:r w:rsidR="00A86CED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：</w:t>
      </w:r>
      <w:r w:rsidR="005831BF" w:rsidRPr="005831BF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银行股再次受宠，</w:t>
      </w:r>
      <w:r w:rsidR="005831BF" w:rsidRPr="005831BF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TMT</w:t>
      </w:r>
      <w:r w:rsidR="005831BF">
        <w:rPr>
          <w:rFonts w:ascii="Arial" w:hAnsi="Arial" w:cs="Arial" w:hint="eastAsia"/>
          <w:b/>
          <w:bCs/>
          <w:color w:val="002060"/>
          <w:kern w:val="0"/>
          <w:sz w:val="24"/>
          <w:szCs w:val="13"/>
        </w:rPr>
        <w:t>星光黯淡</w:t>
      </w:r>
    </w:p>
    <w:p w:rsidR="0097435C" w:rsidRPr="005A07E7" w:rsidRDefault="00E82C03" w:rsidP="00E82C03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楷体" w:eastAsia="楷体" w:hAnsi="楷体" w:cs="Arial"/>
          <w:color w:val="000000" w:themeColor="text1"/>
          <w:sz w:val="20"/>
          <w:szCs w:val="20"/>
        </w:rPr>
      </w:pP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银行股再次受宠，TMT</w:t>
      </w:r>
      <w:r w:rsidR="005831BF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星光黯淡</w:t>
      </w: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。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2015年三季度前五大重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仓行业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分别是医药（14.98%）、计算机（9.45%）、银行（8.14%）、电子元器件（5.75%）、传媒（4.91%）。与今年二季度相比，银行替代机械</w:t>
      </w:r>
      <w:r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再次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跻身前五大重仓行业，而其他四个行业排序</w:t>
      </w:r>
      <w:r w:rsidR="008C4FB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也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发生了变化，医药超越计算机</w:t>
      </w:r>
      <w:r w:rsidR="008C4FB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位居第一、传媒输电子元器件排第五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。</w:t>
      </w:r>
      <w:r w:rsidR="00EE3B5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TMT整体占比由二季度的26.32%降至三季度的20.11%，降幅达20%，受欢迎</w:t>
      </w:r>
      <w:r w:rsidR="009D2454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程</w:t>
      </w:r>
      <w:r w:rsidR="00EE3B5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度明显降低。</w:t>
      </w:r>
    </w:p>
    <w:p w:rsidR="00D25FC5" w:rsidRPr="005A07E7" w:rsidRDefault="00E82C03" w:rsidP="00E82C03">
      <w:pPr>
        <w:pStyle w:val="ac"/>
        <w:spacing w:beforeLines="100" w:before="240" w:afterLines="100" w:after="240" w:line="260" w:lineRule="exact"/>
        <w:ind w:leftChars="0" w:left="2268" w:rightChars="0" w:right="0" w:firstLineChars="200" w:firstLine="402"/>
        <w:rPr>
          <w:rFonts w:ascii="楷体" w:eastAsia="楷体" w:hAnsi="楷体" w:cs="Arial"/>
          <w:color w:val="000000" w:themeColor="text1"/>
          <w:sz w:val="20"/>
          <w:szCs w:val="20"/>
        </w:rPr>
      </w:pPr>
      <w:r w:rsidRPr="005A07E7">
        <w:rPr>
          <w:rFonts w:ascii="楷体" w:eastAsia="楷体" w:hAnsi="楷体" w:cs="Arial" w:hint="eastAsia"/>
          <w:b/>
          <w:color w:val="000000" w:themeColor="text1"/>
          <w:sz w:val="20"/>
          <w:szCs w:val="20"/>
        </w:rPr>
        <w:t>银行计算机地位逆转，一增持一减持。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银行</w:t>
      </w:r>
      <w:r w:rsidR="008C4FBE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股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受宠机构大幅增持，计算机惨遭大幅减持。增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持比例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最大的是银行，增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持比例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达4.10%，其次是电力与公用事业、医药、农林牧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渔以及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通信，增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持比例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均在1%以上。减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持比例</w:t>
      </w:r>
      <w:proofErr w:type="gramEnd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最大的是计算机，由上季度的14.67%减持至9.45%，减</w:t>
      </w:r>
      <w:proofErr w:type="gramStart"/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持比例</w:t>
      </w:r>
      <w:proofErr w:type="gramEnd"/>
      <w:r w:rsidR="009E6571">
        <w:rPr>
          <w:rFonts w:ascii="楷体" w:eastAsia="楷体" w:hAnsi="楷体" w:cs="Arial" w:hint="eastAsia"/>
          <w:color w:val="000000" w:themeColor="text1"/>
          <w:sz w:val="20"/>
          <w:szCs w:val="20"/>
        </w:rPr>
        <w:t>为</w:t>
      </w:r>
      <w:r w:rsidR="0097435C" w:rsidRPr="005A07E7">
        <w:rPr>
          <w:rFonts w:ascii="楷体" w:eastAsia="楷体" w:hAnsi="楷体" w:cs="Arial" w:hint="eastAsia"/>
          <w:color w:val="000000" w:themeColor="text1"/>
          <w:sz w:val="20"/>
          <w:szCs w:val="20"/>
        </w:rPr>
        <w:t>5.22%，其次机械、传媒也都减持1%以上。</w:t>
      </w:r>
      <w:bookmarkStart w:id="0" w:name="_GoBack"/>
      <w:bookmarkEnd w:id="0"/>
    </w:p>
    <w:tbl>
      <w:tblPr>
        <w:tblW w:w="4971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127"/>
        <w:gridCol w:w="3116"/>
        <w:gridCol w:w="1701"/>
        <w:gridCol w:w="287"/>
        <w:gridCol w:w="101"/>
      </w:tblGrid>
      <w:tr w:rsidR="0097435C" w:rsidRPr="005A07E7" w:rsidTr="005267A3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7435C" w:rsidRPr="005A07E7" w:rsidRDefault="0097435C" w:rsidP="00663E0D">
            <w:pPr>
              <w:widowControl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表</w:t>
            </w:r>
            <w:r w:rsid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4</w:t>
            </w:r>
            <w:r w:rsidR="009E6571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 xml:space="preserve"> </w:t>
            </w:r>
            <w:r w:rsidR="009E6571" w:rsidRPr="009E6571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基金重仓</w:t>
            </w:r>
            <w:proofErr w:type="gramStart"/>
            <w:r w:rsidR="009E6571" w:rsidRPr="009E6571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股行业</w:t>
            </w:r>
            <w:proofErr w:type="gramEnd"/>
            <w:r w:rsidR="009E6571" w:rsidRPr="009E6571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分布情况</w:t>
            </w: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（不含指数型基金）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b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2015年三季报前五大重</w:t>
            </w:r>
            <w:proofErr w:type="gramStart"/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仓行业</w:t>
            </w:r>
            <w:proofErr w:type="gramEnd"/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b/>
                <w:sz w:val="18"/>
                <w:szCs w:val="20"/>
              </w:rPr>
            </w:pPr>
            <w:r>
              <w:rPr>
                <w:rFonts w:ascii="楷体" w:eastAsia="楷体" w:hAnsi="楷体" w:hint="eastAsia"/>
                <w:b/>
                <w:sz w:val="18"/>
                <w:szCs w:val="20"/>
              </w:rPr>
              <w:t>市值</w:t>
            </w:r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占比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b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2015年二季报前五大重</w:t>
            </w:r>
            <w:proofErr w:type="gramStart"/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仓行业</w:t>
            </w:r>
            <w:proofErr w:type="gramEnd"/>
          </w:p>
        </w:tc>
        <w:tc>
          <w:tcPr>
            <w:tcW w:w="79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b/>
                <w:sz w:val="18"/>
                <w:szCs w:val="20"/>
              </w:rPr>
            </w:pPr>
            <w:r>
              <w:rPr>
                <w:rFonts w:ascii="楷体" w:eastAsia="楷体" w:hAnsi="楷体" w:hint="eastAsia"/>
                <w:b/>
                <w:sz w:val="18"/>
                <w:szCs w:val="20"/>
              </w:rPr>
              <w:t>市值</w:t>
            </w:r>
            <w:r w:rsidRPr="005A07E7">
              <w:rPr>
                <w:rFonts w:ascii="楷体" w:eastAsia="楷体" w:hAnsi="楷体" w:hint="eastAsia"/>
                <w:b/>
                <w:sz w:val="18"/>
                <w:szCs w:val="20"/>
              </w:rPr>
              <w:t>占比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14.98%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计算机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14.67%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计算机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9.45%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医药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13.75%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银行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8.14%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传媒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6.10%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电子元器件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5.75%</w:t>
            </w:r>
          </w:p>
        </w:tc>
        <w:tc>
          <w:tcPr>
            <w:tcW w:w="1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电子元器件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5.55%</w:t>
            </w:r>
          </w:p>
        </w:tc>
      </w:tr>
      <w:tr w:rsidR="00B458B7" w:rsidRPr="005A07E7" w:rsidTr="00B458B7">
        <w:trPr>
          <w:gridAfter w:val="2"/>
          <w:wAfter w:w="180" w:type="pct"/>
          <w:trHeight w:val="270"/>
        </w:trPr>
        <w:tc>
          <w:tcPr>
            <w:tcW w:w="157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传媒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4.91%</w:t>
            </w:r>
          </w:p>
        </w:tc>
        <w:tc>
          <w:tcPr>
            <w:tcW w:w="14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机械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B7" w:rsidRPr="005A07E7" w:rsidRDefault="00B458B7" w:rsidP="00663E0D">
            <w:pPr>
              <w:jc w:val="center"/>
              <w:rPr>
                <w:rFonts w:ascii="楷体" w:eastAsia="楷体" w:hAnsi="楷体"/>
                <w:sz w:val="18"/>
                <w:szCs w:val="20"/>
              </w:rPr>
            </w:pPr>
            <w:r w:rsidRPr="005A07E7">
              <w:rPr>
                <w:rFonts w:ascii="楷体" w:eastAsia="楷体" w:hAnsi="楷体" w:hint="eastAsia"/>
                <w:sz w:val="18"/>
                <w:szCs w:val="20"/>
              </w:rPr>
              <w:t>5.20%</w:t>
            </w:r>
          </w:p>
        </w:tc>
      </w:tr>
      <w:tr w:rsidR="00663E0D" w:rsidRPr="005A07E7" w:rsidTr="009133E2">
        <w:trPr>
          <w:gridAfter w:val="1"/>
          <w:wAfter w:w="47" w:type="pct"/>
          <w:trHeight w:val="270"/>
        </w:trPr>
        <w:tc>
          <w:tcPr>
            <w:tcW w:w="4953" w:type="pct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663E0D">
            <w:pPr>
              <w:widowControl/>
              <w:rPr>
                <w:rFonts w:ascii="楷体" w:eastAsia="楷体" w:hAnsi="楷体" w:cs="宋体"/>
                <w:color w:val="000000"/>
                <w:kern w:val="0"/>
                <w:sz w:val="18"/>
                <w:szCs w:val="16"/>
              </w:rPr>
            </w:pPr>
            <w:r w:rsidRPr="005A07E7">
              <w:rPr>
                <w:rFonts w:ascii="楷体" w:eastAsia="楷体" w:hAnsi="楷体" w:cs="Arial"/>
                <w:sz w:val="18"/>
                <w:szCs w:val="16"/>
              </w:rPr>
              <w:t>资料来源：</w:t>
            </w:r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WIND，</w:t>
            </w:r>
            <w:proofErr w:type="gramStart"/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凯</w:t>
            </w:r>
            <w:proofErr w:type="gramEnd"/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石</w:t>
            </w:r>
          </w:p>
        </w:tc>
      </w:tr>
    </w:tbl>
    <w:p w:rsidR="00663E0D" w:rsidRDefault="00663E0D" w:rsidP="003B2C0F">
      <w:pPr>
        <w:pStyle w:val="ac"/>
        <w:spacing w:line="260" w:lineRule="exact"/>
        <w:ind w:leftChars="0" w:left="3260" w:rightChars="-34" w:right="-71" w:firstLine="0"/>
        <w:rPr>
          <w:rFonts w:ascii="Arial" w:eastAsia="楷体_GB2312" w:hAnsi="Arial" w:cs="Arial"/>
          <w:color w:val="auto"/>
          <w:sz w:val="20"/>
          <w:szCs w:val="20"/>
        </w:rPr>
      </w:pPr>
    </w:p>
    <w:p w:rsidR="005831BF" w:rsidRDefault="005831BF" w:rsidP="003B2C0F">
      <w:pPr>
        <w:pStyle w:val="ac"/>
        <w:spacing w:line="260" w:lineRule="exact"/>
        <w:ind w:leftChars="0" w:left="3260" w:rightChars="-34" w:right="-71" w:firstLine="0"/>
        <w:rPr>
          <w:rFonts w:ascii="Arial" w:eastAsia="楷体_GB2312" w:hAnsi="Arial" w:cs="Arial" w:hint="eastAsia"/>
          <w:color w:val="auto"/>
          <w:sz w:val="20"/>
          <w:szCs w:val="20"/>
        </w:rPr>
      </w:pPr>
    </w:p>
    <w:p w:rsidR="009E6571" w:rsidRDefault="009E6571" w:rsidP="003B2C0F">
      <w:pPr>
        <w:pStyle w:val="ac"/>
        <w:spacing w:line="260" w:lineRule="exact"/>
        <w:ind w:leftChars="0" w:left="3260" w:rightChars="-34" w:right="-71" w:firstLine="0"/>
        <w:rPr>
          <w:rFonts w:ascii="Arial" w:eastAsia="楷体_GB2312" w:hAnsi="Arial" w:cs="Arial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2417"/>
        <w:gridCol w:w="2417"/>
        <w:gridCol w:w="2415"/>
      </w:tblGrid>
      <w:tr w:rsidR="003B582D" w:rsidRPr="005A07E7" w:rsidTr="005267A3">
        <w:trPr>
          <w:trHeight w:val="270"/>
        </w:trPr>
        <w:tc>
          <w:tcPr>
            <w:tcW w:w="5000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B582D" w:rsidRPr="005A07E7" w:rsidRDefault="003B582D" w:rsidP="00663E0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lastRenderedPageBreak/>
              <w:t>表</w:t>
            </w:r>
            <w:r w:rsid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t>5</w:t>
            </w:r>
            <w:r w:rsidRP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t xml:space="preserve"> 基金重仓</w:t>
            </w:r>
            <w:proofErr w:type="gramStart"/>
            <w:r w:rsidRP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t>股行业</w:t>
            </w:r>
            <w:proofErr w:type="gramEnd"/>
            <w:r w:rsidRP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分布情况</w:t>
            </w:r>
            <w:r w:rsidR="003B2C0F"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（不含指数型基金）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增持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三季报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二季报</w:t>
            </w:r>
          </w:p>
        </w:tc>
        <w:tc>
          <w:tcPr>
            <w:tcW w:w="11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变化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银行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8.14%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4.04%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4.10%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电力及公用事业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4.72%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2.96%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1.77%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医药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14.98%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13.75%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1.23%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农林牧渔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2.96%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1.81%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1.15%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通信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4.14%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3.11%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1.02%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非银行金融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3.46%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2.95%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0.51%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基础化工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4.86%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4.46%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0.40%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食品饮料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4.21%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3.81%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0.40%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轻工制造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1.82%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1.61%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0.21%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电子元器件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5.75%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5.55%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0.20%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餐饮旅游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1.91%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1.73%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0.18%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建材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0.89%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0.76%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0.13%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综合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0.38%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0.27%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0.12%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有色金属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1.33%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1.32%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0.01%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石油石化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0.50%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0.49%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0.01%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减持</w:t>
            </w:r>
          </w:p>
        </w:tc>
        <w:tc>
          <w:tcPr>
            <w:tcW w:w="1123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三季报</w:t>
            </w:r>
          </w:p>
        </w:tc>
        <w:tc>
          <w:tcPr>
            <w:tcW w:w="1123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二季报</w:t>
            </w:r>
          </w:p>
        </w:tc>
        <w:tc>
          <w:tcPr>
            <w:tcW w:w="1122" w:type="pct"/>
            <w:tcBorders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b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b/>
                <w:color w:val="000000"/>
                <w:kern w:val="0"/>
                <w:sz w:val="18"/>
                <w:szCs w:val="20"/>
              </w:rPr>
              <w:t>变化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计算机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9.45%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14.67%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-5.22%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机械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3.88%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5.20%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-1.32%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传媒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4.91%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6.10%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-1.20%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房地产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3.19%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4.17%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-0.97%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交通运输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3.25%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3.90%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-0.64%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电力设备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2.95%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3.39%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-0.44%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建筑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1.39%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1.83%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-0.44%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家电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1.77%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2.16%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-0.39%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商贸零售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1.21%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1.45%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-0.24%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钢铁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0.29%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0.48%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-0.19%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煤炭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0.21%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0.39%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-0.19%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国防军工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2.74%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2.87%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-0.13%</w:t>
            </w:r>
          </w:p>
        </w:tc>
      </w:tr>
      <w:tr w:rsidR="00663E0D" w:rsidRPr="005A07E7" w:rsidTr="005267A3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纺织服装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1.47%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1.54%</w:t>
            </w:r>
          </w:p>
        </w:tc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-0.07%</w:t>
            </w:r>
          </w:p>
        </w:tc>
      </w:tr>
      <w:tr w:rsidR="00663E0D" w:rsidRPr="005A07E7" w:rsidTr="009133E2">
        <w:trPr>
          <w:trHeight w:val="270"/>
        </w:trPr>
        <w:tc>
          <w:tcPr>
            <w:tcW w:w="16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汽车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3.22%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3.23%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E0D" w:rsidRPr="005A07E7" w:rsidRDefault="00663E0D" w:rsidP="003B582D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18"/>
                <w:szCs w:val="20"/>
              </w:rPr>
            </w:pPr>
            <w:r w:rsidRPr="005A07E7">
              <w:rPr>
                <w:rFonts w:ascii="楷体" w:eastAsia="楷体" w:hAnsi="楷体" w:cs="宋体" w:hint="eastAsia"/>
                <w:color w:val="000000"/>
                <w:kern w:val="0"/>
                <w:sz w:val="18"/>
                <w:szCs w:val="20"/>
              </w:rPr>
              <w:t>-0.01%</w:t>
            </w:r>
          </w:p>
        </w:tc>
      </w:tr>
      <w:tr w:rsidR="003B582D" w:rsidRPr="005A07E7" w:rsidTr="009133E2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B582D" w:rsidRPr="005A07E7" w:rsidRDefault="003B582D" w:rsidP="003B582D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18"/>
                <w:szCs w:val="16"/>
              </w:rPr>
            </w:pPr>
            <w:r w:rsidRPr="005A07E7">
              <w:rPr>
                <w:rFonts w:ascii="楷体" w:eastAsia="楷体" w:hAnsi="楷体" w:cs="Arial"/>
                <w:sz w:val="18"/>
                <w:szCs w:val="16"/>
              </w:rPr>
              <w:t>资料来源：</w:t>
            </w:r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WIND，</w:t>
            </w:r>
            <w:proofErr w:type="gramStart"/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凯</w:t>
            </w:r>
            <w:proofErr w:type="gramEnd"/>
            <w:r w:rsidRPr="005A07E7">
              <w:rPr>
                <w:rFonts w:ascii="楷体" w:eastAsia="楷体" w:hAnsi="楷体" w:cs="Arial" w:hint="eastAsia"/>
                <w:sz w:val="18"/>
                <w:szCs w:val="16"/>
              </w:rPr>
              <w:t>石</w:t>
            </w:r>
          </w:p>
        </w:tc>
      </w:tr>
    </w:tbl>
    <w:p w:rsidR="00663E0D" w:rsidRPr="0097435C" w:rsidRDefault="00663E0D" w:rsidP="00D25FC5">
      <w:pPr>
        <w:pStyle w:val="ac"/>
        <w:spacing w:beforeLines="100" w:before="240" w:afterLines="100" w:after="240" w:line="260" w:lineRule="exact"/>
        <w:ind w:leftChars="0" w:rightChars="-34" w:right="-71"/>
        <w:rPr>
          <w:rFonts w:ascii="Arial" w:eastAsia="楷体_GB2312" w:hAnsi="Arial" w:cs="Arial"/>
          <w:color w:val="auto"/>
          <w:sz w:val="20"/>
          <w:szCs w:val="20"/>
        </w:rPr>
      </w:pPr>
    </w:p>
    <w:p w:rsidR="00D52111" w:rsidRPr="00C97435" w:rsidRDefault="004718C2" w:rsidP="00230961">
      <w:pPr>
        <w:widowControl/>
        <w:jc w:val="left"/>
        <w:rPr>
          <w:rFonts w:ascii="Arial" w:hAnsi="Arial" w:cs="Arial"/>
          <w:b/>
          <w:color w:val="000080"/>
          <w:kern w:val="0"/>
          <w:sz w:val="36"/>
          <w:szCs w:val="34"/>
        </w:rPr>
      </w:pPr>
      <w:r w:rsidRPr="00DE1137">
        <w:rPr>
          <w:rFonts w:ascii="Arial" w:hAnsi="Arial" w:cs="Arial"/>
          <w:sz w:val="36"/>
          <w:szCs w:val="34"/>
        </w:rPr>
        <w:br w:type="page"/>
      </w:r>
      <w:r w:rsidR="00D52111" w:rsidRPr="00C97435">
        <w:rPr>
          <w:rFonts w:ascii="Arial" w:hAnsi="Arial" w:cs="Arial"/>
          <w:b/>
          <w:color w:val="000080"/>
          <w:kern w:val="0"/>
          <w:sz w:val="36"/>
          <w:szCs w:val="34"/>
        </w:rPr>
        <w:lastRenderedPageBreak/>
        <w:t>免责声明</w:t>
      </w:r>
    </w:p>
    <w:p w:rsidR="00D52111" w:rsidRPr="00C97435" w:rsidRDefault="00D52111" w:rsidP="00D52111">
      <w:pPr>
        <w:rPr>
          <w:rFonts w:ascii="Arial" w:hAnsi="Arial" w:cs="Arial"/>
          <w:b/>
          <w:color w:val="000080"/>
          <w:kern w:val="0"/>
          <w:sz w:val="36"/>
          <w:szCs w:val="34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本报告中的所有内容版权均属上海</w:t>
      </w:r>
      <w:proofErr w:type="gramStart"/>
      <w:r w:rsidRPr="00C97435">
        <w:rPr>
          <w:rFonts w:ascii="Arial" w:hAnsi="Arial" w:cs="Arial"/>
          <w:sz w:val="22"/>
        </w:rPr>
        <w:t>凯</w:t>
      </w:r>
      <w:proofErr w:type="gramEnd"/>
      <w:r w:rsidRPr="00C97435">
        <w:rPr>
          <w:rFonts w:ascii="Arial" w:hAnsi="Arial" w:cs="Arial"/>
          <w:sz w:val="22"/>
        </w:rPr>
        <w:t>石财富基金销售有限公司（以下简称</w:t>
      </w:r>
      <w:r w:rsidRPr="00C97435">
        <w:rPr>
          <w:rFonts w:ascii="Arial" w:hAnsi="Arial" w:cs="Arial"/>
          <w:sz w:val="22"/>
        </w:rPr>
        <w:t>“</w:t>
      </w:r>
      <w:r w:rsidRPr="00C97435">
        <w:rPr>
          <w:rFonts w:ascii="Arial" w:hAnsi="Arial" w:cs="Arial"/>
          <w:sz w:val="22"/>
        </w:rPr>
        <w:t>本公司</w:t>
      </w:r>
      <w:r w:rsidRPr="00C97435">
        <w:rPr>
          <w:rFonts w:ascii="Arial" w:hAnsi="Arial" w:cs="Arial"/>
          <w:sz w:val="22"/>
        </w:rPr>
        <w:t>”</w:t>
      </w:r>
      <w:r w:rsidRPr="00C97435">
        <w:rPr>
          <w:rFonts w:ascii="Arial" w:hAnsi="Arial" w:cs="Arial"/>
          <w:sz w:val="22"/>
        </w:rPr>
        <w:t>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</w:t>
      </w:r>
      <w:proofErr w:type="gramStart"/>
      <w:r w:rsidRPr="00C97435">
        <w:rPr>
          <w:rFonts w:ascii="Arial" w:hAnsi="Arial" w:cs="Arial"/>
          <w:sz w:val="22"/>
        </w:rPr>
        <w:t>凯</w:t>
      </w:r>
      <w:proofErr w:type="gramEnd"/>
      <w:r w:rsidRPr="00C97435">
        <w:rPr>
          <w:rFonts w:ascii="Arial" w:hAnsi="Arial" w:cs="Arial"/>
          <w:sz w:val="22"/>
        </w:rPr>
        <w:t>石财富基金销售有限公司研究中心，且不得对本文进行任何有悖原意的引用和删改。</w:t>
      </w:r>
    </w:p>
    <w:p w:rsidR="00D52111" w:rsidRPr="00C97435" w:rsidRDefault="00D52111" w:rsidP="00D52111">
      <w:pPr>
        <w:rPr>
          <w:rFonts w:ascii="Arial" w:hAnsi="Arial" w:cs="Arial"/>
          <w:sz w:val="22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D52111" w:rsidRPr="00C97435" w:rsidRDefault="00D52111" w:rsidP="00D52111">
      <w:pPr>
        <w:rPr>
          <w:rFonts w:ascii="Arial" w:hAnsi="Arial" w:cs="Arial"/>
          <w:sz w:val="22"/>
        </w:rPr>
      </w:pPr>
    </w:p>
    <w:p w:rsidR="00D52111" w:rsidRPr="00C97435" w:rsidRDefault="00D52111" w:rsidP="00D52111">
      <w:pPr>
        <w:rPr>
          <w:rFonts w:ascii="Arial" w:hAnsi="Arial" w:cs="Arial"/>
          <w:sz w:val="22"/>
        </w:rPr>
      </w:pPr>
      <w:r w:rsidRPr="00C97435">
        <w:rPr>
          <w:rFonts w:ascii="Arial" w:hAnsi="Arial" w:cs="Arial"/>
          <w:sz w:val="22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8B5D7D" w:rsidRPr="00C97435" w:rsidRDefault="008B5D7D" w:rsidP="00BC0C10">
      <w:pPr>
        <w:ind w:rightChars="26" w:right="55"/>
        <w:rPr>
          <w:rFonts w:ascii="Arial" w:hAnsi="Arial" w:cs="Arial"/>
          <w:sz w:val="13"/>
        </w:rPr>
      </w:pPr>
    </w:p>
    <w:sectPr w:rsidR="008B5D7D" w:rsidRPr="00C97435" w:rsidSect="00D52111">
      <w:headerReference w:type="default" r:id="rId14"/>
      <w:pgSz w:w="11907" w:h="16840" w:code="9"/>
      <w:pgMar w:top="1676" w:right="680" w:bottom="851" w:left="680" w:header="851" w:footer="609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27" w:rsidRDefault="00FF2527">
      <w:r>
        <w:separator/>
      </w:r>
    </w:p>
  </w:endnote>
  <w:endnote w:type="continuationSeparator" w:id="0">
    <w:p w:rsidR="00FF2527" w:rsidRDefault="00FF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黑简">
    <w:altName w:val="宋体"/>
    <w:charset w:val="86"/>
    <w:family w:val="modern"/>
    <w:pitch w:val="fixed"/>
    <w:sig w:usb0="00000001" w:usb1="080E0800" w:usb2="00000012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59" w:rsidRPr="00D52111" w:rsidRDefault="00DD2A59" w:rsidP="00880D7C">
    <w:pPr>
      <w:shd w:val="clear" w:color="auto" w:fill="996600"/>
      <w:tabs>
        <w:tab w:val="center" w:pos="4153"/>
        <w:tab w:val="right" w:pos="8306"/>
      </w:tabs>
      <w:snapToGrid w:val="0"/>
      <w:jc w:val="center"/>
      <w:rPr>
        <w:rFonts w:ascii="Arial" w:eastAsia="新宋体" w:hAnsi="Arial" w:cs="Arial"/>
        <w:b/>
        <w:noProof/>
        <w:sz w:val="13"/>
        <w:szCs w:val="13"/>
      </w:rPr>
    </w:pPr>
    <w:r>
      <w:rPr>
        <w:rFonts w:ascii="Arial" w:eastAsia="新宋体" w:hAnsi="Arial" w:cs="Arial"/>
        <w:b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2901AA" wp14:editId="0031ABBB">
              <wp:simplePos x="0" y="0"/>
              <wp:positionH relativeFrom="column">
                <wp:posOffset>-463550</wp:posOffset>
              </wp:positionH>
              <wp:positionV relativeFrom="paragraph">
                <wp:posOffset>-14605</wp:posOffset>
              </wp:positionV>
              <wp:extent cx="7600950" cy="0"/>
              <wp:effectExtent l="12700" t="13970" r="15875" b="14605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-1.15pt" to="562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" strokecolor="#960" strokeweight="1.25pt"/>
          </w:pict>
        </mc:Fallback>
      </mc:AlternateContent>
    </w:r>
    <w:r>
      <w:rPr>
        <w:rFonts w:ascii="Arial" w:eastAsia="新宋体" w:hAnsi="Arial" w:cs="Arial"/>
        <w:noProof/>
        <w:sz w:val="15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95D7AA" wp14:editId="6B7F471C">
              <wp:simplePos x="0" y="0"/>
              <wp:positionH relativeFrom="column">
                <wp:posOffset>-463550</wp:posOffset>
              </wp:positionH>
              <wp:positionV relativeFrom="line">
                <wp:posOffset>9469755</wp:posOffset>
              </wp:positionV>
              <wp:extent cx="7584440" cy="26670"/>
              <wp:effectExtent l="12700" t="11430" r="13335" b="952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4440" cy="266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left:0;text-align:left;margin-left:-36.5pt;margin-top:745.65pt;width:597.2pt;height: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" strokecolor="#c00000" strokeweight="1pt">
              <w10:wrap anchory="line"/>
            </v:shape>
          </w:pict>
        </mc:Fallback>
      </mc:AlternateConten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PAGE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B458B7" w:rsidRPr="00B458B7">
      <w:rPr>
        <w:rFonts w:ascii="Arial" w:eastAsia="新宋体" w:hAnsi="Arial" w:cs="Arial"/>
        <w:noProof/>
        <w:sz w:val="15"/>
        <w:szCs w:val="13"/>
        <w:lang w:val="zh-CN"/>
      </w:rPr>
      <w:t>5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  <w:r w:rsidRPr="00D52111">
      <w:rPr>
        <w:rFonts w:ascii="Arial" w:eastAsia="新宋体" w:hAnsi="Arial" w:cs="Arial"/>
        <w:b/>
        <w:noProof/>
        <w:sz w:val="15"/>
        <w:szCs w:val="13"/>
        <w:lang w:val="zh-CN"/>
      </w:rPr>
      <w:t xml:space="preserve"> / 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begin"/>
    </w:r>
    <w:r w:rsidRPr="00D52111">
      <w:rPr>
        <w:rFonts w:ascii="Arial" w:eastAsia="新宋体" w:hAnsi="Arial" w:cs="Arial"/>
        <w:b/>
        <w:noProof/>
        <w:sz w:val="15"/>
        <w:szCs w:val="13"/>
      </w:rPr>
      <w:instrText>NUMPAGES  \* Arabic  \* MERGEFORMAT</w:instrTex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separate"/>
    </w:r>
    <w:r w:rsidR="00B458B7" w:rsidRPr="00B458B7">
      <w:rPr>
        <w:rFonts w:ascii="Arial" w:eastAsia="新宋体" w:hAnsi="Arial" w:cs="Arial"/>
        <w:noProof/>
        <w:sz w:val="15"/>
        <w:szCs w:val="13"/>
        <w:lang w:val="zh-CN"/>
      </w:rPr>
      <w:t>6</w:t>
    </w:r>
    <w:r w:rsidRPr="00D52111">
      <w:rPr>
        <w:rFonts w:ascii="Arial" w:eastAsia="新宋体" w:hAnsi="Arial" w:cs="Arial"/>
        <w:b/>
        <w:noProof/>
        <w:sz w:val="15"/>
        <w:szCs w:val="13"/>
      </w:rPr>
      <w:fldChar w:fldCharType="end"/>
    </w:r>
  </w:p>
  <w:p w:rsidR="00DD2A59" w:rsidRDefault="00DD2A59">
    <w:pPr>
      <w:pStyle w:val="a5"/>
      <w:rPr>
        <w:sz w:val="4"/>
        <w:szCs w:val="4"/>
      </w:rPr>
    </w:pPr>
  </w:p>
  <w:p w:rsidR="00DD2A59" w:rsidRDefault="00DD2A59">
    <w:pPr>
      <w:pStyle w:val="a5"/>
      <w:rPr>
        <w:rFonts w:ascii="楷体_GB2312"/>
        <w:sz w:val="4"/>
        <w:szCs w:val="4"/>
      </w:rPr>
    </w:pPr>
  </w:p>
  <w:p w:rsidR="00DD2A59" w:rsidRPr="00F957FD" w:rsidRDefault="00DD2A59" w:rsidP="00537A56">
    <w:pPr>
      <w:pStyle w:val="a5"/>
      <w:ind w:right="-515"/>
    </w:pPr>
    <w:r>
      <w:rPr>
        <w:rFonts w:ascii="楷体_GB2312" w:hint="eastAsia"/>
        <w:szCs w:val="16"/>
      </w:rPr>
      <w:t xml:space="preserve">                                                                                       </w:t>
    </w:r>
    <w:r>
      <w:rPr>
        <w:rFonts w:ascii="楷体_GB2312" w:hint="eastAsia"/>
        <w:szCs w:val="16"/>
      </w:rPr>
      <w:t>请务必阅读正文之后的免责声明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27" w:rsidRDefault="00FF2527">
      <w:r>
        <w:separator/>
      </w:r>
    </w:p>
  </w:footnote>
  <w:footnote w:type="continuationSeparator" w:id="0">
    <w:p w:rsidR="00FF2527" w:rsidRDefault="00FF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59" w:rsidRDefault="00DD2A59">
    <w:pPr>
      <w:pStyle w:val="a4"/>
      <w:pBdr>
        <w:bottom w:val="none" w:sz="0" w:space="0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8752" behindDoc="0" locked="0" layoutInCell="1" allowOverlap="1" wp14:anchorId="69BF6B05" wp14:editId="6F7991D4">
          <wp:simplePos x="0" y="0"/>
          <wp:positionH relativeFrom="column">
            <wp:posOffset>145415</wp:posOffset>
          </wp:positionH>
          <wp:positionV relativeFrom="paragraph">
            <wp:posOffset>-307975</wp:posOffset>
          </wp:positionV>
          <wp:extent cx="829310" cy="713740"/>
          <wp:effectExtent l="0" t="0" r="0" b="0"/>
          <wp:wrapNone/>
          <wp:docPr id="3" name="图片 3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A59" w:rsidRDefault="00DD2A59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DC6B40" wp14:editId="140B4C0C">
              <wp:simplePos x="0" y="0"/>
              <wp:positionH relativeFrom="column">
                <wp:posOffset>3891280</wp:posOffset>
              </wp:positionH>
              <wp:positionV relativeFrom="paragraph">
                <wp:posOffset>78105</wp:posOffset>
              </wp:positionV>
              <wp:extent cx="2757170" cy="297180"/>
              <wp:effectExtent l="0" t="0" r="0" b="63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17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59" w:rsidRPr="00880D7C" w:rsidRDefault="00DD2A59" w:rsidP="00350325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4"/>
                            </w:rPr>
                            <w:t xml:space="preserve"> 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 xml:space="preserve">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基金季报分析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6.4pt;margin-top:6.15pt;width:217.1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" filled="f" stroked="f">
              <v:textbox>
                <w:txbxContent>
                  <w:p w:rsidR="00DD2A59" w:rsidRPr="00880D7C" w:rsidRDefault="00DD2A59" w:rsidP="00350325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4"/>
                      </w:rPr>
                      <w:t xml:space="preserve"> 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 xml:space="preserve">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基金季报分析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711B04" wp14:editId="5E2613D6">
              <wp:simplePos x="0" y="0"/>
              <wp:positionH relativeFrom="column">
                <wp:posOffset>-463550</wp:posOffset>
              </wp:positionH>
              <wp:positionV relativeFrom="paragraph">
                <wp:posOffset>375285</wp:posOffset>
              </wp:positionV>
              <wp:extent cx="7776210" cy="0"/>
              <wp:effectExtent l="12700" t="13335" r="21590" b="15240"/>
              <wp:wrapNone/>
              <wp:docPr id="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5pt,29.55pt" to="575.8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" strokecolor="#960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59" w:rsidRDefault="00DD2A59">
    <w:pPr>
      <w:pStyle w:val="a4"/>
      <w:pBdr>
        <w:bottom w:val="none" w:sz="0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3736163</wp:posOffset>
              </wp:positionH>
              <wp:positionV relativeFrom="paragraph">
                <wp:posOffset>55038</wp:posOffset>
              </wp:positionV>
              <wp:extent cx="2759267" cy="297180"/>
              <wp:effectExtent l="0" t="0" r="0" b="762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267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59" w:rsidRPr="00880D7C" w:rsidRDefault="00DD2A59" w:rsidP="00F324F2">
                          <w:pPr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rFonts w:ascii="楷体_GB2312" w:hint="eastAsia"/>
                              <w:color w:val="333333"/>
                              <w:sz w:val="20"/>
                            </w:rPr>
                            <w:t xml:space="preserve">    </w:t>
                          </w:r>
                          <w:proofErr w:type="gramStart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凯石金融</w:t>
                          </w:r>
                          <w:proofErr w:type="gramEnd"/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产品研究中心*</w:t>
                          </w:r>
                          <w:r w:rsidRPr="00573A8D"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基金</w:t>
                          </w:r>
                          <w:r>
                            <w:rPr>
                              <w:rFonts w:ascii="楷体" w:eastAsia="楷体" w:hAnsi="楷体" w:hint="eastAsia"/>
                              <w:b/>
                              <w:color w:val="996600"/>
                              <w:sz w:val="22"/>
                            </w:rPr>
                            <w:t>季报分析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294.2pt;margin-top:4.35pt;width:217.25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" filled="f" stroked="f">
              <v:textbox>
                <w:txbxContent>
                  <w:p w:rsidR="00DD2A59" w:rsidRPr="00880D7C" w:rsidRDefault="00DD2A59" w:rsidP="00F324F2">
                    <w:pPr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rFonts w:ascii="楷体_GB2312" w:hint="eastAsia"/>
                        <w:color w:val="333333"/>
                        <w:sz w:val="20"/>
                      </w:rPr>
                      <w:t xml:space="preserve">    </w:t>
                    </w:r>
                    <w:proofErr w:type="gramStart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凯石金融</w:t>
                    </w:r>
                    <w:proofErr w:type="gramEnd"/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产品研究中心*</w:t>
                    </w:r>
                    <w:r w:rsidRPr="00573A8D"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基金</w:t>
                    </w:r>
                    <w:r>
                      <w:rPr>
                        <w:rFonts w:ascii="楷体" w:eastAsia="楷体" w:hAnsi="楷体" w:hint="eastAsia"/>
                        <w:b/>
                        <w:color w:val="996600"/>
                        <w:sz w:val="22"/>
                      </w:rPr>
                      <w:t>季报分析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D11C5FC" wp14:editId="7DE4FFED">
          <wp:simplePos x="0" y="0"/>
          <wp:positionH relativeFrom="column">
            <wp:posOffset>224017</wp:posOffset>
          </wp:positionH>
          <wp:positionV relativeFrom="paragraph">
            <wp:posOffset>-363330</wp:posOffset>
          </wp:positionV>
          <wp:extent cx="829310" cy="713740"/>
          <wp:effectExtent l="0" t="0" r="0" b="0"/>
          <wp:wrapNone/>
          <wp:docPr id="4" name="图片 4" descr="u=1076307864,1107365649&amp;fm=21&amp;gp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=1076307864,1107365649&amp;fm=21&amp;gp=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             </w:t>
    </w:r>
  </w:p>
  <w:p w:rsidR="00DD2A59" w:rsidRDefault="00DD2A59">
    <w:pPr>
      <w:pStyle w:val="a4"/>
      <w:pBdr>
        <w:bottom w:val="none" w:sz="0" w:space="0" w:color="auto"/>
      </w:pBdr>
      <w:spacing w:line="120" w:lineRule="exact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-557530</wp:posOffset>
              </wp:positionH>
              <wp:positionV relativeFrom="paragraph">
                <wp:posOffset>313055</wp:posOffset>
              </wp:positionV>
              <wp:extent cx="7776210" cy="0"/>
              <wp:effectExtent l="13970" t="17780" r="20320" b="203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62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99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9pt,24.65pt" to="568.4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" strokecolor="#960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5" type="#_x0000_t75" style="width:11.25pt;height:11.25pt" o:bullet="t">
        <v:imagedata r:id="rId1" o:title="msoA66A"/>
      </v:shape>
    </w:pict>
  </w:numPicBullet>
  <w:abstractNum w:abstractNumId="0">
    <w:nsid w:val="0AB744F3"/>
    <w:multiLevelType w:val="hybridMultilevel"/>
    <w:tmpl w:val="B2A6FCCA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E93367"/>
    <w:multiLevelType w:val="hybridMultilevel"/>
    <w:tmpl w:val="86980A86"/>
    <w:lvl w:ilvl="0" w:tplc="04090009">
      <w:start w:val="1"/>
      <w:numFmt w:val="bullet"/>
      <w:lvlText w:val=""/>
      <w:lvlJc w:val="left"/>
      <w:pPr>
        <w:ind w:left="475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17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01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43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7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69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117" w:hanging="420"/>
      </w:pPr>
      <w:rPr>
        <w:rFonts w:ascii="Wingdings" w:hAnsi="Wingdings" w:hint="default"/>
      </w:rPr>
    </w:lvl>
  </w:abstractNum>
  <w:abstractNum w:abstractNumId="2">
    <w:nsid w:val="4129757E"/>
    <w:multiLevelType w:val="hybridMultilevel"/>
    <w:tmpl w:val="F89E5316"/>
    <w:lvl w:ilvl="0" w:tplc="04090007">
      <w:start w:val="1"/>
      <w:numFmt w:val="bullet"/>
      <w:lvlText w:val=""/>
      <w:lvlPicBulletId w:val="0"/>
      <w:lvlJc w:val="left"/>
      <w:pPr>
        <w:ind w:left="42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06"/>
    <w:rsid w:val="00000037"/>
    <w:rsid w:val="0000010B"/>
    <w:rsid w:val="00000678"/>
    <w:rsid w:val="0000179C"/>
    <w:rsid w:val="00002801"/>
    <w:rsid w:val="00002909"/>
    <w:rsid w:val="0000293A"/>
    <w:rsid w:val="000029E8"/>
    <w:rsid w:val="00002BFD"/>
    <w:rsid w:val="00002C41"/>
    <w:rsid w:val="00003420"/>
    <w:rsid w:val="000037CC"/>
    <w:rsid w:val="00003B40"/>
    <w:rsid w:val="000043A1"/>
    <w:rsid w:val="0000491C"/>
    <w:rsid w:val="00004CA4"/>
    <w:rsid w:val="00004CF1"/>
    <w:rsid w:val="000051A5"/>
    <w:rsid w:val="00005934"/>
    <w:rsid w:val="00006F3D"/>
    <w:rsid w:val="0000719B"/>
    <w:rsid w:val="0000720C"/>
    <w:rsid w:val="000076C0"/>
    <w:rsid w:val="00007C70"/>
    <w:rsid w:val="00007EF3"/>
    <w:rsid w:val="0001104B"/>
    <w:rsid w:val="00011132"/>
    <w:rsid w:val="0001196B"/>
    <w:rsid w:val="000129EE"/>
    <w:rsid w:val="00012D27"/>
    <w:rsid w:val="0001326B"/>
    <w:rsid w:val="000139D0"/>
    <w:rsid w:val="00013A01"/>
    <w:rsid w:val="00014254"/>
    <w:rsid w:val="0001451E"/>
    <w:rsid w:val="00014D3A"/>
    <w:rsid w:val="00014F8A"/>
    <w:rsid w:val="00014FE8"/>
    <w:rsid w:val="00015443"/>
    <w:rsid w:val="00015F08"/>
    <w:rsid w:val="000160FE"/>
    <w:rsid w:val="00016C51"/>
    <w:rsid w:val="00016CF5"/>
    <w:rsid w:val="00016DA1"/>
    <w:rsid w:val="0001760A"/>
    <w:rsid w:val="0001787C"/>
    <w:rsid w:val="00017AB9"/>
    <w:rsid w:val="00017D27"/>
    <w:rsid w:val="00017F58"/>
    <w:rsid w:val="000200E0"/>
    <w:rsid w:val="00020125"/>
    <w:rsid w:val="0002024B"/>
    <w:rsid w:val="00020345"/>
    <w:rsid w:val="00020D5C"/>
    <w:rsid w:val="00020E34"/>
    <w:rsid w:val="00020E9E"/>
    <w:rsid w:val="0002153B"/>
    <w:rsid w:val="000219AF"/>
    <w:rsid w:val="00021B94"/>
    <w:rsid w:val="00021D23"/>
    <w:rsid w:val="00021E35"/>
    <w:rsid w:val="00022651"/>
    <w:rsid w:val="000226CB"/>
    <w:rsid w:val="00022987"/>
    <w:rsid w:val="00023166"/>
    <w:rsid w:val="00023359"/>
    <w:rsid w:val="00023B6C"/>
    <w:rsid w:val="00023ED2"/>
    <w:rsid w:val="00024105"/>
    <w:rsid w:val="000245A2"/>
    <w:rsid w:val="000248C6"/>
    <w:rsid w:val="00024B0D"/>
    <w:rsid w:val="000254A2"/>
    <w:rsid w:val="00026323"/>
    <w:rsid w:val="00026634"/>
    <w:rsid w:val="0002668D"/>
    <w:rsid w:val="00026A2D"/>
    <w:rsid w:val="00026F36"/>
    <w:rsid w:val="00027959"/>
    <w:rsid w:val="00027CD8"/>
    <w:rsid w:val="00027F9E"/>
    <w:rsid w:val="00030700"/>
    <w:rsid w:val="00030B2A"/>
    <w:rsid w:val="000313FF"/>
    <w:rsid w:val="00031883"/>
    <w:rsid w:val="00031BE5"/>
    <w:rsid w:val="00031D5A"/>
    <w:rsid w:val="000325D8"/>
    <w:rsid w:val="00032933"/>
    <w:rsid w:val="0003324D"/>
    <w:rsid w:val="0003366C"/>
    <w:rsid w:val="0003424A"/>
    <w:rsid w:val="0003433F"/>
    <w:rsid w:val="0003462E"/>
    <w:rsid w:val="00035A80"/>
    <w:rsid w:val="00036292"/>
    <w:rsid w:val="000362B9"/>
    <w:rsid w:val="000362D4"/>
    <w:rsid w:val="000365C8"/>
    <w:rsid w:val="00036E34"/>
    <w:rsid w:val="00036E3E"/>
    <w:rsid w:val="00037279"/>
    <w:rsid w:val="00037641"/>
    <w:rsid w:val="00040972"/>
    <w:rsid w:val="00040DC4"/>
    <w:rsid w:val="00040E20"/>
    <w:rsid w:val="0004114A"/>
    <w:rsid w:val="0004146C"/>
    <w:rsid w:val="00041F5E"/>
    <w:rsid w:val="0004201D"/>
    <w:rsid w:val="0004292F"/>
    <w:rsid w:val="00043ADE"/>
    <w:rsid w:val="00043DEC"/>
    <w:rsid w:val="00043E15"/>
    <w:rsid w:val="00044307"/>
    <w:rsid w:val="00044596"/>
    <w:rsid w:val="0004472E"/>
    <w:rsid w:val="0004490E"/>
    <w:rsid w:val="00044976"/>
    <w:rsid w:val="00044B96"/>
    <w:rsid w:val="00045432"/>
    <w:rsid w:val="00045B34"/>
    <w:rsid w:val="00045EB7"/>
    <w:rsid w:val="00045FE9"/>
    <w:rsid w:val="00046016"/>
    <w:rsid w:val="00046B18"/>
    <w:rsid w:val="0004701E"/>
    <w:rsid w:val="000479B0"/>
    <w:rsid w:val="00047A39"/>
    <w:rsid w:val="00047EE0"/>
    <w:rsid w:val="000501D6"/>
    <w:rsid w:val="00050257"/>
    <w:rsid w:val="00050E20"/>
    <w:rsid w:val="00051212"/>
    <w:rsid w:val="00051C35"/>
    <w:rsid w:val="00051DC3"/>
    <w:rsid w:val="000524C0"/>
    <w:rsid w:val="000524DA"/>
    <w:rsid w:val="000529B9"/>
    <w:rsid w:val="00052ABB"/>
    <w:rsid w:val="00052B99"/>
    <w:rsid w:val="00052F4C"/>
    <w:rsid w:val="00053602"/>
    <w:rsid w:val="0005398F"/>
    <w:rsid w:val="00053A12"/>
    <w:rsid w:val="00054000"/>
    <w:rsid w:val="00054C14"/>
    <w:rsid w:val="0005576F"/>
    <w:rsid w:val="00055843"/>
    <w:rsid w:val="00055E54"/>
    <w:rsid w:val="000563D8"/>
    <w:rsid w:val="000568BE"/>
    <w:rsid w:val="000569D5"/>
    <w:rsid w:val="0005720C"/>
    <w:rsid w:val="00057A88"/>
    <w:rsid w:val="000601A3"/>
    <w:rsid w:val="0006025B"/>
    <w:rsid w:val="00060AAF"/>
    <w:rsid w:val="00060B66"/>
    <w:rsid w:val="00060D83"/>
    <w:rsid w:val="00060DB9"/>
    <w:rsid w:val="00060E5B"/>
    <w:rsid w:val="000612CD"/>
    <w:rsid w:val="00061875"/>
    <w:rsid w:val="00061A16"/>
    <w:rsid w:val="00061A53"/>
    <w:rsid w:val="0006283A"/>
    <w:rsid w:val="00063471"/>
    <w:rsid w:val="00063FF1"/>
    <w:rsid w:val="000641CF"/>
    <w:rsid w:val="0006438C"/>
    <w:rsid w:val="000646A2"/>
    <w:rsid w:val="000649CC"/>
    <w:rsid w:val="00065376"/>
    <w:rsid w:val="000654D5"/>
    <w:rsid w:val="00065578"/>
    <w:rsid w:val="000656A8"/>
    <w:rsid w:val="00066087"/>
    <w:rsid w:val="00066170"/>
    <w:rsid w:val="000661C6"/>
    <w:rsid w:val="00066C95"/>
    <w:rsid w:val="00067010"/>
    <w:rsid w:val="00067075"/>
    <w:rsid w:val="000672C2"/>
    <w:rsid w:val="000676FF"/>
    <w:rsid w:val="000679E6"/>
    <w:rsid w:val="00067E9C"/>
    <w:rsid w:val="00070988"/>
    <w:rsid w:val="00071395"/>
    <w:rsid w:val="00071742"/>
    <w:rsid w:val="00071F4C"/>
    <w:rsid w:val="00072B87"/>
    <w:rsid w:val="00072EE9"/>
    <w:rsid w:val="00072EFE"/>
    <w:rsid w:val="00072F3C"/>
    <w:rsid w:val="00073170"/>
    <w:rsid w:val="00073313"/>
    <w:rsid w:val="0007399A"/>
    <w:rsid w:val="0007412F"/>
    <w:rsid w:val="00074785"/>
    <w:rsid w:val="00074B11"/>
    <w:rsid w:val="00074FD2"/>
    <w:rsid w:val="00075483"/>
    <w:rsid w:val="00075750"/>
    <w:rsid w:val="0007592D"/>
    <w:rsid w:val="000762BB"/>
    <w:rsid w:val="00076561"/>
    <w:rsid w:val="00076FFF"/>
    <w:rsid w:val="000774D7"/>
    <w:rsid w:val="000775EC"/>
    <w:rsid w:val="00077B76"/>
    <w:rsid w:val="00077C0A"/>
    <w:rsid w:val="00077C3E"/>
    <w:rsid w:val="00077C6B"/>
    <w:rsid w:val="000825D0"/>
    <w:rsid w:val="0008286D"/>
    <w:rsid w:val="00082946"/>
    <w:rsid w:val="000835F3"/>
    <w:rsid w:val="000836B1"/>
    <w:rsid w:val="00084238"/>
    <w:rsid w:val="00084A92"/>
    <w:rsid w:val="00084EA6"/>
    <w:rsid w:val="000854EB"/>
    <w:rsid w:val="00086053"/>
    <w:rsid w:val="00086359"/>
    <w:rsid w:val="00086576"/>
    <w:rsid w:val="0008698C"/>
    <w:rsid w:val="000869C5"/>
    <w:rsid w:val="00086A85"/>
    <w:rsid w:val="0008739F"/>
    <w:rsid w:val="000878C8"/>
    <w:rsid w:val="000903AF"/>
    <w:rsid w:val="00090E7F"/>
    <w:rsid w:val="0009124E"/>
    <w:rsid w:val="000917F2"/>
    <w:rsid w:val="0009224D"/>
    <w:rsid w:val="00092530"/>
    <w:rsid w:val="0009270E"/>
    <w:rsid w:val="000929BF"/>
    <w:rsid w:val="00092BE9"/>
    <w:rsid w:val="00093A35"/>
    <w:rsid w:val="00093D50"/>
    <w:rsid w:val="00094780"/>
    <w:rsid w:val="00094E86"/>
    <w:rsid w:val="00094EBE"/>
    <w:rsid w:val="000954DB"/>
    <w:rsid w:val="000957BD"/>
    <w:rsid w:val="00095A91"/>
    <w:rsid w:val="00095DF1"/>
    <w:rsid w:val="00096533"/>
    <w:rsid w:val="00096C63"/>
    <w:rsid w:val="00096F68"/>
    <w:rsid w:val="00097489"/>
    <w:rsid w:val="000978EB"/>
    <w:rsid w:val="0009790E"/>
    <w:rsid w:val="00097972"/>
    <w:rsid w:val="00097B85"/>
    <w:rsid w:val="000A005A"/>
    <w:rsid w:val="000A030D"/>
    <w:rsid w:val="000A049A"/>
    <w:rsid w:val="000A0D09"/>
    <w:rsid w:val="000A0EE7"/>
    <w:rsid w:val="000A168F"/>
    <w:rsid w:val="000A1A13"/>
    <w:rsid w:val="000A1DB8"/>
    <w:rsid w:val="000A1F9F"/>
    <w:rsid w:val="000A1FCD"/>
    <w:rsid w:val="000A22F9"/>
    <w:rsid w:val="000A3266"/>
    <w:rsid w:val="000A364A"/>
    <w:rsid w:val="000A3C52"/>
    <w:rsid w:val="000A3F88"/>
    <w:rsid w:val="000A4F2B"/>
    <w:rsid w:val="000A526B"/>
    <w:rsid w:val="000A5639"/>
    <w:rsid w:val="000A7166"/>
    <w:rsid w:val="000A77B7"/>
    <w:rsid w:val="000A7C2A"/>
    <w:rsid w:val="000B01E1"/>
    <w:rsid w:val="000B08C9"/>
    <w:rsid w:val="000B0AC9"/>
    <w:rsid w:val="000B0D45"/>
    <w:rsid w:val="000B14E6"/>
    <w:rsid w:val="000B1B54"/>
    <w:rsid w:val="000B1DE6"/>
    <w:rsid w:val="000B1F14"/>
    <w:rsid w:val="000B2804"/>
    <w:rsid w:val="000B2B53"/>
    <w:rsid w:val="000B2CF5"/>
    <w:rsid w:val="000B2E01"/>
    <w:rsid w:val="000B2EB1"/>
    <w:rsid w:val="000B2F7B"/>
    <w:rsid w:val="000B338B"/>
    <w:rsid w:val="000B372D"/>
    <w:rsid w:val="000B383F"/>
    <w:rsid w:val="000B3F27"/>
    <w:rsid w:val="000B43EA"/>
    <w:rsid w:val="000B486E"/>
    <w:rsid w:val="000B4C01"/>
    <w:rsid w:val="000B4ED0"/>
    <w:rsid w:val="000B507D"/>
    <w:rsid w:val="000B5372"/>
    <w:rsid w:val="000B5ABC"/>
    <w:rsid w:val="000B652C"/>
    <w:rsid w:val="000B751D"/>
    <w:rsid w:val="000B7812"/>
    <w:rsid w:val="000B7BA1"/>
    <w:rsid w:val="000B7BC5"/>
    <w:rsid w:val="000B7E3C"/>
    <w:rsid w:val="000C040E"/>
    <w:rsid w:val="000C057F"/>
    <w:rsid w:val="000C08F0"/>
    <w:rsid w:val="000C0D8C"/>
    <w:rsid w:val="000C1324"/>
    <w:rsid w:val="000C1730"/>
    <w:rsid w:val="000C1F73"/>
    <w:rsid w:val="000C25A4"/>
    <w:rsid w:val="000C2ABA"/>
    <w:rsid w:val="000C2D76"/>
    <w:rsid w:val="000C2F15"/>
    <w:rsid w:val="000C37DE"/>
    <w:rsid w:val="000C3BF8"/>
    <w:rsid w:val="000C44D0"/>
    <w:rsid w:val="000C4522"/>
    <w:rsid w:val="000C4786"/>
    <w:rsid w:val="000C54DA"/>
    <w:rsid w:val="000C5D62"/>
    <w:rsid w:val="000C61D7"/>
    <w:rsid w:val="000C6440"/>
    <w:rsid w:val="000C6742"/>
    <w:rsid w:val="000C6A01"/>
    <w:rsid w:val="000C715F"/>
    <w:rsid w:val="000C78C4"/>
    <w:rsid w:val="000D0012"/>
    <w:rsid w:val="000D05F7"/>
    <w:rsid w:val="000D0BD3"/>
    <w:rsid w:val="000D13A7"/>
    <w:rsid w:val="000D187A"/>
    <w:rsid w:val="000D1E07"/>
    <w:rsid w:val="000D1E8E"/>
    <w:rsid w:val="000D2001"/>
    <w:rsid w:val="000D2462"/>
    <w:rsid w:val="000D2A20"/>
    <w:rsid w:val="000D2A63"/>
    <w:rsid w:val="000D2D79"/>
    <w:rsid w:val="000D2E16"/>
    <w:rsid w:val="000D30DB"/>
    <w:rsid w:val="000D3220"/>
    <w:rsid w:val="000D3308"/>
    <w:rsid w:val="000D3561"/>
    <w:rsid w:val="000D3933"/>
    <w:rsid w:val="000D3AAA"/>
    <w:rsid w:val="000D3EFF"/>
    <w:rsid w:val="000D3FAF"/>
    <w:rsid w:val="000D44CE"/>
    <w:rsid w:val="000D5855"/>
    <w:rsid w:val="000D6078"/>
    <w:rsid w:val="000D6EE3"/>
    <w:rsid w:val="000D6FCF"/>
    <w:rsid w:val="000D7535"/>
    <w:rsid w:val="000D756C"/>
    <w:rsid w:val="000D7622"/>
    <w:rsid w:val="000D79F1"/>
    <w:rsid w:val="000E024D"/>
    <w:rsid w:val="000E102E"/>
    <w:rsid w:val="000E103F"/>
    <w:rsid w:val="000E11A0"/>
    <w:rsid w:val="000E1634"/>
    <w:rsid w:val="000E1A01"/>
    <w:rsid w:val="000E1F47"/>
    <w:rsid w:val="000E224E"/>
    <w:rsid w:val="000E254A"/>
    <w:rsid w:val="000E25EA"/>
    <w:rsid w:val="000E25F4"/>
    <w:rsid w:val="000E28E2"/>
    <w:rsid w:val="000E2935"/>
    <w:rsid w:val="000E2B16"/>
    <w:rsid w:val="000E2D85"/>
    <w:rsid w:val="000E2D96"/>
    <w:rsid w:val="000E3104"/>
    <w:rsid w:val="000E31C0"/>
    <w:rsid w:val="000E3D10"/>
    <w:rsid w:val="000E409D"/>
    <w:rsid w:val="000E454A"/>
    <w:rsid w:val="000E4BD3"/>
    <w:rsid w:val="000E4EA1"/>
    <w:rsid w:val="000E5262"/>
    <w:rsid w:val="000E5666"/>
    <w:rsid w:val="000E5EB1"/>
    <w:rsid w:val="000E5EF3"/>
    <w:rsid w:val="000E61E6"/>
    <w:rsid w:val="000E6428"/>
    <w:rsid w:val="000E656A"/>
    <w:rsid w:val="000E685F"/>
    <w:rsid w:val="000E6878"/>
    <w:rsid w:val="000E6A0D"/>
    <w:rsid w:val="000E6A89"/>
    <w:rsid w:val="000E6C9B"/>
    <w:rsid w:val="000E7781"/>
    <w:rsid w:val="000E7C70"/>
    <w:rsid w:val="000E7ED1"/>
    <w:rsid w:val="000E7F46"/>
    <w:rsid w:val="000F01C0"/>
    <w:rsid w:val="000F0778"/>
    <w:rsid w:val="000F0786"/>
    <w:rsid w:val="000F0987"/>
    <w:rsid w:val="000F09FB"/>
    <w:rsid w:val="000F0B55"/>
    <w:rsid w:val="000F0CD5"/>
    <w:rsid w:val="000F125D"/>
    <w:rsid w:val="000F1373"/>
    <w:rsid w:val="000F14F9"/>
    <w:rsid w:val="000F17A8"/>
    <w:rsid w:val="000F1867"/>
    <w:rsid w:val="000F18F5"/>
    <w:rsid w:val="000F1C63"/>
    <w:rsid w:val="000F1EED"/>
    <w:rsid w:val="000F211D"/>
    <w:rsid w:val="000F2129"/>
    <w:rsid w:val="000F22E3"/>
    <w:rsid w:val="000F2A74"/>
    <w:rsid w:val="000F30EB"/>
    <w:rsid w:val="000F3130"/>
    <w:rsid w:val="000F35FF"/>
    <w:rsid w:val="000F37BD"/>
    <w:rsid w:val="000F3AB6"/>
    <w:rsid w:val="000F3C16"/>
    <w:rsid w:val="000F4395"/>
    <w:rsid w:val="000F4967"/>
    <w:rsid w:val="000F49CF"/>
    <w:rsid w:val="000F4A67"/>
    <w:rsid w:val="000F4B83"/>
    <w:rsid w:val="000F4E0D"/>
    <w:rsid w:val="000F4EA3"/>
    <w:rsid w:val="000F55B6"/>
    <w:rsid w:val="000F5AFD"/>
    <w:rsid w:val="000F5C1A"/>
    <w:rsid w:val="000F63E2"/>
    <w:rsid w:val="000F6897"/>
    <w:rsid w:val="000F6CAA"/>
    <w:rsid w:val="000F7AC5"/>
    <w:rsid w:val="000F7BD3"/>
    <w:rsid w:val="000F7F31"/>
    <w:rsid w:val="001000B4"/>
    <w:rsid w:val="00100ACB"/>
    <w:rsid w:val="00101425"/>
    <w:rsid w:val="00101BDD"/>
    <w:rsid w:val="00102115"/>
    <w:rsid w:val="00102F89"/>
    <w:rsid w:val="0010361D"/>
    <w:rsid w:val="001038D6"/>
    <w:rsid w:val="0010406D"/>
    <w:rsid w:val="00104357"/>
    <w:rsid w:val="00104725"/>
    <w:rsid w:val="001051F1"/>
    <w:rsid w:val="00105B48"/>
    <w:rsid w:val="00106059"/>
    <w:rsid w:val="001066B7"/>
    <w:rsid w:val="00106C2B"/>
    <w:rsid w:val="00106F24"/>
    <w:rsid w:val="00106F54"/>
    <w:rsid w:val="00107937"/>
    <w:rsid w:val="00107F0C"/>
    <w:rsid w:val="00107F0F"/>
    <w:rsid w:val="00110339"/>
    <w:rsid w:val="0011041B"/>
    <w:rsid w:val="00110606"/>
    <w:rsid w:val="001106A7"/>
    <w:rsid w:val="001106B0"/>
    <w:rsid w:val="001107C3"/>
    <w:rsid w:val="00110D1A"/>
    <w:rsid w:val="00110FE6"/>
    <w:rsid w:val="0011172B"/>
    <w:rsid w:val="001118D7"/>
    <w:rsid w:val="0011193B"/>
    <w:rsid w:val="00111DBC"/>
    <w:rsid w:val="00112566"/>
    <w:rsid w:val="00112B90"/>
    <w:rsid w:val="00112DE6"/>
    <w:rsid w:val="001130A7"/>
    <w:rsid w:val="00113E4A"/>
    <w:rsid w:val="0011440E"/>
    <w:rsid w:val="001144C2"/>
    <w:rsid w:val="0011473A"/>
    <w:rsid w:val="00114DF7"/>
    <w:rsid w:val="0011509F"/>
    <w:rsid w:val="0011562F"/>
    <w:rsid w:val="00115829"/>
    <w:rsid w:val="00115C05"/>
    <w:rsid w:val="00115CC1"/>
    <w:rsid w:val="00115D40"/>
    <w:rsid w:val="00116458"/>
    <w:rsid w:val="00116783"/>
    <w:rsid w:val="00117092"/>
    <w:rsid w:val="0011715D"/>
    <w:rsid w:val="001177B4"/>
    <w:rsid w:val="00117838"/>
    <w:rsid w:val="00117BAF"/>
    <w:rsid w:val="00117C6F"/>
    <w:rsid w:val="001209DB"/>
    <w:rsid w:val="001211A3"/>
    <w:rsid w:val="001216F5"/>
    <w:rsid w:val="0012177D"/>
    <w:rsid w:val="001223E5"/>
    <w:rsid w:val="00123274"/>
    <w:rsid w:val="00123518"/>
    <w:rsid w:val="00123E4A"/>
    <w:rsid w:val="00124061"/>
    <w:rsid w:val="0012407A"/>
    <w:rsid w:val="001246A7"/>
    <w:rsid w:val="0012493C"/>
    <w:rsid w:val="00124EDD"/>
    <w:rsid w:val="001257D3"/>
    <w:rsid w:val="00125869"/>
    <w:rsid w:val="00125A1D"/>
    <w:rsid w:val="00125B44"/>
    <w:rsid w:val="00126651"/>
    <w:rsid w:val="00126A53"/>
    <w:rsid w:val="00126C11"/>
    <w:rsid w:val="001274C6"/>
    <w:rsid w:val="00127A71"/>
    <w:rsid w:val="00127B60"/>
    <w:rsid w:val="00127C02"/>
    <w:rsid w:val="00127CD8"/>
    <w:rsid w:val="00127DDC"/>
    <w:rsid w:val="00130787"/>
    <w:rsid w:val="00130818"/>
    <w:rsid w:val="00130987"/>
    <w:rsid w:val="00130B3F"/>
    <w:rsid w:val="00130D0C"/>
    <w:rsid w:val="001312E9"/>
    <w:rsid w:val="00131A60"/>
    <w:rsid w:val="00131E94"/>
    <w:rsid w:val="0013249A"/>
    <w:rsid w:val="00132CA6"/>
    <w:rsid w:val="00132F4B"/>
    <w:rsid w:val="00132FE6"/>
    <w:rsid w:val="00133D1F"/>
    <w:rsid w:val="00133F3B"/>
    <w:rsid w:val="00133F8F"/>
    <w:rsid w:val="00134308"/>
    <w:rsid w:val="00134391"/>
    <w:rsid w:val="0013439A"/>
    <w:rsid w:val="0013462E"/>
    <w:rsid w:val="00134AC0"/>
    <w:rsid w:val="00135259"/>
    <w:rsid w:val="001353A7"/>
    <w:rsid w:val="00135880"/>
    <w:rsid w:val="001358B7"/>
    <w:rsid w:val="00135D68"/>
    <w:rsid w:val="00135DCE"/>
    <w:rsid w:val="0013619C"/>
    <w:rsid w:val="0013642A"/>
    <w:rsid w:val="00136940"/>
    <w:rsid w:val="001369DD"/>
    <w:rsid w:val="00136E0C"/>
    <w:rsid w:val="00137178"/>
    <w:rsid w:val="00137985"/>
    <w:rsid w:val="00137BD9"/>
    <w:rsid w:val="001405DA"/>
    <w:rsid w:val="0014082E"/>
    <w:rsid w:val="001416ED"/>
    <w:rsid w:val="0014204B"/>
    <w:rsid w:val="001422AC"/>
    <w:rsid w:val="00143261"/>
    <w:rsid w:val="00143F76"/>
    <w:rsid w:val="001448A4"/>
    <w:rsid w:val="00144BBF"/>
    <w:rsid w:val="00144D93"/>
    <w:rsid w:val="00145F0E"/>
    <w:rsid w:val="00145F5C"/>
    <w:rsid w:val="0014667B"/>
    <w:rsid w:val="00146976"/>
    <w:rsid w:val="00146B63"/>
    <w:rsid w:val="00147317"/>
    <w:rsid w:val="001476A4"/>
    <w:rsid w:val="00147DCD"/>
    <w:rsid w:val="00150824"/>
    <w:rsid w:val="00150F6D"/>
    <w:rsid w:val="001518E3"/>
    <w:rsid w:val="00151CEB"/>
    <w:rsid w:val="00152417"/>
    <w:rsid w:val="00152D34"/>
    <w:rsid w:val="001530B6"/>
    <w:rsid w:val="0015408C"/>
    <w:rsid w:val="001549BC"/>
    <w:rsid w:val="00154F47"/>
    <w:rsid w:val="0015503F"/>
    <w:rsid w:val="001550D8"/>
    <w:rsid w:val="00155188"/>
    <w:rsid w:val="0015644E"/>
    <w:rsid w:val="00156683"/>
    <w:rsid w:val="00156CCE"/>
    <w:rsid w:val="00157074"/>
    <w:rsid w:val="00157AF4"/>
    <w:rsid w:val="00157BB5"/>
    <w:rsid w:val="00157CAF"/>
    <w:rsid w:val="001601A2"/>
    <w:rsid w:val="0016079F"/>
    <w:rsid w:val="00160AD5"/>
    <w:rsid w:val="00160B53"/>
    <w:rsid w:val="0016136F"/>
    <w:rsid w:val="00161842"/>
    <w:rsid w:val="00161A6F"/>
    <w:rsid w:val="00161ECF"/>
    <w:rsid w:val="001624B8"/>
    <w:rsid w:val="001630E4"/>
    <w:rsid w:val="00163709"/>
    <w:rsid w:val="00163C49"/>
    <w:rsid w:val="001641C1"/>
    <w:rsid w:val="0016438F"/>
    <w:rsid w:val="00164B8E"/>
    <w:rsid w:val="00164E35"/>
    <w:rsid w:val="00164EC0"/>
    <w:rsid w:val="00164F87"/>
    <w:rsid w:val="0016527B"/>
    <w:rsid w:val="00165291"/>
    <w:rsid w:val="00165295"/>
    <w:rsid w:val="00165635"/>
    <w:rsid w:val="001658D4"/>
    <w:rsid w:val="00165D86"/>
    <w:rsid w:val="00165E46"/>
    <w:rsid w:val="00165FAA"/>
    <w:rsid w:val="0016714F"/>
    <w:rsid w:val="001672DB"/>
    <w:rsid w:val="001675D2"/>
    <w:rsid w:val="00167E0E"/>
    <w:rsid w:val="00170347"/>
    <w:rsid w:val="00170488"/>
    <w:rsid w:val="00170811"/>
    <w:rsid w:val="001715CE"/>
    <w:rsid w:val="001719C3"/>
    <w:rsid w:val="00171CF8"/>
    <w:rsid w:val="0017279F"/>
    <w:rsid w:val="00172818"/>
    <w:rsid w:val="00172971"/>
    <w:rsid w:val="00172B9F"/>
    <w:rsid w:val="00172CDE"/>
    <w:rsid w:val="001736FC"/>
    <w:rsid w:val="00173B0F"/>
    <w:rsid w:val="00173EC6"/>
    <w:rsid w:val="00174116"/>
    <w:rsid w:val="0017509E"/>
    <w:rsid w:val="001752B6"/>
    <w:rsid w:val="00175640"/>
    <w:rsid w:val="00175699"/>
    <w:rsid w:val="00175C06"/>
    <w:rsid w:val="00175C30"/>
    <w:rsid w:val="001760A0"/>
    <w:rsid w:val="001761EB"/>
    <w:rsid w:val="001768F5"/>
    <w:rsid w:val="00176A52"/>
    <w:rsid w:val="00177308"/>
    <w:rsid w:val="00177961"/>
    <w:rsid w:val="001779BF"/>
    <w:rsid w:val="001818E6"/>
    <w:rsid w:val="00181934"/>
    <w:rsid w:val="0018197E"/>
    <w:rsid w:val="00181C40"/>
    <w:rsid w:val="00182110"/>
    <w:rsid w:val="0018229A"/>
    <w:rsid w:val="001825C1"/>
    <w:rsid w:val="0018298B"/>
    <w:rsid w:val="00182A95"/>
    <w:rsid w:val="00182E72"/>
    <w:rsid w:val="00182E84"/>
    <w:rsid w:val="001831FF"/>
    <w:rsid w:val="001834A0"/>
    <w:rsid w:val="001836CF"/>
    <w:rsid w:val="001838D9"/>
    <w:rsid w:val="00183D13"/>
    <w:rsid w:val="00187066"/>
    <w:rsid w:val="00187219"/>
    <w:rsid w:val="00187EA3"/>
    <w:rsid w:val="0019028A"/>
    <w:rsid w:val="0019034B"/>
    <w:rsid w:val="0019045C"/>
    <w:rsid w:val="00191114"/>
    <w:rsid w:val="0019232E"/>
    <w:rsid w:val="00192A6A"/>
    <w:rsid w:val="00192B71"/>
    <w:rsid w:val="00192C98"/>
    <w:rsid w:val="0019318B"/>
    <w:rsid w:val="00193237"/>
    <w:rsid w:val="001935F2"/>
    <w:rsid w:val="00193D87"/>
    <w:rsid w:val="00193EEE"/>
    <w:rsid w:val="00194587"/>
    <w:rsid w:val="00194D80"/>
    <w:rsid w:val="0019563D"/>
    <w:rsid w:val="00195794"/>
    <w:rsid w:val="00195BC7"/>
    <w:rsid w:val="00195C41"/>
    <w:rsid w:val="00195F2C"/>
    <w:rsid w:val="0019688E"/>
    <w:rsid w:val="00196B5F"/>
    <w:rsid w:val="001972D7"/>
    <w:rsid w:val="00197EAE"/>
    <w:rsid w:val="001A007C"/>
    <w:rsid w:val="001A05C6"/>
    <w:rsid w:val="001A0685"/>
    <w:rsid w:val="001A110D"/>
    <w:rsid w:val="001A1112"/>
    <w:rsid w:val="001A11A6"/>
    <w:rsid w:val="001A1227"/>
    <w:rsid w:val="001A1349"/>
    <w:rsid w:val="001A18C8"/>
    <w:rsid w:val="001A1A1E"/>
    <w:rsid w:val="001A209E"/>
    <w:rsid w:val="001A2382"/>
    <w:rsid w:val="001A256D"/>
    <w:rsid w:val="001A2E32"/>
    <w:rsid w:val="001A2F39"/>
    <w:rsid w:val="001A395B"/>
    <w:rsid w:val="001A4196"/>
    <w:rsid w:val="001A44A2"/>
    <w:rsid w:val="001A456D"/>
    <w:rsid w:val="001A4B18"/>
    <w:rsid w:val="001A4EE3"/>
    <w:rsid w:val="001A52BF"/>
    <w:rsid w:val="001A557C"/>
    <w:rsid w:val="001A5CBB"/>
    <w:rsid w:val="001A5D59"/>
    <w:rsid w:val="001A5D76"/>
    <w:rsid w:val="001A686D"/>
    <w:rsid w:val="001A6B2F"/>
    <w:rsid w:val="001A6B84"/>
    <w:rsid w:val="001A6CC4"/>
    <w:rsid w:val="001A7564"/>
    <w:rsid w:val="001A76BC"/>
    <w:rsid w:val="001A7BD8"/>
    <w:rsid w:val="001A7E84"/>
    <w:rsid w:val="001B024B"/>
    <w:rsid w:val="001B0255"/>
    <w:rsid w:val="001B02A0"/>
    <w:rsid w:val="001B06B1"/>
    <w:rsid w:val="001B0A47"/>
    <w:rsid w:val="001B0C01"/>
    <w:rsid w:val="001B0F49"/>
    <w:rsid w:val="001B1348"/>
    <w:rsid w:val="001B15C7"/>
    <w:rsid w:val="001B15E2"/>
    <w:rsid w:val="001B1744"/>
    <w:rsid w:val="001B1AE3"/>
    <w:rsid w:val="001B1F1B"/>
    <w:rsid w:val="001B1FD4"/>
    <w:rsid w:val="001B2051"/>
    <w:rsid w:val="001B23E8"/>
    <w:rsid w:val="001B2F10"/>
    <w:rsid w:val="001B30FF"/>
    <w:rsid w:val="001B3114"/>
    <w:rsid w:val="001B32C0"/>
    <w:rsid w:val="001B3313"/>
    <w:rsid w:val="001B3714"/>
    <w:rsid w:val="001B3C71"/>
    <w:rsid w:val="001B3D1F"/>
    <w:rsid w:val="001B3D53"/>
    <w:rsid w:val="001B3EC2"/>
    <w:rsid w:val="001B4255"/>
    <w:rsid w:val="001B45E6"/>
    <w:rsid w:val="001B4BC1"/>
    <w:rsid w:val="001B4C08"/>
    <w:rsid w:val="001B5A91"/>
    <w:rsid w:val="001B600A"/>
    <w:rsid w:val="001B6257"/>
    <w:rsid w:val="001B72B3"/>
    <w:rsid w:val="001B77A3"/>
    <w:rsid w:val="001B7DDE"/>
    <w:rsid w:val="001B7F46"/>
    <w:rsid w:val="001C0630"/>
    <w:rsid w:val="001C0CA3"/>
    <w:rsid w:val="001C118E"/>
    <w:rsid w:val="001C1894"/>
    <w:rsid w:val="001C2449"/>
    <w:rsid w:val="001C27AB"/>
    <w:rsid w:val="001C27D1"/>
    <w:rsid w:val="001C2D5C"/>
    <w:rsid w:val="001C2F74"/>
    <w:rsid w:val="001C308C"/>
    <w:rsid w:val="001C32A1"/>
    <w:rsid w:val="001C32BB"/>
    <w:rsid w:val="001C3723"/>
    <w:rsid w:val="001C379F"/>
    <w:rsid w:val="001C4205"/>
    <w:rsid w:val="001C420A"/>
    <w:rsid w:val="001C4CF6"/>
    <w:rsid w:val="001C4E0F"/>
    <w:rsid w:val="001C5616"/>
    <w:rsid w:val="001C56E2"/>
    <w:rsid w:val="001C590E"/>
    <w:rsid w:val="001C640D"/>
    <w:rsid w:val="001C64F7"/>
    <w:rsid w:val="001C6A86"/>
    <w:rsid w:val="001C6E24"/>
    <w:rsid w:val="001C6F8C"/>
    <w:rsid w:val="001C6FCC"/>
    <w:rsid w:val="001C7E04"/>
    <w:rsid w:val="001D01D1"/>
    <w:rsid w:val="001D20DC"/>
    <w:rsid w:val="001D21C3"/>
    <w:rsid w:val="001D363D"/>
    <w:rsid w:val="001D3650"/>
    <w:rsid w:val="001D3F02"/>
    <w:rsid w:val="001D3F30"/>
    <w:rsid w:val="001D475C"/>
    <w:rsid w:val="001D5986"/>
    <w:rsid w:val="001D5BDE"/>
    <w:rsid w:val="001D6891"/>
    <w:rsid w:val="001D6C11"/>
    <w:rsid w:val="001D6CBB"/>
    <w:rsid w:val="001D6EAE"/>
    <w:rsid w:val="001D7004"/>
    <w:rsid w:val="001D71DD"/>
    <w:rsid w:val="001D73FC"/>
    <w:rsid w:val="001D7645"/>
    <w:rsid w:val="001E090E"/>
    <w:rsid w:val="001E094B"/>
    <w:rsid w:val="001E0A3F"/>
    <w:rsid w:val="001E14AA"/>
    <w:rsid w:val="001E153E"/>
    <w:rsid w:val="001E16B3"/>
    <w:rsid w:val="001E1AF3"/>
    <w:rsid w:val="001E1ECB"/>
    <w:rsid w:val="001E1EF7"/>
    <w:rsid w:val="001E2360"/>
    <w:rsid w:val="001E2599"/>
    <w:rsid w:val="001E2D65"/>
    <w:rsid w:val="001E3027"/>
    <w:rsid w:val="001E3051"/>
    <w:rsid w:val="001E43F4"/>
    <w:rsid w:val="001E47F1"/>
    <w:rsid w:val="001E4B32"/>
    <w:rsid w:val="001E4BEB"/>
    <w:rsid w:val="001E4D7C"/>
    <w:rsid w:val="001E56A4"/>
    <w:rsid w:val="001E5859"/>
    <w:rsid w:val="001E67ED"/>
    <w:rsid w:val="001E67FD"/>
    <w:rsid w:val="001E77FE"/>
    <w:rsid w:val="001E7862"/>
    <w:rsid w:val="001E7A44"/>
    <w:rsid w:val="001F0277"/>
    <w:rsid w:val="001F028E"/>
    <w:rsid w:val="001F07D2"/>
    <w:rsid w:val="001F0B26"/>
    <w:rsid w:val="001F0CB4"/>
    <w:rsid w:val="001F0D5B"/>
    <w:rsid w:val="001F10EB"/>
    <w:rsid w:val="001F1393"/>
    <w:rsid w:val="001F175B"/>
    <w:rsid w:val="001F1A33"/>
    <w:rsid w:val="001F2999"/>
    <w:rsid w:val="001F2A98"/>
    <w:rsid w:val="001F2ED2"/>
    <w:rsid w:val="001F3A36"/>
    <w:rsid w:val="001F3D55"/>
    <w:rsid w:val="001F3E69"/>
    <w:rsid w:val="001F4401"/>
    <w:rsid w:val="001F4578"/>
    <w:rsid w:val="001F463A"/>
    <w:rsid w:val="001F47B0"/>
    <w:rsid w:val="001F4922"/>
    <w:rsid w:val="001F53B5"/>
    <w:rsid w:val="001F57BB"/>
    <w:rsid w:val="001F5DE8"/>
    <w:rsid w:val="001F5F03"/>
    <w:rsid w:val="001F5F39"/>
    <w:rsid w:val="001F66CF"/>
    <w:rsid w:val="001F6AD4"/>
    <w:rsid w:val="001F6D72"/>
    <w:rsid w:val="001F6F81"/>
    <w:rsid w:val="001F6FA7"/>
    <w:rsid w:val="001F7B67"/>
    <w:rsid w:val="001F7B77"/>
    <w:rsid w:val="001F7FCF"/>
    <w:rsid w:val="00200111"/>
    <w:rsid w:val="002005FD"/>
    <w:rsid w:val="002008E1"/>
    <w:rsid w:val="00200B54"/>
    <w:rsid w:val="0020132B"/>
    <w:rsid w:val="002014FC"/>
    <w:rsid w:val="00201646"/>
    <w:rsid w:val="00201B48"/>
    <w:rsid w:val="00202024"/>
    <w:rsid w:val="00202043"/>
    <w:rsid w:val="002023A1"/>
    <w:rsid w:val="002023D5"/>
    <w:rsid w:val="002023D9"/>
    <w:rsid w:val="0020278C"/>
    <w:rsid w:val="00202F00"/>
    <w:rsid w:val="002030B4"/>
    <w:rsid w:val="002035C1"/>
    <w:rsid w:val="0020383E"/>
    <w:rsid w:val="00203D65"/>
    <w:rsid w:val="002040AE"/>
    <w:rsid w:val="00204962"/>
    <w:rsid w:val="00204DF5"/>
    <w:rsid w:val="00204F33"/>
    <w:rsid w:val="0020561F"/>
    <w:rsid w:val="002059DA"/>
    <w:rsid w:val="00205B0B"/>
    <w:rsid w:val="00205F06"/>
    <w:rsid w:val="002060A2"/>
    <w:rsid w:val="0020610B"/>
    <w:rsid w:val="002063E8"/>
    <w:rsid w:val="002076B9"/>
    <w:rsid w:val="00207768"/>
    <w:rsid w:val="00207F53"/>
    <w:rsid w:val="00207F6B"/>
    <w:rsid w:val="00210085"/>
    <w:rsid w:val="002100EB"/>
    <w:rsid w:val="002103D1"/>
    <w:rsid w:val="002104EF"/>
    <w:rsid w:val="0021075D"/>
    <w:rsid w:val="002107DA"/>
    <w:rsid w:val="00211DA5"/>
    <w:rsid w:val="00212D8E"/>
    <w:rsid w:val="00212FA1"/>
    <w:rsid w:val="00212FB1"/>
    <w:rsid w:val="00213261"/>
    <w:rsid w:val="00213996"/>
    <w:rsid w:val="00213ACF"/>
    <w:rsid w:val="00213AE6"/>
    <w:rsid w:val="0021474F"/>
    <w:rsid w:val="00214D35"/>
    <w:rsid w:val="002150D0"/>
    <w:rsid w:val="0021517F"/>
    <w:rsid w:val="002158B1"/>
    <w:rsid w:val="00215A50"/>
    <w:rsid w:val="00215D15"/>
    <w:rsid w:val="00215D4B"/>
    <w:rsid w:val="00215F99"/>
    <w:rsid w:val="00216056"/>
    <w:rsid w:val="00216110"/>
    <w:rsid w:val="002164DF"/>
    <w:rsid w:val="00216547"/>
    <w:rsid w:val="00216B6A"/>
    <w:rsid w:val="00216FC1"/>
    <w:rsid w:val="002171DF"/>
    <w:rsid w:val="00217391"/>
    <w:rsid w:val="0021754D"/>
    <w:rsid w:val="00217AFD"/>
    <w:rsid w:val="00217B9C"/>
    <w:rsid w:val="00217EBE"/>
    <w:rsid w:val="002207C3"/>
    <w:rsid w:val="00220AB7"/>
    <w:rsid w:val="002210B2"/>
    <w:rsid w:val="002210D0"/>
    <w:rsid w:val="00221206"/>
    <w:rsid w:val="002216BC"/>
    <w:rsid w:val="00221AFD"/>
    <w:rsid w:val="00221CB4"/>
    <w:rsid w:val="00221E18"/>
    <w:rsid w:val="00222373"/>
    <w:rsid w:val="00222460"/>
    <w:rsid w:val="0022294E"/>
    <w:rsid w:val="00222D1F"/>
    <w:rsid w:val="0022333C"/>
    <w:rsid w:val="00223724"/>
    <w:rsid w:val="00223912"/>
    <w:rsid w:val="00223916"/>
    <w:rsid w:val="0022392C"/>
    <w:rsid w:val="00223937"/>
    <w:rsid w:val="00223A5B"/>
    <w:rsid w:val="00223EF6"/>
    <w:rsid w:val="002241C9"/>
    <w:rsid w:val="002244B5"/>
    <w:rsid w:val="002248A6"/>
    <w:rsid w:val="00224E4D"/>
    <w:rsid w:val="002250D2"/>
    <w:rsid w:val="0022521A"/>
    <w:rsid w:val="00225344"/>
    <w:rsid w:val="0022535F"/>
    <w:rsid w:val="00225392"/>
    <w:rsid w:val="0022552F"/>
    <w:rsid w:val="00225856"/>
    <w:rsid w:val="00225963"/>
    <w:rsid w:val="002265DF"/>
    <w:rsid w:val="00226CAF"/>
    <w:rsid w:val="00226EB1"/>
    <w:rsid w:val="002270A3"/>
    <w:rsid w:val="00227200"/>
    <w:rsid w:val="00227F1B"/>
    <w:rsid w:val="00230601"/>
    <w:rsid w:val="00230961"/>
    <w:rsid w:val="00230DC6"/>
    <w:rsid w:val="00230F94"/>
    <w:rsid w:val="00231020"/>
    <w:rsid w:val="0023132A"/>
    <w:rsid w:val="00231579"/>
    <w:rsid w:val="00231DB3"/>
    <w:rsid w:val="0023205B"/>
    <w:rsid w:val="00232120"/>
    <w:rsid w:val="00232374"/>
    <w:rsid w:val="002323E7"/>
    <w:rsid w:val="0023284D"/>
    <w:rsid w:val="00232B53"/>
    <w:rsid w:val="00232E2A"/>
    <w:rsid w:val="00233046"/>
    <w:rsid w:val="00233284"/>
    <w:rsid w:val="002332D7"/>
    <w:rsid w:val="00233A03"/>
    <w:rsid w:val="00234262"/>
    <w:rsid w:val="00234BFB"/>
    <w:rsid w:val="00234EDB"/>
    <w:rsid w:val="00235373"/>
    <w:rsid w:val="00235796"/>
    <w:rsid w:val="0023579C"/>
    <w:rsid w:val="00235DE2"/>
    <w:rsid w:val="00235E48"/>
    <w:rsid w:val="00236088"/>
    <w:rsid w:val="00236174"/>
    <w:rsid w:val="0023683D"/>
    <w:rsid w:val="002368DC"/>
    <w:rsid w:val="00236A1A"/>
    <w:rsid w:val="00236B32"/>
    <w:rsid w:val="00237B83"/>
    <w:rsid w:val="00237E77"/>
    <w:rsid w:val="0024053F"/>
    <w:rsid w:val="00240E9C"/>
    <w:rsid w:val="00241290"/>
    <w:rsid w:val="00241302"/>
    <w:rsid w:val="002415C7"/>
    <w:rsid w:val="00241A5C"/>
    <w:rsid w:val="0024230F"/>
    <w:rsid w:val="0024236A"/>
    <w:rsid w:val="0024298F"/>
    <w:rsid w:val="00243381"/>
    <w:rsid w:val="002433FB"/>
    <w:rsid w:val="00243575"/>
    <w:rsid w:val="00243A6E"/>
    <w:rsid w:val="00243AC8"/>
    <w:rsid w:val="00243AE9"/>
    <w:rsid w:val="0024452A"/>
    <w:rsid w:val="002447C8"/>
    <w:rsid w:val="00244C5D"/>
    <w:rsid w:val="00245266"/>
    <w:rsid w:val="00246226"/>
    <w:rsid w:val="002462C1"/>
    <w:rsid w:val="0024649B"/>
    <w:rsid w:val="0024678F"/>
    <w:rsid w:val="002467A2"/>
    <w:rsid w:val="0024689B"/>
    <w:rsid w:val="0024730E"/>
    <w:rsid w:val="00247339"/>
    <w:rsid w:val="00247931"/>
    <w:rsid w:val="00247A14"/>
    <w:rsid w:val="00247AF4"/>
    <w:rsid w:val="00250599"/>
    <w:rsid w:val="002512BD"/>
    <w:rsid w:val="00251624"/>
    <w:rsid w:val="0025185A"/>
    <w:rsid w:val="00251FFA"/>
    <w:rsid w:val="0025247E"/>
    <w:rsid w:val="00252521"/>
    <w:rsid w:val="00252C78"/>
    <w:rsid w:val="00253177"/>
    <w:rsid w:val="00253478"/>
    <w:rsid w:val="00253DA1"/>
    <w:rsid w:val="00253DD9"/>
    <w:rsid w:val="00253E0A"/>
    <w:rsid w:val="00253ECC"/>
    <w:rsid w:val="002552B3"/>
    <w:rsid w:val="002553CC"/>
    <w:rsid w:val="002560D3"/>
    <w:rsid w:val="002569A8"/>
    <w:rsid w:val="00256F03"/>
    <w:rsid w:val="00257388"/>
    <w:rsid w:val="00257469"/>
    <w:rsid w:val="002576E6"/>
    <w:rsid w:val="00260111"/>
    <w:rsid w:val="00260412"/>
    <w:rsid w:val="00261487"/>
    <w:rsid w:val="00261CA8"/>
    <w:rsid w:val="00261D1B"/>
    <w:rsid w:val="00261E1C"/>
    <w:rsid w:val="00261F22"/>
    <w:rsid w:val="002621EE"/>
    <w:rsid w:val="00262265"/>
    <w:rsid w:val="002627DD"/>
    <w:rsid w:val="00262989"/>
    <w:rsid w:val="00262E39"/>
    <w:rsid w:val="0026312F"/>
    <w:rsid w:val="0026381E"/>
    <w:rsid w:val="00263A3D"/>
    <w:rsid w:val="00263FBA"/>
    <w:rsid w:val="002640EC"/>
    <w:rsid w:val="0026410C"/>
    <w:rsid w:val="002643B5"/>
    <w:rsid w:val="00265A7A"/>
    <w:rsid w:val="00265DFA"/>
    <w:rsid w:val="00265E0B"/>
    <w:rsid w:val="00266538"/>
    <w:rsid w:val="00266775"/>
    <w:rsid w:val="0026687E"/>
    <w:rsid w:val="002674E7"/>
    <w:rsid w:val="00267748"/>
    <w:rsid w:val="002679AA"/>
    <w:rsid w:val="00267E7F"/>
    <w:rsid w:val="002709AD"/>
    <w:rsid w:val="00270D08"/>
    <w:rsid w:val="0027102C"/>
    <w:rsid w:val="0027122D"/>
    <w:rsid w:val="00271E32"/>
    <w:rsid w:val="0027238E"/>
    <w:rsid w:val="00272475"/>
    <w:rsid w:val="00272AD9"/>
    <w:rsid w:val="00272C53"/>
    <w:rsid w:val="0027344E"/>
    <w:rsid w:val="002736E7"/>
    <w:rsid w:val="002739E0"/>
    <w:rsid w:val="00274061"/>
    <w:rsid w:val="00274357"/>
    <w:rsid w:val="00274565"/>
    <w:rsid w:val="0027470A"/>
    <w:rsid w:val="00274D2C"/>
    <w:rsid w:val="00274FA4"/>
    <w:rsid w:val="002757CE"/>
    <w:rsid w:val="00275B43"/>
    <w:rsid w:val="00275C25"/>
    <w:rsid w:val="00276D33"/>
    <w:rsid w:val="00276DE9"/>
    <w:rsid w:val="0027787F"/>
    <w:rsid w:val="002778D9"/>
    <w:rsid w:val="00277E1B"/>
    <w:rsid w:val="0028003D"/>
    <w:rsid w:val="00280357"/>
    <w:rsid w:val="002808D4"/>
    <w:rsid w:val="00280A28"/>
    <w:rsid w:val="00280B91"/>
    <w:rsid w:val="00280F5A"/>
    <w:rsid w:val="00280F93"/>
    <w:rsid w:val="00280F9A"/>
    <w:rsid w:val="00281072"/>
    <w:rsid w:val="00281CE3"/>
    <w:rsid w:val="00282EB0"/>
    <w:rsid w:val="002830AC"/>
    <w:rsid w:val="002831CB"/>
    <w:rsid w:val="002832C3"/>
    <w:rsid w:val="0028355B"/>
    <w:rsid w:val="00283E59"/>
    <w:rsid w:val="00283EB5"/>
    <w:rsid w:val="002840AC"/>
    <w:rsid w:val="0028478A"/>
    <w:rsid w:val="00284DA1"/>
    <w:rsid w:val="00285DF7"/>
    <w:rsid w:val="0028643E"/>
    <w:rsid w:val="00286449"/>
    <w:rsid w:val="00286A0F"/>
    <w:rsid w:val="00287650"/>
    <w:rsid w:val="00287BF8"/>
    <w:rsid w:val="00287D1C"/>
    <w:rsid w:val="00290022"/>
    <w:rsid w:val="002900F1"/>
    <w:rsid w:val="0029059A"/>
    <w:rsid w:val="00290A69"/>
    <w:rsid w:val="00290AE7"/>
    <w:rsid w:val="00290DCE"/>
    <w:rsid w:val="00291D78"/>
    <w:rsid w:val="002924B2"/>
    <w:rsid w:val="002927CD"/>
    <w:rsid w:val="0029336F"/>
    <w:rsid w:val="00293A4A"/>
    <w:rsid w:val="00293B66"/>
    <w:rsid w:val="002940C9"/>
    <w:rsid w:val="002945EE"/>
    <w:rsid w:val="00295389"/>
    <w:rsid w:val="002954F5"/>
    <w:rsid w:val="00295709"/>
    <w:rsid w:val="00295999"/>
    <w:rsid w:val="00295D05"/>
    <w:rsid w:val="00295E54"/>
    <w:rsid w:val="00296934"/>
    <w:rsid w:val="00296DAC"/>
    <w:rsid w:val="00296E5B"/>
    <w:rsid w:val="00296FD5"/>
    <w:rsid w:val="00297026"/>
    <w:rsid w:val="002978D3"/>
    <w:rsid w:val="00297AF6"/>
    <w:rsid w:val="00297F64"/>
    <w:rsid w:val="00297FAA"/>
    <w:rsid w:val="002A06C2"/>
    <w:rsid w:val="002A0703"/>
    <w:rsid w:val="002A08B0"/>
    <w:rsid w:val="002A0E8E"/>
    <w:rsid w:val="002A15A9"/>
    <w:rsid w:val="002A1BEA"/>
    <w:rsid w:val="002A1ECB"/>
    <w:rsid w:val="002A276B"/>
    <w:rsid w:val="002A278E"/>
    <w:rsid w:val="002A2CF0"/>
    <w:rsid w:val="002A34D5"/>
    <w:rsid w:val="002A3736"/>
    <w:rsid w:val="002A4481"/>
    <w:rsid w:val="002A4F29"/>
    <w:rsid w:val="002A4F63"/>
    <w:rsid w:val="002A5507"/>
    <w:rsid w:val="002A5FC3"/>
    <w:rsid w:val="002A6039"/>
    <w:rsid w:val="002A6841"/>
    <w:rsid w:val="002A7360"/>
    <w:rsid w:val="002A751B"/>
    <w:rsid w:val="002A7794"/>
    <w:rsid w:val="002A7AA4"/>
    <w:rsid w:val="002A7AA8"/>
    <w:rsid w:val="002A7E4E"/>
    <w:rsid w:val="002A7F72"/>
    <w:rsid w:val="002B12A8"/>
    <w:rsid w:val="002B1D6E"/>
    <w:rsid w:val="002B2050"/>
    <w:rsid w:val="002B22A0"/>
    <w:rsid w:val="002B26E4"/>
    <w:rsid w:val="002B294F"/>
    <w:rsid w:val="002B2BCE"/>
    <w:rsid w:val="002B2FAD"/>
    <w:rsid w:val="002B3196"/>
    <w:rsid w:val="002B419A"/>
    <w:rsid w:val="002B4723"/>
    <w:rsid w:val="002B4738"/>
    <w:rsid w:val="002B57BA"/>
    <w:rsid w:val="002B65E1"/>
    <w:rsid w:val="002B68D0"/>
    <w:rsid w:val="002B6B87"/>
    <w:rsid w:val="002B7E91"/>
    <w:rsid w:val="002C00BB"/>
    <w:rsid w:val="002C00E6"/>
    <w:rsid w:val="002C0414"/>
    <w:rsid w:val="002C0675"/>
    <w:rsid w:val="002C0A35"/>
    <w:rsid w:val="002C0B51"/>
    <w:rsid w:val="002C0BAC"/>
    <w:rsid w:val="002C0C87"/>
    <w:rsid w:val="002C11DE"/>
    <w:rsid w:val="002C138D"/>
    <w:rsid w:val="002C13D5"/>
    <w:rsid w:val="002C16C0"/>
    <w:rsid w:val="002C171B"/>
    <w:rsid w:val="002C1D30"/>
    <w:rsid w:val="002C1DCA"/>
    <w:rsid w:val="002C2563"/>
    <w:rsid w:val="002C27B5"/>
    <w:rsid w:val="002C28D7"/>
    <w:rsid w:val="002C2E5F"/>
    <w:rsid w:val="002C2F62"/>
    <w:rsid w:val="002C2F6B"/>
    <w:rsid w:val="002C35D4"/>
    <w:rsid w:val="002C3607"/>
    <w:rsid w:val="002C3A44"/>
    <w:rsid w:val="002C46C8"/>
    <w:rsid w:val="002C47EF"/>
    <w:rsid w:val="002C4913"/>
    <w:rsid w:val="002C4CA4"/>
    <w:rsid w:val="002C4DA9"/>
    <w:rsid w:val="002C521F"/>
    <w:rsid w:val="002C5C0B"/>
    <w:rsid w:val="002C61B3"/>
    <w:rsid w:val="002C6815"/>
    <w:rsid w:val="002C6E9B"/>
    <w:rsid w:val="002C70DD"/>
    <w:rsid w:val="002C71B1"/>
    <w:rsid w:val="002C7E07"/>
    <w:rsid w:val="002D00EC"/>
    <w:rsid w:val="002D07E8"/>
    <w:rsid w:val="002D0C9F"/>
    <w:rsid w:val="002D1AA4"/>
    <w:rsid w:val="002D3044"/>
    <w:rsid w:val="002D3A18"/>
    <w:rsid w:val="002D42DC"/>
    <w:rsid w:val="002D43B9"/>
    <w:rsid w:val="002D4942"/>
    <w:rsid w:val="002D49C2"/>
    <w:rsid w:val="002D4E07"/>
    <w:rsid w:val="002D4FDD"/>
    <w:rsid w:val="002D4FE2"/>
    <w:rsid w:val="002D671F"/>
    <w:rsid w:val="002D7746"/>
    <w:rsid w:val="002D78AC"/>
    <w:rsid w:val="002D7914"/>
    <w:rsid w:val="002E0132"/>
    <w:rsid w:val="002E02F5"/>
    <w:rsid w:val="002E0813"/>
    <w:rsid w:val="002E0826"/>
    <w:rsid w:val="002E0C3E"/>
    <w:rsid w:val="002E2587"/>
    <w:rsid w:val="002E291C"/>
    <w:rsid w:val="002E2E06"/>
    <w:rsid w:val="002E3088"/>
    <w:rsid w:val="002E3B5D"/>
    <w:rsid w:val="002E4AEE"/>
    <w:rsid w:val="002E4C66"/>
    <w:rsid w:val="002E52E2"/>
    <w:rsid w:val="002E543D"/>
    <w:rsid w:val="002E5796"/>
    <w:rsid w:val="002E5B0E"/>
    <w:rsid w:val="002E5E62"/>
    <w:rsid w:val="002E5ED0"/>
    <w:rsid w:val="002E6086"/>
    <w:rsid w:val="002E60AF"/>
    <w:rsid w:val="002E6582"/>
    <w:rsid w:val="002E672C"/>
    <w:rsid w:val="002E6774"/>
    <w:rsid w:val="002E685C"/>
    <w:rsid w:val="002E6FB0"/>
    <w:rsid w:val="002E7783"/>
    <w:rsid w:val="002E78B1"/>
    <w:rsid w:val="002E79AE"/>
    <w:rsid w:val="002F0369"/>
    <w:rsid w:val="002F075C"/>
    <w:rsid w:val="002F0A32"/>
    <w:rsid w:val="002F1150"/>
    <w:rsid w:val="002F1169"/>
    <w:rsid w:val="002F1739"/>
    <w:rsid w:val="002F1E1A"/>
    <w:rsid w:val="002F1FFF"/>
    <w:rsid w:val="002F215F"/>
    <w:rsid w:val="002F2454"/>
    <w:rsid w:val="002F2BFD"/>
    <w:rsid w:val="002F2CD9"/>
    <w:rsid w:val="002F2DB4"/>
    <w:rsid w:val="002F35E2"/>
    <w:rsid w:val="002F3849"/>
    <w:rsid w:val="002F3AAB"/>
    <w:rsid w:val="002F448B"/>
    <w:rsid w:val="002F4B14"/>
    <w:rsid w:val="002F52B3"/>
    <w:rsid w:val="002F5996"/>
    <w:rsid w:val="002F624A"/>
    <w:rsid w:val="002F64D0"/>
    <w:rsid w:val="002F655E"/>
    <w:rsid w:val="002F6565"/>
    <w:rsid w:val="002F66E3"/>
    <w:rsid w:val="002F720D"/>
    <w:rsid w:val="002F73C5"/>
    <w:rsid w:val="002F77EA"/>
    <w:rsid w:val="002F7C25"/>
    <w:rsid w:val="0030009A"/>
    <w:rsid w:val="00300357"/>
    <w:rsid w:val="003006C6"/>
    <w:rsid w:val="00300ACB"/>
    <w:rsid w:val="00300C88"/>
    <w:rsid w:val="003012F6"/>
    <w:rsid w:val="003014B2"/>
    <w:rsid w:val="00301875"/>
    <w:rsid w:val="00301F36"/>
    <w:rsid w:val="00302092"/>
    <w:rsid w:val="00302297"/>
    <w:rsid w:val="00302608"/>
    <w:rsid w:val="00302A0D"/>
    <w:rsid w:val="00302D21"/>
    <w:rsid w:val="00303253"/>
    <w:rsid w:val="00303383"/>
    <w:rsid w:val="00303D50"/>
    <w:rsid w:val="0030407A"/>
    <w:rsid w:val="003042C4"/>
    <w:rsid w:val="003043C1"/>
    <w:rsid w:val="003048CC"/>
    <w:rsid w:val="0030542E"/>
    <w:rsid w:val="003056A2"/>
    <w:rsid w:val="003057C6"/>
    <w:rsid w:val="00305895"/>
    <w:rsid w:val="003058FB"/>
    <w:rsid w:val="0030592B"/>
    <w:rsid w:val="00306005"/>
    <w:rsid w:val="003061C0"/>
    <w:rsid w:val="00306911"/>
    <w:rsid w:val="00307180"/>
    <w:rsid w:val="00307F52"/>
    <w:rsid w:val="003100AD"/>
    <w:rsid w:val="003105D2"/>
    <w:rsid w:val="003109E9"/>
    <w:rsid w:val="00311B9A"/>
    <w:rsid w:val="0031204D"/>
    <w:rsid w:val="00312074"/>
    <w:rsid w:val="00312494"/>
    <w:rsid w:val="003127DF"/>
    <w:rsid w:val="00312DCC"/>
    <w:rsid w:val="00313582"/>
    <w:rsid w:val="003154F9"/>
    <w:rsid w:val="00315AE7"/>
    <w:rsid w:val="00315BBB"/>
    <w:rsid w:val="00315BEB"/>
    <w:rsid w:val="00315C24"/>
    <w:rsid w:val="00315DB3"/>
    <w:rsid w:val="0031619A"/>
    <w:rsid w:val="00316333"/>
    <w:rsid w:val="00316393"/>
    <w:rsid w:val="003164FC"/>
    <w:rsid w:val="003166C8"/>
    <w:rsid w:val="00316DAC"/>
    <w:rsid w:val="00317586"/>
    <w:rsid w:val="003175BA"/>
    <w:rsid w:val="00317A9E"/>
    <w:rsid w:val="00317DE9"/>
    <w:rsid w:val="00317E37"/>
    <w:rsid w:val="00320088"/>
    <w:rsid w:val="003201DD"/>
    <w:rsid w:val="00320226"/>
    <w:rsid w:val="00320245"/>
    <w:rsid w:val="00320417"/>
    <w:rsid w:val="0032053E"/>
    <w:rsid w:val="00320D4D"/>
    <w:rsid w:val="00320DBC"/>
    <w:rsid w:val="003213D5"/>
    <w:rsid w:val="00321871"/>
    <w:rsid w:val="003219A3"/>
    <w:rsid w:val="0032220C"/>
    <w:rsid w:val="0032250A"/>
    <w:rsid w:val="003226BB"/>
    <w:rsid w:val="00322707"/>
    <w:rsid w:val="0032276D"/>
    <w:rsid w:val="00322896"/>
    <w:rsid w:val="00322978"/>
    <w:rsid w:val="0032360C"/>
    <w:rsid w:val="00323A6C"/>
    <w:rsid w:val="00323C96"/>
    <w:rsid w:val="00323ECB"/>
    <w:rsid w:val="00324317"/>
    <w:rsid w:val="0032485B"/>
    <w:rsid w:val="00324C7B"/>
    <w:rsid w:val="00324EE0"/>
    <w:rsid w:val="00324EFD"/>
    <w:rsid w:val="00325682"/>
    <w:rsid w:val="003256A7"/>
    <w:rsid w:val="00325888"/>
    <w:rsid w:val="00325AAC"/>
    <w:rsid w:val="0032616E"/>
    <w:rsid w:val="0032637C"/>
    <w:rsid w:val="003267C0"/>
    <w:rsid w:val="00326BE3"/>
    <w:rsid w:val="003273F0"/>
    <w:rsid w:val="00327706"/>
    <w:rsid w:val="00327902"/>
    <w:rsid w:val="00327B29"/>
    <w:rsid w:val="003303C4"/>
    <w:rsid w:val="00330BE0"/>
    <w:rsid w:val="003312C6"/>
    <w:rsid w:val="00331543"/>
    <w:rsid w:val="00331A46"/>
    <w:rsid w:val="00331E2B"/>
    <w:rsid w:val="00332719"/>
    <w:rsid w:val="003329CD"/>
    <w:rsid w:val="00333E3C"/>
    <w:rsid w:val="00334837"/>
    <w:rsid w:val="0033490B"/>
    <w:rsid w:val="00336B45"/>
    <w:rsid w:val="00336FC5"/>
    <w:rsid w:val="00337011"/>
    <w:rsid w:val="003372C5"/>
    <w:rsid w:val="00337632"/>
    <w:rsid w:val="003377F9"/>
    <w:rsid w:val="003379D9"/>
    <w:rsid w:val="00337CD6"/>
    <w:rsid w:val="00337F98"/>
    <w:rsid w:val="0034101C"/>
    <w:rsid w:val="00341315"/>
    <w:rsid w:val="00342627"/>
    <w:rsid w:val="00342790"/>
    <w:rsid w:val="00342B5E"/>
    <w:rsid w:val="0034306F"/>
    <w:rsid w:val="00343AF4"/>
    <w:rsid w:val="00343E71"/>
    <w:rsid w:val="0034404A"/>
    <w:rsid w:val="00344526"/>
    <w:rsid w:val="00344590"/>
    <w:rsid w:val="00344743"/>
    <w:rsid w:val="003449BE"/>
    <w:rsid w:val="0034549A"/>
    <w:rsid w:val="00345549"/>
    <w:rsid w:val="00345AEF"/>
    <w:rsid w:val="00345FEE"/>
    <w:rsid w:val="003468AF"/>
    <w:rsid w:val="00346BDC"/>
    <w:rsid w:val="00346CD6"/>
    <w:rsid w:val="00346CF5"/>
    <w:rsid w:val="00347162"/>
    <w:rsid w:val="0034720A"/>
    <w:rsid w:val="0034763A"/>
    <w:rsid w:val="00350325"/>
    <w:rsid w:val="00350482"/>
    <w:rsid w:val="00350859"/>
    <w:rsid w:val="0035117F"/>
    <w:rsid w:val="003513C8"/>
    <w:rsid w:val="00351C56"/>
    <w:rsid w:val="00352119"/>
    <w:rsid w:val="003521F5"/>
    <w:rsid w:val="0035255D"/>
    <w:rsid w:val="003526EC"/>
    <w:rsid w:val="00352886"/>
    <w:rsid w:val="00352CAD"/>
    <w:rsid w:val="00353371"/>
    <w:rsid w:val="00353446"/>
    <w:rsid w:val="00353C1E"/>
    <w:rsid w:val="0035403A"/>
    <w:rsid w:val="003540E9"/>
    <w:rsid w:val="003540ED"/>
    <w:rsid w:val="003541B9"/>
    <w:rsid w:val="0035437E"/>
    <w:rsid w:val="003543ED"/>
    <w:rsid w:val="003556AA"/>
    <w:rsid w:val="0035595E"/>
    <w:rsid w:val="00355AC6"/>
    <w:rsid w:val="003565C8"/>
    <w:rsid w:val="00356A87"/>
    <w:rsid w:val="00357035"/>
    <w:rsid w:val="003572D1"/>
    <w:rsid w:val="003573E5"/>
    <w:rsid w:val="0035783E"/>
    <w:rsid w:val="00357B3A"/>
    <w:rsid w:val="00357F55"/>
    <w:rsid w:val="00357FE2"/>
    <w:rsid w:val="003600B4"/>
    <w:rsid w:val="0036013A"/>
    <w:rsid w:val="00360EA4"/>
    <w:rsid w:val="003617D3"/>
    <w:rsid w:val="00361EAC"/>
    <w:rsid w:val="0036494E"/>
    <w:rsid w:val="003649EA"/>
    <w:rsid w:val="003652D5"/>
    <w:rsid w:val="003653F9"/>
    <w:rsid w:val="00365989"/>
    <w:rsid w:val="00366203"/>
    <w:rsid w:val="0036673C"/>
    <w:rsid w:val="003668EC"/>
    <w:rsid w:val="00366E11"/>
    <w:rsid w:val="0036765B"/>
    <w:rsid w:val="00367B36"/>
    <w:rsid w:val="00370430"/>
    <w:rsid w:val="00370EE1"/>
    <w:rsid w:val="00370F7F"/>
    <w:rsid w:val="003715E0"/>
    <w:rsid w:val="00371A19"/>
    <w:rsid w:val="00371AB5"/>
    <w:rsid w:val="0037201E"/>
    <w:rsid w:val="00372432"/>
    <w:rsid w:val="00372802"/>
    <w:rsid w:val="003732AE"/>
    <w:rsid w:val="003733E7"/>
    <w:rsid w:val="00373F5D"/>
    <w:rsid w:val="00374579"/>
    <w:rsid w:val="003747C8"/>
    <w:rsid w:val="00375540"/>
    <w:rsid w:val="00375606"/>
    <w:rsid w:val="003759BD"/>
    <w:rsid w:val="003759E5"/>
    <w:rsid w:val="00375D76"/>
    <w:rsid w:val="00375E36"/>
    <w:rsid w:val="003761B9"/>
    <w:rsid w:val="0037645E"/>
    <w:rsid w:val="00376EBE"/>
    <w:rsid w:val="00377924"/>
    <w:rsid w:val="00377C44"/>
    <w:rsid w:val="00377E05"/>
    <w:rsid w:val="0038020C"/>
    <w:rsid w:val="00380659"/>
    <w:rsid w:val="00380889"/>
    <w:rsid w:val="003809CB"/>
    <w:rsid w:val="00380C33"/>
    <w:rsid w:val="00381710"/>
    <w:rsid w:val="00381F75"/>
    <w:rsid w:val="00381F8D"/>
    <w:rsid w:val="003825E6"/>
    <w:rsid w:val="0038289D"/>
    <w:rsid w:val="00382CA3"/>
    <w:rsid w:val="003830AC"/>
    <w:rsid w:val="00383923"/>
    <w:rsid w:val="00384820"/>
    <w:rsid w:val="00384C4B"/>
    <w:rsid w:val="0038500C"/>
    <w:rsid w:val="0038514F"/>
    <w:rsid w:val="003852BC"/>
    <w:rsid w:val="003857A0"/>
    <w:rsid w:val="003857CF"/>
    <w:rsid w:val="00385DBF"/>
    <w:rsid w:val="003865CB"/>
    <w:rsid w:val="003868B2"/>
    <w:rsid w:val="00386902"/>
    <w:rsid w:val="00386B1B"/>
    <w:rsid w:val="00387813"/>
    <w:rsid w:val="00387BBA"/>
    <w:rsid w:val="00387CF1"/>
    <w:rsid w:val="00390C42"/>
    <w:rsid w:val="003910D0"/>
    <w:rsid w:val="00391282"/>
    <w:rsid w:val="0039186B"/>
    <w:rsid w:val="003923FF"/>
    <w:rsid w:val="00392716"/>
    <w:rsid w:val="0039276C"/>
    <w:rsid w:val="003936C3"/>
    <w:rsid w:val="00393756"/>
    <w:rsid w:val="003940F2"/>
    <w:rsid w:val="0039435E"/>
    <w:rsid w:val="0039452E"/>
    <w:rsid w:val="003949E3"/>
    <w:rsid w:val="00394C1D"/>
    <w:rsid w:val="0039542F"/>
    <w:rsid w:val="00395BD7"/>
    <w:rsid w:val="003961D0"/>
    <w:rsid w:val="003962BF"/>
    <w:rsid w:val="003964F1"/>
    <w:rsid w:val="003966AD"/>
    <w:rsid w:val="003967CA"/>
    <w:rsid w:val="00396A7E"/>
    <w:rsid w:val="003973DA"/>
    <w:rsid w:val="00397953"/>
    <w:rsid w:val="00397991"/>
    <w:rsid w:val="00397B89"/>
    <w:rsid w:val="00397C21"/>
    <w:rsid w:val="003A0478"/>
    <w:rsid w:val="003A1008"/>
    <w:rsid w:val="003A114D"/>
    <w:rsid w:val="003A11F7"/>
    <w:rsid w:val="003A21BA"/>
    <w:rsid w:val="003A236C"/>
    <w:rsid w:val="003A26C5"/>
    <w:rsid w:val="003A27C1"/>
    <w:rsid w:val="003A28C5"/>
    <w:rsid w:val="003A2C4D"/>
    <w:rsid w:val="003A2EB4"/>
    <w:rsid w:val="003A2F0B"/>
    <w:rsid w:val="003A3195"/>
    <w:rsid w:val="003A4DA9"/>
    <w:rsid w:val="003A4FC8"/>
    <w:rsid w:val="003A54EB"/>
    <w:rsid w:val="003A584D"/>
    <w:rsid w:val="003A5A08"/>
    <w:rsid w:val="003A6488"/>
    <w:rsid w:val="003A6CC3"/>
    <w:rsid w:val="003A705F"/>
    <w:rsid w:val="003A7515"/>
    <w:rsid w:val="003A75C5"/>
    <w:rsid w:val="003A7ABF"/>
    <w:rsid w:val="003B0059"/>
    <w:rsid w:val="003B03D7"/>
    <w:rsid w:val="003B04D5"/>
    <w:rsid w:val="003B0693"/>
    <w:rsid w:val="003B149E"/>
    <w:rsid w:val="003B1A27"/>
    <w:rsid w:val="003B1EA2"/>
    <w:rsid w:val="003B1FCD"/>
    <w:rsid w:val="003B2080"/>
    <w:rsid w:val="003B20BB"/>
    <w:rsid w:val="003B2316"/>
    <w:rsid w:val="003B24B3"/>
    <w:rsid w:val="003B2539"/>
    <w:rsid w:val="003B256E"/>
    <w:rsid w:val="003B2BF0"/>
    <w:rsid w:val="003B2C0F"/>
    <w:rsid w:val="003B384E"/>
    <w:rsid w:val="003B3A1B"/>
    <w:rsid w:val="003B3BC6"/>
    <w:rsid w:val="003B49E1"/>
    <w:rsid w:val="003B4C97"/>
    <w:rsid w:val="003B4D90"/>
    <w:rsid w:val="003B4F23"/>
    <w:rsid w:val="003B4FED"/>
    <w:rsid w:val="003B5532"/>
    <w:rsid w:val="003B582D"/>
    <w:rsid w:val="003B61FF"/>
    <w:rsid w:val="003B62AF"/>
    <w:rsid w:val="003B65AF"/>
    <w:rsid w:val="003B68E8"/>
    <w:rsid w:val="003B6A67"/>
    <w:rsid w:val="003B6C61"/>
    <w:rsid w:val="003B7084"/>
    <w:rsid w:val="003B7286"/>
    <w:rsid w:val="003C00BD"/>
    <w:rsid w:val="003C03AF"/>
    <w:rsid w:val="003C03C7"/>
    <w:rsid w:val="003C0DA1"/>
    <w:rsid w:val="003C0DDA"/>
    <w:rsid w:val="003C105A"/>
    <w:rsid w:val="003C1964"/>
    <w:rsid w:val="003C2672"/>
    <w:rsid w:val="003C2803"/>
    <w:rsid w:val="003C2957"/>
    <w:rsid w:val="003C305A"/>
    <w:rsid w:val="003C3697"/>
    <w:rsid w:val="003C3D79"/>
    <w:rsid w:val="003C3DE3"/>
    <w:rsid w:val="003C4A3A"/>
    <w:rsid w:val="003C4D73"/>
    <w:rsid w:val="003C548C"/>
    <w:rsid w:val="003C5496"/>
    <w:rsid w:val="003C57AC"/>
    <w:rsid w:val="003C5AB0"/>
    <w:rsid w:val="003C60A8"/>
    <w:rsid w:val="003C6659"/>
    <w:rsid w:val="003C6733"/>
    <w:rsid w:val="003C69A7"/>
    <w:rsid w:val="003C6D42"/>
    <w:rsid w:val="003C6D7E"/>
    <w:rsid w:val="003C709A"/>
    <w:rsid w:val="003C73AF"/>
    <w:rsid w:val="003C74B8"/>
    <w:rsid w:val="003C753B"/>
    <w:rsid w:val="003C7EDD"/>
    <w:rsid w:val="003D066B"/>
    <w:rsid w:val="003D06DD"/>
    <w:rsid w:val="003D09B0"/>
    <w:rsid w:val="003D0E88"/>
    <w:rsid w:val="003D1009"/>
    <w:rsid w:val="003D1885"/>
    <w:rsid w:val="003D1BFA"/>
    <w:rsid w:val="003D1C67"/>
    <w:rsid w:val="003D1C8C"/>
    <w:rsid w:val="003D275A"/>
    <w:rsid w:val="003D397B"/>
    <w:rsid w:val="003D3DF9"/>
    <w:rsid w:val="003D3F32"/>
    <w:rsid w:val="003D467A"/>
    <w:rsid w:val="003D551B"/>
    <w:rsid w:val="003D5883"/>
    <w:rsid w:val="003D5FEC"/>
    <w:rsid w:val="003D66EA"/>
    <w:rsid w:val="003D6715"/>
    <w:rsid w:val="003D6D6B"/>
    <w:rsid w:val="003D73AA"/>
    <w:rsid w:val="003D77F1"/>
    <w:rsid w:val="003D7D52"/>
    <w:rsid w:val="003D7EC2"/>
    <w:rsid w:val="003E097E"/>
    <w:rsid w:val="003E0A4E"/>
    <w:rsid w:val="003E19CF"/>
    <w:rsid w:val="003E1C8F"/>
    <w:rsid w:val="003E21BD"/>
    <w:rsid w:val="003E263D"/>
    <w:rsid w:val="003E288D"/>
    <w:rsid w:val="003E28B6"/>
    <w:rsid w:val="003E2F26"/>
    <w:rsid w:val="003E30F8"/>
    <w:rsid w:val="003E310A"/>
    <w:rsid w:val="003E3480"/>
    <w:rsid w:val="003E3970"/>
    <w:rsid w:val="003E39F0"/>
    <w:rsid w:val="003E3ACA"/>
    <w:rsid w:val="003E4DDF"/>
    <w:rsid w:val="003E4E0F"/>
    <w:rsid w:val="003E50FF"/>
    <w:rsid w:val="003E5824"/>
    <w:rsid w:val="003E62B4"/>
    <w:rsid w:val="003E6807"/>
    <w:rsid w:val="003E723F"/>
    <w:rsid w:val="003E7956"/>
    <w:rsid w:val="003E7D40"/>
    <w:rsid w:val="003E7E99"/>
    <w:rsid w:val="003F013F"/>
    <w:rsid w:val="003F0261"/>
    <w:rsid w:val="003F0B83"/>
    <w:rsid w:val="003F1088"/>
    <w:rsid w:val="003F108F"/>
    <w:rsid w:val="003F123E"/>
    <w:rsid w:val="003F1C85"/>
    <w:rsid w:val="003F211B"/>
    <w:rsid w:val="003F2F96"/>
    <w:rsid w:val="003F2FE5"/>
    <w:rsid w:val="003F372C"/>
    <w:rsid w:val="003F4044"/>
    <w:rsid w:val="003F4C2A"/>
    <w:rsid w:val="003F5445"/>
    <w:rsid w:val="003F5471"/>
    <w:rsid w:val="003F581B"/>
    <w:rsid w:val="003F6281"/>
    <w:rsid w:val="003F64F1"/>
    <w:rsid w:val="003F7029"/>
    <w:rsid w:val="0040078A"/>
    <w:rsid w:val="00400EEA"/>
    <w:rsid w:val="00401142"/>
    <w:rsid w:val="004012B1"/>
    <w:rsid w:val="004016CE"/>
    <w:rsid w:val="00401B11"/>
    <w:rsid w:val="00402471"/>
    <w:rsid w:val="00402484"/>
    <w:rsid w:val="00402A23"/>
    <w:rsid w:val="00402B8D"/>
    <w:rsid w:val="004030C8"/>
    <w:rsid w:val="004033DC"/>
    <w:rsid w:val="004034B7"/>
    <w:rsid w:val="00403846"/>
    <w:rsid w:val="00404489"/>
    <w:rsid w:val="004044B1"/>
    <w:rsid w:val="00404602"/>
    <w:rsid w:val="004046DA"/>
    <w:rsid w:val="0040490A"/>
    <w:rsid w:val="004055A5"/>
    <w:rsid w:val="004056E4"/>
    <w:rsid w:val="00405BAA"/>
    <w:rsid w:val="00405DFB"/>
    <w:rsid w:val="0040617B"/>
    <w:rsid w:val="0040639C"/>
    <w:rsid w:val="00406546"/>
    <w:rsid w:val="004071E8"/>
    <w:rsid w:val="004072DE"/>
    <w:rsid w:val="004072EF"/>
    <w:rsid w:val="00407F3A"/>
    <w:rsid w:val="0041079A"/>
    <w:rsid w:val="00410D6A"/>
    <w:rsid w:val="00411E02"/>
    <w:rsid w:val="00411FE7"/>
    <w:rsid w:val="0041290B"/>
    <w:rsid w:val="00412914"/>
    <w:rsid w:val="00412BE0"/>
    <w:rsid w:val="00413505"/>
    <w:rsid w:val="00413B9D"/>
    <w:rsid w:val="00413C62"/>
    <w:rsid w:val="00413DB5"/>
    <w:rsid w:val="00413E2A"/>
    <w:rsid w:val="00413EDF"/>
    <w:rsid w:val="004141E0"/>
    <w:rsid w:val="00414642"/>
    <w:rsid w:val="00414D8A"/>
    <w:rsid w:val="00415D24"/>
    <w:rsid w:val="00416141"/>
    <w:rsid w:val="00416536"/>
    <w:rsid w:val="004167E7"/>
    <w:rsid w:val="004169E4"/>
    <w:rsid w:val="00416B6A"/>
    <w:rsid w:val="00417396"/>
    <w:rsid w:val="0041773F"/>
    <w:rsid w:val="004178D5"/>
    <w:rsid w:val="004179C9"/>
    <w:rsid w:val="00417ABC"/>
    <w:rsid w:val="00420322"/>
    <w:rsid w:val="0042047F"/>
    <w:rsid w:val="00420517"/>
    <w:rsid w:val="0042059F"/>
    <w:rsid w:val="00420A1C"/>
    <w:rsid w:val="00421247"/>
    <w:rsid w:val="00421A4E"/>
    <w:rsid w:val="00421DD4"/>
    <w:rsid w:val="00421F9C"/>
    <w:rsid w:val="004220C9"/>
    <w:rsid w:val="00422189"/>
    <w:rsid w:val="00422298"/>
    <w:rsid w:val="004223EF"/>
    <w:rsid w:val="004224A3"/>
    <w:rsid w:val="0042273E"/>
    <w:rsid w:val="0042304D"/>
    <w:rsid w:val="004233B6"/>
    <w:rsid w:val="004233C0"/>
    <w:rsid w:val="00423497"/>
    <w:rsid w:val="0042385B"/>
    <w:rsid w:val="00423E62"/>
    <w:rsid w:val="0042412C"/>
    <w:rsid w:val="004241E6"/>
    <w:rsid w:val="00424255"/>
    <w:rsid w:val="004243CA"/>
    <w:rsid w:val="0042463F"/>
    <w:rsid w:val="00424858"/>
    <w:rsid w:val="00424C19"/>
    <w:rsid w:val="00424EB1"/>
    <w:rsid w:val="00424F1F"/>
    <w:rsid w:val="0042553B"/>
    <w:rsid w:val="00425E9B"/>
    <w:rsid w:val="004261F7"/>
    <w:rsid w:val="004264CD"/>
    <w:rsid w:val="0042657A"/>
    <w:rsid w:val="00426648"/>
    <w:rsid w:val="00426DBA"/>
    <w:rsid w:val="00427398"/>
    <w:rsid w:val="00427413"/>
    <w:rsid w:val="00430556"/>
    <w:rsid w:val="00430C3A"/>
    <w:rsid w:val="004317BC"/>
    <w:rsid w:val="0043184B"/>
    <w:rsid w:val="004318C7"/>
    <w:rsid w:val="00431BF0"/>
    <w:rsid w:val="00431CEF"/>
    <w:rsid w:val="00431F27"/>
    <w:rsid w:val="0043275A"/>
    <w:rsid w:val="00433599"/>
    <w:rsid w:val="00433672"/>
    <w:rsid w:val="00433890"/>
    <w:rsid w:val="00433AA6"/>
    <w:rsid w:val="00433BDA"/>
    <w:rsid w:val="00434026"/>
    <w:rsid w:val="00434219"/>
    <w:rsid w:val="0043430E"/>
    <w:rsid w:val="004344A1"/>
    <w:rsid w:val="00434562"/>
    <w:rsid w:val="00434847"/>
    <w:rsid w:val="00435583"/>
    <w:rsid w:val="00435C17"/>
    <w:rsid w:val="004362D6"/>
    <w:rsid w:val="00436E86"/>
    <w:rsid w:val="00436F57"/>
    <w:rsid w:val="004377F3"/>
    <w:rsid w:val="00437D58"/>
    <w:rsid w:val="00440694"/>
    <w:rsid w:val="00440A6D"/>
    <w:rsid w:val="00440DEB"/>
    <w:rsid w:val="00440F29"/>
    <w:rsid w:val="00440FDC"/>
    <w:rsid w:val="004412E7"/>
    <w:rsid w:val="00441C4A"/>
    <w:rsid w:val="00441D9F"/>
    <w:rsid w:val="00441F2B"/>
    <w:rsid w:val="00442107"/>
    <w:rsid w:val="004421DF"/>
    <w:rsid w:val="004421E7"/>
    <w:rsid w:val="0044225B"/>
    <w:rsid w:val="00442358"/>
    <w:rsid w:val="004426C3"/>
    <w:rsid w:val="00442A35"/>
    <w:rsid w:val="00442B26"/>
    <w:rsid w:val="00442E60"/>
    <w:rsid w:val="004433C4"/>
    <w:rsid w:val="00443F83"/>
    <w:rsid w:val="004445D8"/>
    <w:rsid w:val="00444DED"/>
    <w:rsid w:val="00445422"/>
    <w:rsid w:val="004456DC"/>
    <w:rsid w:val="00445EBA"/>
    <w:rsid w:val="00445EFF"/>
    <w:rsid w:val="0044628E"/>
    <w:rsid w:val="00446C20"/>
    <w:rsid w:val="0044769F"/>
    <w:rsid w:val="004479B7"/>
    <w:rsid w:val="00450230"/>
    <w:rsid w:val="00450B1A"/>
    <w:rsid w:val="0045125F"/>
    <w:rsid w:val="00451525"/>
    <w:rsid w:val="004515FF"/>
    <w:rsid w:val="00451BCB"/>
    <w:rsid w:val="00452AF1"/>
    <w:rsid w:val="004534BD"/>
    <w:rsid w:val="004535BF"/>
    <w:rsid w:val="0045382D"/>
    <w:rsid w:val="00454236"/>
    <w:rsid w:val="00454A98"/>
    <w:rsid w:val="00454EBD"/>
    <w:rsid w:val="00455985"/>
    <w:rsid w:val="00455A61"/>
    <w:rsid w:val="004564CF"/>
    <w:rsid w:val="00456FE3"/>
    <w:rsid w:val="00457807"/>
    <w:rsid w:val="00457F2C"/>
    <w:rsid w:val="0046006A"/>
    <w:rsid w:val="004603C0"/>
    <w:rsid w:val="00460D97"/>
    <w:rsid w:val="00461247"/>
    <w:rsid w:val="004619A8"/>
    <w:rsid w:val="00461B2F"/>
    <w:rsid w:val="0046239F"/>
    <w:rsid w:val="004623F1"/>
    <w:rsid w:val="00462DFD"/>
    <w:rsid w:val="0046307B"/>
    <w:rsid w:val="0046318C"/>
    <w:rsid w:val="00463ADF"/>
    <w:rsid w:val="00463F1C"/>
    <w:rsid w:val="00464507"/>
    <w:rsid w:val="00464FB1"/>
    <w:rsid w:val="00465E8B"/>
    <w:rsid w:val="0046654A"/>
    <w:rsid w:val="00466D65"/>
    <w:rsid w:val="00466F78"/>
    <w:rsid w:val="004672C6"/>
    <w:rsid w:val="00467326"/>
    <w:rsid w:val="004678DE"/>
    <w:rsid w:val="00467EC3"/>
    <w:rsid w:val="004705EF"/>
    <w:rsid w:val="004707B5"/>
    <w:rsid w:val="00470BF8"/>
    <w:rsid w:val="00470F3C"/>
    <w:rsid w:val="00470F63"/>
    <w:rsid w:val="0047103A"/>
    <w:rsid w:val="00471053"/>
    <w:rsid w:val="00471187"/>
    <w:rsid w:val="0047135E"/>
    <w:rsid w:val="00471602"/>
    <w:rsid w:val="004718C2"/>
    <w:rsid w:val="00472260"/>
    <w:rsid w:val="00472307"/>
    <w:rsid w:val="004726AD"/>
    <w:rsid w:val="00472AFD"/>
    <w:rsid w:val="0047307B"/>
    <w:rsid w:val="00473174"/>
    <w:rsid w:val="00473447"/>
    <w:rsid w:val="004737A7"/>
    <w:rsid w:val="00473CA3"/>
    <w:rsid w:val="004743A8"/>
    <w:rsid w:val="004744E0"/>
    <w:rsid w:val="00474546"/>
    <w:rsid w:val="00474664"/>
    <w:rsid w:val="00474840"/>
    <w:rsid w:val="004748E1"/>
    <w:rsid w:val="00474BBF"/>
    <w:rsid w:val="00474C2D"/>
    <w:rsid w:val="00474C8E"/>
    <w:rsid w:val="00475DC4"/>
    <w:rsid w:val="004765A1"/>
    <w:rsid w:val="004767F4"/>
    <w:rsid w:val="004768AA"/>
    <w:rsid w:val="00476CE7"/>
    <w:rsid w:val="00476DCD"/>
    <w:rsid w:val="0047774C"/>
    <w:rsid w:val="00477DBA"/>
    <w:rsid w:val="00480762"/>
    <w:rsid w:val="00480A40"/>
    <w:rsid w:val="00480CAE"/>
    <w:rsid w:val="00480DFC"/>
    <w:rsid w:val="00480E89"/>
    <w:rsid w:val="00481583"/>
    <w:rsid w:val="00481767"/>
    <w:rsid w:val="00481B28"/>
    <w:rsid w:val="00481D92"/>
    <w:rsid w:val="00482003"/>
    <w:rsid w:val="004823FD"/>
    <w:rsid w:val="00482E6B"/>
    <w:rsid w:val="004832EF"/>
    <w:rsid w:val="00483435"/>
    <w:rsid w:val="00483DFA"/>
    <w:rsid w:val="00483FE8"/>
    <w:rsid w:val="00484868"/>
    <w:rsid w:val="00484D7B"/>
    <w:rsid w:val="00484ECF"/>
    <w:rsid w:val="00485373"/>
    <w:rsid w:val="00485A12"/>
    <w:rsid w:val="00486175"/>
    <w:rsid w:val="004863AD"/>
    <w:rsid w:val="0048641E"/>
    <w:rsid w:val="00486425"/>
    <w:rsid w:val="004869AA"/>
    <w:rsid w:val="00486ACC"/>
    <w:rsid w:val="004875D7"/>
    <w:rsid w:val="00487675"/>
    <w:rsid w:val="00487685"/>
    <w:rsid w:val="00487B36"/>
    <w:rsid w:val="00487F1E"/>
    <w:rsid w:val="004900B5"/>
    <w:rsid w:val="00490769"/>
    <w:rsid w:val="00491019"/>
    <w:rsid w:val="0049136E"/>
    <w:rsid w:val="00491658"/>
    <w:rsid w:val="004916A8"/>
    <w:rsid w:val="00491D05"/>
    <w:rsid w:val="00491E27"/>
    <w:rsid w:val="0049210B"/>
    <w:rsid w:val="00492451"/>
    <w:rsid w:val="004925DA"/>
    <w:rsid w:val="004929DA"/>
    <w:rsid w:val="00492C01"/>
    <w:rsid w:val="0049304D"/>
    <w:rsid w:val="00493199"/>
    <w:rsid w:val="004932B4"/>
    <w:rsid w:val="0049330D"/>
    <w:rsid w:val="004933F2"/>
    <w:rsid w:val="00493D56"/>
    <w:rsid w:val="00494008"/>
    <w:rsid w:val="00494D4B"/>
    <w:rsid w:val="004953A8"/>
    <w:rsid w:val="00495F4C"/>
    <w:rsid w:val="00496331"/>
    <w:rsid w:val="004966DE"/>
    <w:rsid w:val="004970D2"/>
    <w:rsid w:val="004970FE"/>
    <w:rsid w:val="00497146"/>
    <w:rsid w:val="0049742A"/>
    <w:rsid w:val="00497BE4"/>
    <w:rsid w:val="00497F74"/>
    <w:rsid w:val="004A0091"/>
    <w:rsid w:val="004A04A6"/>
    <w:rsid w:val="004A1364"/>
    <w:rsid w:val="004A18FE"/>
    <w:rsid w:val="004A1AA7"/>
    <w:rsid w:val="004A1AD2"/>
    <w:rsid w:val="004A1BAC"/>
    <w:rsid w:val="004A1FC1"/>
    <w:rsid w:val="004A243B"/>
    <w:rsid w:val="004A263D"/>
    <w:rsid w:val="004A2A32"/>
    <w:rsid w:val="004A2C9D"/>
    <w:rsid w:val="004A3B23"/>
    <w:rsid w:val="004A3EA3"/>
    <w:rsid w:val="004A442D"/>
    <w:rsid w:val="004A4D45"/>
    <w:rsid w:val="004A4E43"/>
    <w:rsid w:val="004A514A"/>
    <w:rsid w:val="004A5942"/>
    <w:rsid w:val="004A5F6F"/>
    <w:rsid w:val="004A619F"/>
    <w:rsid w:val="004A670C"/>
    <w:rsid w:val="004A687A"/>
    <w:rsid w:val="004A6897"/>
    <w:rsid w:val="004A6F7D"/>
    <w:rsid w:val="004A72BD"/>
    <w:rsid w:val="004A732C"/>
    <w:rsid w:val="004A77FB"/>
    <w:rsid w:val="004A7A04"/>
    <w:rsid w:val="004A7E3F"/>
    <w:rsid w:val="004B0B91"/>
    <w:rsid w:val="004B0D82"/>
    <w:rsid w:val="004B0DA6"/>
    <w:rsid w:val="004B0ED0"/>
    <w:rsid w:val="004B13A9"/>
    <w:rsid w:val="004B1462"/>
    <w:rsid w:val="004B1776"/>
    <w:rsid w:val="004B1A95"/>
    <w:rsid w:val="004B1B26"/>
    <w:rsid w:val="004B20D2"/>
    <w:rsid w:val="004B22D1"/>
    <w:rsid w:val="004B25B8"/>
    <w:rsid w:val="004B2BE4"/>
    <w:rsid w:val="004B2E53"/>
    <w:rsid w:val="004B31F8"/>
    <w:rsid w:val="004B39C5"/>
    <w:rsid w:val="004B3E33"/>
    <w:rsid w:val="004B4245"/>
    <w:rsid w:val="004B44C8"/>
    <w:rsid w:val="004B47C4"/>
    <w:rsid w:val="004B4844"/>
    <w:rsid w:val="004B4A30"/>
    <w:rsid w:val="004B4A42"/>
    <w:rsid w:val="004B4C5E"/>
    <w:rsid w:val="004B4CC8"/>
    <w:rsid w:val="004B4D91"/>
    <w:rsid w:val="004B5076"/>
    <w:rsid w:val="004B5358"/>
    <w:rsid w:val="004B54DE"/>
    <w:rsid w:val="004B54FD"/>
    <w:rsid w:val="004B55A5"/>
    <w:rsid w:val="004B55FC"/>
    <w:rsid w:val="004B5900"/>
    <w:rsid w:val="004B5A03"/>
    <w:rsid w:val="004B5BA0"/>
    <w:rsid w:val="004B6292"/>
    <w:rsid w:val="004B6701"/>
    <w:rsid w:val="004B6714"/>
    <w:rsid w:val="004B6E1A"/>
    <w:rsid w:val="004B7A98"/>
    <w:rsid w:val="004B7CB1"/>
    <w:rsid w:val="004B7E2A"/>
    <w:rsid w:val="004B7EE6"/>
    <w:rsid w:val="004C0103"/>
    <w:rsid w:val="004C0266"/>
    <w:rsid w:val="004C0955"/>
    <w:rsid w:val="004C0F52"/>
    <w:rsid w:val="004C1020"/>
    <w:rsid w:val="004C1447"/>
    <w:rsid w:val="004C14FB"/>
    <w:rsid w:val="004C4C3C"/>
    <w:rsid w:val="004C589A"/>
    <w:rsid w:val="004C58B0"/>
    <w:rsid w:val="004C5B4F"/>
    <w:rsid w:val="004C7314"/>
    <w:rsid w:val="004C735B"/>
    <w:rsid w:val="004C73E6"/>
    <w:rsid w:val="004C799E"/>
    <w:rsid w:val="004C7FEC"/>
    <w:rsid w:val="004D01C4"/>
    <w:rsid w:val="004D020F"/>
    <w:rsid w:val="004D0281"/>
    <w:rsid w:val="004D050C"/>
    <w:rsid w:val="004D0B12"/>
    <w:rsid w:val="004D0D8E"/>
    <w:rsid w:val="004D1403"/>
    <w:rsid w:val="004D16B9"/>
    <w:rsid w:val="004D1EE9"/>
    <w:rsid w:val="004D1F1A"/>
    <w:rsid w:val="004D2082"/>
    <w:rsid w:val="004D20C4"/>
    <w:rsid w:val="004D221C"/>
    <w:rsid w:val="004D22C3"/>
    <w:rsid w:val="004D29D4"/>
    <w:rsid w:val="004D2ED1"/>
    <w:rsid w:val="004D32CA"/>
    <w:rsid w:val="004D33E5"/>
    <w:rsid w:val="004D3C9E"/>
    <w:rsid w:val="004D427D"/>
    <w:rsid w:val="004D4457"/>
    <w:rsid w:val="004D4828"/>
    <w:rsid w:val="004D49C8"/>
    <w:rsid w:val="004D49D0"/>
    <w:rsid w:val="004D53A6"/>
    <w:rsid w:val="004D5A1D"/>
    <w:rsid w:val="004D5F6E"/>
    <w:rsid w:val="004D670A"/>
    <w:rsid w:val="004D675E"/>
    <w:rsid w:val="004D6A8D"/>
    <w:rsid w:val="004D6F59"/>
    <w:rsid w:val="004D724A"/>
    <w:rsid w:val="004D77FC"/>
    <w:rsid w:val="004D7DDC"/>
    <w:rsid w:val="004D7F75"/>
    <w:rsid w:val="004E0CAE"/>
    <w:rsid w:val="004E11CF"/>
    <w:rsid w:val="004E1BAA"/>
    <w:rsid w:val="004E1EBF"/>
    <w:rsid w:val="004E1FEC"/>
    <w:rsid w:val="004E275D"/>
    <w:rsid w:val="004E27D2"/>
    <w:rsid w:val="004E2DDB"/>
    <w:rsid w:val="004E2EA7"/>
    <w:rsid w:val="004E302A"/>
    <w:rsid w:val="004E324D"/>
    <w:rsid w:val="004E34D7"/>
    <w:rsid w:val="004E3931"/>
    <w:rsid w:val="004E39F6"/>
    <w:rsid w:val="004E3ECD"/>
    <w:rsid w:val="004E3EDD"/>
    <w:rsid w:val="004E41BE"/>
    <w:rsid w:val="004E44ED"/>
    <w:rsid w:val="004E44F7"/>
    <w:rsid w:val="004E48B9"/>
    <w:rsid w:val="004E4F6C"/>
    <w:rsid w:val="004E5140"/>
    <w:rsid w:val="004E5351"/>
    <w:rsid w:val="004E666E"/>
    <w:rsid w:val="004E6BCB"/>
    <w:rsid w:val="004E6F5B"/>
    <w:rsid w:val="004E7443"/>
    <w:rsid w:val="004E7555"/>
    <w:rsid w:val="004E7C81"/>
    <w:rsid w:val="004E7C94"/>
    <w:rsid w:val="004E7D7B"/>
    <w:rsid w:val="004F2928"/>
    <w:rsid w:val="004F3109"/>
    <w:rsid w:val="004F3EE5"/>
    <w:rsid w:val="004F3F7B"/>
    <w:rsid w:val="004F4D5D"/>
    <w:rsid w:val="004F549F"/>
    <w:rsid w:val="004F6067"/>
    <w:rsid w:val="004F63CC"/>
    <w:rsid w:val="004F6650"/>
    <w:rsid w:val="004F6662"/>
    <w:rsid w:val="004F66E3"/>
    <w:rsid w:val="004F6B71"/>
    <w:rsid w:val="004F6C36"/>
    <w:rsid w:val="004F6DA0"/>
    <w:rsid w:val="004F7954"/>
    <w:rsid w:val="004F7DCF"/>
    <w:rsid w:val="005006EC"/>
    <w:rsid w:val="00500A11"/>
    <w:rsid w:val="005011F4"/>
    <w:rsid w:val="0050178C"/>
    <w:rsid w:val="00501BEF"/>
    <w:rsid w:val="0050221A"/>
    <w:rsid w:val="005028C6"/>
    <w:rsid w:val="005029FD"/>
    <w:rsid w:val="00502AB1"/>
    <w:rsid w:val="00502B89"/>
    <w:rsid w:val="0050307B"/>
    <w:rsid w:val="00503335"/>
    <w:rsid w:val="005036AC"/>
    <w:rsid w:val="0050382A"/>
    <w:rsid w:val="005038A8"/>
    <w:rsid w:val="005038B8"/>
    <w:rsid w:val="00503B46"/>
    <w:rsid w:val="005042D6"/>
    <w:rsid w:val="00504AB0"/>
    <w:rsid w:val="00505526"/>
    <w:rsid w:val="005055DE"/>
    <w:rsid w:val="0050597D"/>
    <w:rsid w:val="00505AB6"/>
    <w:rsid w:val="00505E8C"/>
    <w:rsid w:val="00506062"/>
    <w:rsid w:val="0050649C"/>
    <w:rsid w:val="00506957"/>
    <w:rsid w:val="00506CE5"/>
    <w:rsid w:val="00506D44"/>
    <w:rsid w:val="0050797F"/>
    <w:rsid w:val="00507B41"/>
    <w:rsid w:val="00510899"/>
    <w:rsid w:val="00510B33"/>
    <w:rsid w:val="005113BA"/>
    <w:rsid w:val="00511423"/>
    <w:rsid w:val="00511B14"/>
    <w:rsid w:val="00511C48"/>
    <w:rsid w:val="00511D37"/>
    <w:rsid w:val="00511FCB"/>
    <w:rsid w:val="00511FF9"/>
    <w:rsid w:val="00512137"/>
    <w:rsid w:val="0051214E"/>
    <w:rsid w:val="00512265"/>
    <w:rsid w:val="00512282"/>
    <w:rsid w:val="00512562"/>
    <w:rsid w:val="0051279F"/>
    <w:rsid w:val="0051301D"/>
    <w:rsid w:val="0051333B"/>
    <w:rsid w:val="00513504"/>
    <w:rsid w:val="00513B7A"/>
    <w:rsid w:val="00513FFA"/>
    <w:rsid w:val="00514466"/>
    <w:rsid w:val="0051448C"/>
    <w:rsid w:val="00514B4E"/>
    <w:rsid w:val="00515157"/>
    <w:rsid w:val="0051516E"/>
    <w:rsid w:val="00515AA9"/>
    <w:rsid w:val="00515EA5"/>
    <w:rsid w:val="005163FF"/>
    <w:rsid w:val="0051641D"/>
    <w:rsid w:val="00516A74"/>
    <w:rsid w:val="00520694"/>
    <w:rsid w:val="00520720"/>
    <w:rsid w:val="005208E4"/>
    <w:rsid w:val="00520A85"/>
    <w:rsid w:val="00521AEF"/>
    <w:rsid w:val="00521F4B"/>
    <w:rsid w:val="0052270B"/>
    <w:rsid w:val="0052275A"/>
    <w:rsid w:val="0052282E"/>
    <w:rsid w:val="00522B7B"/>
    <w:rsid w:val="00522B83"/>
    <w:rsid w:val="00522BCD"/>
    <w:rsid w:val="00522D72"/>
    <w:rsid w:val="00522E83"/>
    <w:rsid w:val="005231B9"/>
    <w:rsid w:val="005232E5"/>
    <w:rsid w:val="00523F85"/>
    <w:rsid w:val="005240E2"/>
    <w:rsid w:val="005240F8"/>
    <w:rsid w:val="0052419D"/>
    <w:rsid w:val="005241D3"/>
    <w:rsid w:val="00524B64"/>
    <w:rsid w:val="00524FC8"/>
    <w:rsid w:val="005255D8"/>
    <w:rsid w:val="005255FA"/>
    <w:rsid w:val="00525D3B"/>
    <w:rsid w:val="00525DC1"/>
    <w:rsid w:val="00525FE6"/>
    <w:rsid w:val="0052625C"/>
    <w:rsid w:val="00526333"/>
    <w:rsid w:val="0052662C"/>
    <w:rsid w:val="005267A3"/>
    <w:rsid w:val="00526A7B"/>
    <w:rsid w:val="00526B6A"/>
    <w:rsid w:val="00526D29"/>
    <w:rsid w:val="00526E04"/>
    <w:rsid w:val="00530311"/>
    <w:rsid w:val="00530628"/>
    <w:rsid w:val="00530762"/>
    <w:rsid w:val="00530EA1"/>
    <w:rsid w:val="00531380"/>
    <w:rsid w:val="005315CE"/>
    <w:rsid w:val="00531830"/>
    <w:rsid w:val="00531A60"/>
    <w:rsid w:val="00531EB6"/>
    <w:rsid w:val="00532521"/>
    <w:rsid w:val="0053257D"/>
    <w:rsid w:val="005326B1"/>
    <w:rsid w:val="00532A44"/>
    <w:rsid w:val="00532D5C"/>
    <w:rsid w:val="00532F51"/>
    <w:rsid w:val="005333E4"/>
    <w:rsid w:val="005346F8"/>
    <w:rsid w:val="00534700"/>
    <w:rsid w:val="00534AAD"/>
    <w:rsid w:val="005358B9"/>
    <w:rsid w:val="00535944"/>
    <w:rsid w:val="005362E2"/>
    <w:rsid w:val="0053659A"/>
    <w:rsid w:val="005371B5"/>
    <w:rsid w:val="00537295"/>
    <w:rsid w:val="00537564"/>
    <w:rsid w:val="0053792B"/>
    <w:rsid w:val="005379C2"/>
    <w:rsid w:val="00537A20"/>
    <w:rsid w:val="00537A56"/>
    <w:rsid w:val="00537AF7"/>
    <w:rsid w:val="00537D7A"/>
    <w:rsid w:val="0054015E"/>
    <w:rsid w:val="00540E1F"/>
    <w:rsid w:val="005417C5"/>
    <w:rsid w:val="005417E1"/>
    <w:rsid w:val="0054190A"/>
    <w:rsid w:val="005419C0"/>
    <w:rsid w:val="005420FA"/>
    <w:rsid w:val="00542283"/>
    <w:rsid w:val="005423A3"/>
    <w:rsid w:val="0054253D"/>
    <w:rsid w:val="00543213"/>
    <w:rsid w:val="00543254"/>
    <w:rsid w:val="00543335"/>
    <w:rsid w:val="00543829"/>
    <w:rsid w:val="0054398D"/>
    <w:rsid w:val="0054453D"/>
    <w:rsid w:val="00544653"/>
    <w:rsid w:val="00544747"/>
    <w:rsid w:val="00544B46"/>
    <w:rsid w:val="00544F16"/>
    <w:rsid w:val="005451CA"/>
    <w:rsid w:val="0054530E"/>
    <w:rsid w:val="00545311"/>
    <w:rsid w:val="00545653"/>
    <w:rsid w:val="005459BB"/>
    <w:rsid w:val="00545CD4"/>
    <w:rsid w:val="0054677F"/>
    <w:rsid w:val="005467AB"/>
    <w:rsid w:val="005468BD"/>
    <w:rsid w:val="0054694E"/>
    <w:rsid w:val="00546E37"/>
    <w:rsid w:val="0054733F"/>
    <w:rsid w:val="00547562"/>
    <w:rsid w:val="0054798C"/>
    <w:rsid w:val="00547BD0"/>
    <w:rsid w:val="005506FD"/>
    <w:rsid w:val="00550A39"/>
    <w:rsid w:val="00550B77"/>
    <w:rsid w:val="00550C45"/>
    <w:rsid w:val="00551484"/>
    <w:rsid w:val="005517D6"/>
    <w:rsid w:val="005518A8"/>
    <w:rsid w:val="00551B70"/>
    <w:rsid w:val="005527C5"/>
    <w:rsid w:val="005527E2"/>
    <w:rsid w:val="00552D6C"/>
    <w:rsid w:val="00552E32"/>
    <w:rsid w:val="00553CAF"/>
    <w:rsid w:val="005546F2"/>
    <w:rsid w:val="00554765"/>
    <w:rsid w:val="00554814"/>
    <w:rsid w:val="00555141"/>
    <w:rsid w:val="00555144"/>
    <w:rsid w:val="0055571E"/>
    <w:rsid w:val="00555FA0"/>
    <w:rsid w:val="00556245"/>
    <w:rsid w:val="005564A5"/>
    <w:rsid w:val="0055651F"/>
    <w:rsid w:val="005573A6"/>
    <w:rsid w:val="005575EF"/>
    <w:rsid w:val="005577CD"/>
    <w:rsid w:val="005577D1"/>
    <w:rsid w:val="00557972"/>
    <w:rsid w:val="00557CB9"/>
    <w:rsid w:val="005602BC"/>
    <w:rsid w:val="00561290"/>
    <w:rsid w:val="00561B25"/>
    <w:rsid w:val="0056265D"/>
    <w:rsid w:val="00562DEB"/>
    <w:rsid w:val="0056312A"/>
    <w:rsid w:val="00563A23"/>
    <w:rsid w:val="00565265"/>
    <w:rsid w:val="005653A7"/>
    <w:rsid w:val="00565699"/>
    <w:rsid w:val="005656BA"/>
    <w:rsid w:val="00565D25"/>
    <w:rsid w:val="00566335"/>
    <w:rsid w:val="005663BF"/>
    <w:rsid w:val="00566733"/>
    <w:rsid w:val="00566900"/>
    <w:rsid w:val="00566AC2"/>
    <w:rsid w:val="00566B06"/>
    <w:rsid w:val="005670DD"/>
    <w:rsid w:val="00567928"/>
    <w:rsid w:val="00567C1E"/>
    <w:rsid w:val="00567FF7"/>
    <w:rsid w:val="0057082B"/>
    <w:rsid w:val="0057099C"/>
    <w:rsid w:val="00570BEC"/>
    <w:rsid w:val="00571420"/>
    <w:rsid w:val="0057186D"/>
    <w:rsid w:val="00571F30"/>
    <w:rsid w:val="00571F43"/>
    <w:rsid w:val="0057239B"/>
    <w:rsid w:val="00572571"/>
    <w:rsid w:val="0057258D"/>
    <w:rsid w:val="00572D69"/>
    <w:rsid w:val="00573308"/>
    <w:rsid w:val="0057391A"/>
    <w:rsid w:val="00573A39"/>
    <w:rsid w:val="00573A8D"/>
    <w:rsid w:val="00573C2C"/>
    <w:rsid w:val="00573F90"/>
    <w:rsid w:val="0057416E"/>
    <w:rsid w:val="00574208"/>
    <w:rsid w:val="0057438C"/>
    <w:rsid w:val="005749CE"/>
    <w:rsid w:val="00574C1E"/>
    <w:rsid w:val="00574D18"/>
    <w:rsid w:val="00574D72"/>
    <w:rsid w:val="00574EBD"/>
    <w:rsid w:val="0057525F"/>
    <w:rsid w:val="00575708"/>
    <w:rsid w:val="00576522"/>
    <w:rsid w:val="00576F63"/>
    <w:rsid w:val="00576FDB"/>
    <w:rsid w:val="0057727A"/>
    <w:rsid w:val="00577670"/>
    <w:rsid w:val="00580031"/>
    <w:rsid w:val="005801C4"/>
    <w:rsid w:val="005809AE"/>
    <w:rsid w:val="00580AE3"/>
    <w:rsid w:val="00580E81"/>
    <w:rsid w:val="00581886"/>
    <w:rsid w:val="00581B32"/>
    <w:rsid w:val="00582030"/>
    <w:rsid w:val="0058208B"/>
    <w:rsid w:val="005821AE"/>
    <w:rsid w:val="00582C91"/>
    <w:rsid w:val="00583039"/>
    <w:rsid w:val="005831BF"/>
    <w:rsid w:val="0058331D"/>
    <w:rsid w:val="005837C4"/>
    <w:rsid w:val="00583DF9"/>
    <w:rsid w:val="00583E47"/>
    <w:rsid w:val="00583ECC"/>
    <w:rsid w:val="00584E8E"/>
    <w:rsid w:val="00585001"/>
    <w:rsid w:val="00585342"/>
    <w:rsid w:val="00585919"/>
    <w:rsid w:val="00585A85"/>
    <w:rsid w:val="00585D26"/>
    <w:rsid w:val="00586229"/>
    <w:rsid w:val="005864FD"/>
    <w:rsid w:val="00586CA2"/>
    <w:rsid w:val="00586E2F"/>
    <w:rsid w:val="00586E5A"/>
    <w:rsid w:val="0058716D"/>
    <w:rsid w:val="00587488"/>
    <w:rsid w:val="005875D4"/>
    <w:rsid w:val="00587E44"/>
    <w:rsid w:val="00587E6B"/>
    <w:rsid w:val="00587FB4"/>
    <w:rsid w:val="0059004D"/>
    <w:rsid w:val="005903C8"/>
    <w:rsid w:val="0059060F"/>
    <w:rsid w:val="005909B3"/>
    <w:rsid w:val="00591AD7"/>
    <w:rsid w:val="00591D86"/>
    <w:rsid w:val="0059252B"/>
    <w:rsid w:val="00592C11"/>
    <w:rsid w:val="00592E10"/>
    <w:rsid w:val="00593057"/>
    <w:rsid w:val="00593279"/>
    <w:rsid w:val="0059379C"/>
    <w:rsid w:val="00594EED"/>
    <w:rsid w:val="0059512B"/>
    <w:rsid w:val="005954EA"/>
    <w:rsid w:val="0059580E"/>
    <w:rsid w:val="00595A29"/>
    <w:rsid w:val="00595A5C"/>
    <w:rsid w:val="00595E1B"/>
    <w:rsid w:val="00596582"/>
    <w:rsid w:val="00596AE6"/>
    <w:rsid w:val="005971E2"/>
    <w:rsid w:val="005A017B"/>
    <w:rsid w:val="005A06D1"/>
    <w:rsid w:val="005A07B3"/>
    <w:rsid w:val="005A07E7"/>
    <w:rsid w:val="005A0E26"/>
    <w:rsid w:val="005A19F9"/>
    <w:rsid w:val="005A1B85"/>
    <w:rsid w:val="005A1BB3"/>
    <w:rsid w:val="005A1DD8"/>
    <w:rsid w:val="005A2A57"/>
    <w:rsid w:val="005A2DA3"/>
    <w:rsid w:val="005A2DC9"/>
    <w:rsid w:val="005A2F08"/>
    <w:rsid w:val="005A309D"/>
    <w:rsid w:val="005A3DD8"/>
    <w:rsid w:val="005A408A"/>
    <w:rsid w:val="005A4BA3"/>
    <w:rsid w:val="005A4EFB"/>
    <w:rsid w:val="005A52C5"/>
    <w:rsid w:val="005A546B"/>
    <w:rsid w:val="005A5634"/>
    <w:rsid w:val="005A57D1"/>
    <w:rsid w:val="005A603D"/>
    <w:rsid w:val="005A60C6"/>
    <w:rsid w:val="005A66DA"/>
    <w:rsid w:val="005A71E3"/>
    <w:rsid w:val="005A7632"/>
    <w:rsid w:val="005A7DD9"/>
    <w:rsid w:val="005B0316"/>
    <w:rsid w:val="005B0436"/>
    <w:rsid w:val="005B046D"/>
    <w:rsid w:val="005B0DE3"/>
    <w:rsid w:val="005B0DFB"/>
    <w:rsid w:val="005B0F6B"/>
    <w:rsid w:val="005B1058"/>
    <w:rsid w:val="005B12C5"/>
    <w:rsid w:val="005B1B69"/>
    <w:rsid w:val="005B1FEA"/>
    <w:rsid w:val="005B27CA"/>
    <w:rsid w:val="005B2861"/>
    <w:rsid w:val="005B2886"/>
    <w:rsid w:val="005B3C89"/>
    <w:rsid w:val="005B422B"/>
    <w:rsid w:val="005B42CC"/>
    <w:rsid w:val="005B47F3"/>
    <w:rsid w:val="005B50C1"/>
    <w:rsid w:val="005B5883"/>
    <w:rsid w:val="005B5A47"/>
    <w:rsid w:val="005B5D8A"/>
    <w:rsid w:val="005B60A1"/>
    <w:rsid w:val="005B65D1"/>
    <w:rsid w:val="005B7046"/>
    <w:rsid w:val="005B7153"/>
    <w:rsid w:val="005B71F8"/>
    <w:rsid w:val="005B723E"/>
    <w:rsid w:val="005B7597"/>
    <w:rsid w:val="005B7B34"/>
    <w:rsid w:val="005B7B71"/>
    <w:rsid w:val="005C009D"/>
    <w:rsid w:val="005C040D"/>
    <w:rsid w:val="005C0EF2"/>
    <w:rsid w:val="005C123C"/>
    <w:rsid w:val="005C1278"/>
    <w:rsid w:val="005C1338"/>
    <w:rsid w:val="005C167F"/>
    <w:rsid w:val="005C1695"/>
    <w:rsid w:val="005C1EF2"/>
    <w:rsid w:val="005C1EFF"/>
    <w:rsid w:val="005C1FE3"/>
    <w:rsid w:val="005C2603"/>
    <w:rsid w:val="005C27F8"/>
    <w:rsid w:val="005C29AF"/>
    <w:rsid w:val="005C330E"/>
    <w:rsid w:val="005C3AB4"/>
    <w:rsid w:val="005C3C57"/>
    <w:rsid w:val="005C3D70"/>
    <w:rsid w:val="005C401F"/>
    <w:rsid w:val="005C406B"/>
    <w:rsid w:val="005C43DE"/>
    <w:rsid w:val="005C5519"/>
    <w:rsid w:val="005C5755"/>
    <w:rsid w:val="005C5F97"/>
    <w:rsid w:val="005C67C9"/>
    <w:rsid w:val="005C6C3A"/>
    <w:rsid w:val="005C6D08"/>
    <w:rsid w:val="005C6FAA"/>
    <w:rsid w:val="005C7C06"/>
    <w:rsid w:val="005D0310"/>
    <w:rsid w:val="005D0582"/>
    <w:rsid w:val="005D1190"/>
    <w:rsid w:val="005D182D"/>
    <w:rsid w:val="005D19BC"/>
    <w:rsid w:val="005D39D0"/>
    <w:rsid w:val="005D4486"/>
    <w:rsid w:val="005D4E45"/>
    <w:rsid w:val="005D544E"/>
    <w:rsid w:val="005D554D"/>
    <w:rsid w:val="005D5E6E"/>
    <w:rsid w:val="005D69A7"/>
    <w:rsid w:val="005D6AD7"/>
    <w:rsid w:val="005D6E47"/>
    <w:rsid w:val="005D7A68"/>
    <w:rsid w:val="005D7EB4"/>
    <w:rsid w:val="005E043C"/>
    <w:rsid w:val="005E0827"/>
    <w:rsid w:val="005E084E"/>
    <w:rsid w:val="005E0B2C"/>
    <w:rsid w:val="005E1184"/>
    <w:rsid w:val="005E1218"/>
    <w:rsid w:val="005E1D30"/>
    <w:rsid w:val="005E28F5"/>
    <w:rsid w:val="005E2AB2"/>
    <w:rsid w:val="005E2B70"/>
    <w:rsid w:val="005E304A"/>
    <w:rsid w:val="005E367E"/>
    <w:rsid w:val="005E3CD3"/>
    <w:rsid w:val="005E3E88"/>
    <w:rsid w:val="005E441F"/>
    <w:rsid w:val="005E44AF"/>
    <w:rsid w:val="005E4CD9"/>
    <w:rsid w:val="005E5269"/>
    <w:rsid w:val="005E591C"/>
    <w:rsid w:val="005E5A1C"/>
    <w:rsid w:val="005E6317"/>
    <w:rsid w:val="005E668C"/>
    <w:rsid w:val="005E708D"/>
    <w:rsid w:val="005E7936"/>
    <w:rsid w:val="005E7AE6"/>
    <w:rsid w:val="005E7CFF"/>
    <w:rsid w:val="005E7F26"/>
    <w:rsid w:val="005F0582"/>
    <w:rsid w:val="005F0B37"/>
    <w:rsid w:val="005F115C"/>
    <w:rsid w:val="005F1243"/>
    <w:rsid w:val="005F12BE"/>
    <w:rsid w:val="005F130C"/>
    <w:rsid w:val="005F22B9"/>
    <w:rsid w:val="005F2304"/>
    <w:rsid w:val="005F23F3"/>
    <w:rsid w:val="005F2F29"/>
    <w:rsid w:val="005F319E"/>
    <w:rsid w:val="005F3348"/>
    <w:rsid w:val="005F35B4"/>
    <w:rsid w:val="005F38AD"/>
    <w:rsid w:val="005F3A11"/>
    <w:rsid w:val="005F4A1E"/>
    <w:rsid w:val="005F4BE8"/>
    <w:rsid w:val="005F4CCF"/>
    <w:rsid w:val="005F4D81"/>
    <w:rsid w:val="005F56AF"/>
    <w:rsid w:val="005F58BD"/>
    <w:rsid w:val="005F65F7"/>
    <w:rsid w:val="005F67E7"/>
    <w:rsid w:val="005F7154"/>
    <w:rsid w:val="005F7C8A"/>
    <w:rsid w:val="00600DDE"/>
    <w:rsid w:val="0060222C"/>
    <w:rsid w:val="006026F2"/>
    <w:rsid w:val="0060299B"/>
    <w:rsid w:val="0060301F"/>
    <w:rsid w:val="00603E96"/>
    <w:rsid w:val="00604B96"/>
    <w:rsid w:val="006053BE"/>
    <w:rsid w:val="0060542D"/>
    <w:rsid w:val="00605451"/>
    <w:rsid w:val="00605555"/>
    <w:rsid w:val="006071D3"/>
    <w:rsid w:val="00607282"/>
    <w:rsid w:val="006075DD"/>
    <w:rsid w:val="00607BB0"/>
    <w:rsid w:val="00607D2D"/>
    <w:rsid w:val="00607E2E"/>
    <w:rsid w:val="006100ED"/>
    <w:rsid w:val="006104D5"/>
    <w:rsid w:val="006105E1"/>
    <w:rsid w:val="006106F8"/>
    <w:rsid w:val="00610893"/>
    <w:rsid w:val="0061097B"/>
    <w:rsid w:val="00610996"/>
    <w:rsid w:val="006109B1"/>
    <w:rsid w:val="00610FB9"/>
    <w:rsid w:val="006112C3"/>
    <w:rsid w:val="006112C7"/>
    <w:rsid w:val="00611650"/>
    <w:rsid w:val="00611652"/>
    <w:rsid w:val="0061165A"/>
    <w:rsid w:val="006119AE"/>
    <w:rsid w:val="00611CBC"/>
    <w:rsid w:val="00612145"/>
    <w:rsid w:val="00612406"/>
    <w:rsid w:val="0061282B"/>
    <w:rsid w:val="00613454"/>
    <w:rsid w:val="00613B0D"/>
    <w:rsid w:val="00613FE5"/>
    <w:rsid w:val="006154E0"/>
    <w:rsid w:val="006157EF"/>
    <w:rsid w:val="00615961"/>
    <w:rsid w:val="006159B3"/>
    <w:rsid w:val="00615BAD"/>
    <w:rsid w:val="00615F16"/>
    <w:rsid w:val="0061610E"/>
    <w:rsid w:val="0061619D"/>
    <w:rsid w:val="006164CD"/>
    <w:rsid w:val="00616C5B"/>
    <w:rsid w:val="00616F83"/>
    <w:rsid w:val="0061706C"/>
    <w:rsid w:val="00617ACA"/>
    <w:rsid w:val="00620391"/>
    <w:rsid w:val="00620804"/>
    <w:rsid w:val="00621CDC"/>
    <w:rsid w:val="0062204A"/>
    <w:rsid w:val="006223C1"/>
    <w:rsid w:val="00622433"/>
    <w:rsid w:val="006224B0"/>
    <w:rsid w:val="006229B0"/>
    <w:rsid w:val="00622DF0"/>
    <w:rsid w:val="00623070"/>
    <w:rsid w:val="006234CC"/>
    <w:rsid w:val="00623781"/>
    <w:rsid w:val="006240CC"/>
    <w:rsid w:val="006255A7"/>
    <w:rsid w:val="00625CB5"/>
    <w:rsid w:val="00626271"/>
    <w:rsid w:val="006265AE"/>
    <w:rsid w:val="00627FC9"/>
    <w:rsid w:val="00630082"/>
    <w:rsid w:val="00630581"/>
    <w:rsid w:val="00630944"/>
    <w:rsid w:val="0063095F"/>
    <w:rsid w:val="00630965"/>
    <w:rsid w:val="00631105"/>
    <w:rsid w:val="00631496"/>
    <w:rsid w:val="00631603"/>
    <w:rsid w:val="00631B3D"/>
    <w:rsid w:val="00632265"/>
    <w:rsid w:val="0063260C"/>
    <w:rsid w:val="00632F90"/>
    <w:rsid w:val="00633114"/>
    <w:rsid w:val="00633732"/>
    <w:rsid w:val="00633760"/>
    <w:rsid w:val="00633937"/>
    <w:rsid w:val="006339CA"/>
    <w:rsid w:val="00633AB7"/>
    <w:rsid w:val="00633B50"/>
    <w:rsid w:val="00634372"/>
    <w:rsid w:val="00634643"/>
    <w:rsid w:val="00634715"/>
    <w:rsid w:val="0063473E"/>
    <w:rsid w:val="00634A94"/>
    <w:rsid w:val="00634C65"/>
    <w:rsid w:val="00634FC4"/>
    <w:rsid w:val="006354C4"/>
    <w:rsid w:val="00635510"/>
    <w:rsid w:val="006357B3"/>
    <w:rsid w:val="006357CE"/>
    <w:rsid w:val="006359F0"/>
    <w:rsid w:val="00636F41"/>
    <w:rsid w:val="006372B5"/>
    <w:rsid w:val="006376D5"/>
    <w:rsid w:val="00637A50"/>
    <w:rsid w:val="00637B5F"/>
    <w:rsid w:val="00637E17"/>
    <w:rsid w:val="006402C6"/>
    <w:rsid w:val="00640549"/>
    <w:rsid w:val="00640C89"/>
    <w:rsid w:val="00641241"/>
    <w:rsid w:val="00641697"/>
    <w:rsid w:val="00641BFC"/>
    <w:rsid w:val="006426A3"/>
    <w:rsid w:val="00642EF7"/>
    <w:rsid w:val="00643337"/>
    <w:rsid w:val="00643802"/>
    <w:rsid w:val="00643848"/>
    <w:rsid w:val="0064402C"/>
    <w:rsid w:val="006440C1"/>
    <w:rsid w:val="006441D5"/>
    <w:rsid w:val="00644322"/>
    <w:rsid w:val="006443B0"/>
    <w:rsid w:val="006444D9"/>
    <w:rsid w:val="006444F1"/>
    <w:rsid w:val="00644A8A"/>
    <w:rsid w:val="006451BB"/>
    <w:rsid w:val="0064531C"/>
    <w:rsid w:val="0064538F"/>
    <w:rsid w:val="00645634"/>
    <w:rsid w:val="006457A9"/>
    <w:rsid w:val="0064581C"/>
    <w:rsid w:val="00645A29"/>
    <w:rsid w:val="0064655A"/>
    <w:rsid w:val="006468D7"/>
    <w:rsid w:val="00646AC3"/>
    <w:rsid w:val="006473D9"/>
    <w:rsid w:val="0064791D"/>
    <w:rsid w:val="006479A1"/>
    <w:rsid w:val="00647FA0"/>
    <w:rsid w:val="006501CB"/>
    <w:rsid w:val="0065074A"/>
    <w:rsid w:val="00650776"/>
    <w:rsid w:val="00650C64"/>
    <w:rsid w:val="006516B2"/>
    <w:rsid w:val="00651F57"/>
    <w:rsid w:val="006533C3"/>
    <w:rsid w:val="006536AA"/>
    <w:rsid w:val="0065386B"/>
    <w:rsid w:val="00653A5F"/>
    <w:rsid w:val="00653D26"/>
    <w:rsid w:val="00654331"/>
    <w:rsid w:val="00654541"/>
    <w:rsid w:val="006555E5"/>
    <w:rsid w:val="0065592F"/>
    <w:rsid w:val="00655FDB"/>
    <w:rsid w:val="00656430"/>
    <w:rsid w:val="00656C51"/>
    <w:rsid w:val="00656E5E"/>
    <w:rsid w:val="0065711D"/>
    <w:rsid w:val="006571DB"/>
    <w:rsid w:val="00657CBD"/>
    <w:rsid w:val="00657CC0"/>
    <w:rsid w:val="00657FE1"/>
    <w:rsid w:val="00660146"/>
    <w:rsid w:val="006602A1"/>
    <w:rsid w:val="006608BD"/>
    <w:rsid w:val="0066127D"/>
    <w:rsid w:val="006615CC"/>
    <w:rsid w:val="0066178B"/>
    <w:rsid w:val="0066186E"/>
    <w:rsid w:val="00661AC4"/>
    <w:rsid w:val="00661D12"/>
    <w:rsid w:val="00661FFD"/>
    <w:rsid w:val="00662688"/>
    <w:rsid w:val="006626DE"/>
    <w:rsid w:val="006628FE"/>
    <w:rsid w:val="006629B3"/>
    <w:rsid w:val="00663A2B"/>
    <w:rsid w:val="00663E0D"/>
    <w:rsid w:val="00663EAA"/>
    <w:rsid w:val="00663F1B"/>
    <w:rsid w:val="00664117"/>
    <w:rsid w:val="0066460E"/>
    <w:rsid w:val="00664EFD"/>
    <w:rsid w:val="00665192"/>
    <w:rsid w:val="006651B7"/>
    <w:rsid w:val="00665428"/>
    <w:rsid w:val="006658FD"/>
    <w:rsid w:val="006659A4"/>
    <w:rsid w:val="00666330"/>
    <w:rsid w:val="0066678D"/>
    <w:rsid w:val="006669ED"/>
    <w:rsid w:val="006677FC"/>
    <w:rsid w:val="00667BAD"/>
    <w:rsid w:val="006700C1"/>
    <w:rsid w:val="006703B0"/>
    <w:rsid w:val="00670B4D"/>
    <w:rsid w:val="0067105E"/>
    <w:rsid w:val="0067126B"/>
    <w:rsid w:val="00671402"/>
    <w:rsid w:val="00671F74"/>
    <w:rsid w:val="006720EB"/>
    <w:rsid w:val="00672225"/>
    <w:rsid w:val="00672CB9"/>
    <w:rsid w:val="00672E5E"/>
    <w:rsid w:val="00673159"/>
    <w:rsid w:val="00673778"/>
    <w:rsid w:val="00673F55"/>
    <w:rsid w:val="006741AC"/>
    <w:rsid w:val="006741AE"/>
    <w:rsid w:val="0067426A"/>
    <w:rsid w:val="00674F4A"/>
    <w:rsid w:val="0067590B"/>
    <w:rsid w:val="00675966"/>
    <w:rsid w:val="00675B47"/>
    <w:rsid w:val="00675BE3"/>
    <w:rsid w:val="00675C9A"/>
    <w:rsid w:val="00676262"/>
    <w:rsid w:val="006766F5"/>
    <w:rsid w:val="00676D21"/>
    <w:rsid w:val="00677468"/>
    <w:rsid w:val="00677BF8"/>
    <w:rsid w:val="00677D11"/>
    <w:rsid w:val="00677E95"/>
    <w:rsid w:val="00680900"/>
    <w:rsid w:val="00680CAC"/>
    <w:rsid w:val="00680CE6"/>
    <w:rsid w:val="00680E47"/>
    <w:rsid w:val="00680F19"/>
    <w:rsid w:val="00681359"/>
    <w:rsid w:val="006819DB"/>
    <w:rsid w:val="00681D39"/>
    <w:rsid w:val="00682178"/>
    <w:rsid w:val="00682309"/>
    <w:rsid w:val="00682E74"/>
    <w:rsid w:val="00682FD1"/>
    <w:rsid w:val="006835EF"/>
    <w:rsid w:val="0068409D"/>
    <w:rsid w:val="00684532"/>
    <w:rsid w:val="00684DE6"/>
    <w:rsid w:val="00684E59"/>
    <w:rsid w:val="00684F31"/>
    <w:rsid w:val="00685299"/>
    <w:rsid w:val="00685600"/>
    <w:rsid w:val="00685633"/>
    <w:rsid w:val="00685D98"/>
    <w:rsid w:val="0068633E"/>
    <w:rsid w:val="00686AD6"/>
    <w:rsid w:val="00686D95"/>
    <w:rsid w:val="00686D96"/>
    <w:rsid w:val="00687BBA"/>
    <w:rsid w:val="00687DD8"/>
    <w:rsid w:val="00687FC5"/>
    <w:rsid w:val="00690B1B"/>
    <w:rsid w:val="00690BD1"/>
    <w:rsid w:val="00690C16"/>
    <w:rsid w:val="00690C7A"/>
    <w:rsid w:val="00690E9C"/>
    <w:rsid w:val="0069118A"/>
    <w:rsid w:val="006916F5"/>
    <w:rsid w:val="00691869"/>
    <w:rsid w:val="006921BB"/>
    <w:rsid w:val="006922DF"/>
    <w:rsid w:val="0069233E"/>
    <w:rsid w:val="00692385"/>
    <w:rsid w:val="00692692"/>
    <w:rsid w:val="00692A0B"/>
    <w:rsid w:val="00693133"/>
    <w:rsid w:val="006933DD"/>
    <w:rsid w:val="00693614"/>
    <w:rsid w:val="00693665"/>
    <w:rsid w:val="0069379A"/>
    <w:rsid w:val="00693A7B"/>
    <w:rsid w:val="00693C11"/>
    <w:rsid w:val="006941B9"/>
    <w:rsid w:val="006948FD"/>
    <w:rsid w:val="006949DC"/>
    <w:rsid w:val="00694CFF"/>
    <w:rsid w:val="00694E42"/>
    <w:rsid w:val="00695675"/>
    <w:rsid w:val="00695BB2"/>
    <w:rsid w:val="00696086"/>
    <w:rsid w:val="00696239"/>
    <w:rsid w:val="0069685F"/>
    <w:rsid w:val="00696953"/>
    <w:rsid w:val="00696A5C"/>
    <w:rsid w:val="00696DC7"/>
    <w:rsid w:val="00697096"/>
    <w:rsid w:val="006974D2"/>
    <w:rsid w:val="0069774A"/>
    <w:rsid w:val="006979B2"/>
    <w:rsid w:val="00697AF4"/>
    <w:rsid w:val="00697EE1"/>
    <w:rsid w:val="00697F37"/>
    <w:rsid w:val="006A05C9"/>
    <w:rsid w:val="006A05D7"/>
    <w:rsid w:val="006A0DB3"/>
    <w:rsid w:val="006A1151"/>
    <w:rsid w:val="006A1A74"/>
    <w:rsid w:val="006A2982"/>
    <w:rsid w:val="006A2D32"/>
    <w:rsid w:val="006A2DE8"/>
    <w:rsid w:val="006A38EB"/>
    <w:rsid w:val="006A399B"/>
    <w:rsid w:val="006A3C1A"/>
    <w:rsid w:val="006A3FD1"/>
    <w:rsid w:val="006A4139"/>
    <w:rsid w:val="006A42D8"/>
    <w:rsid w:val="006A4552"/>
    <w:rsid w:val="006A45BE"/>
    <w:rsid w:val="006A4BA8"/>
    <w:rsid w:val="006A5D4F"/>
    <w:rsid w:val="006A6096"/>
    <w:rsid w:val="006A63C5"/>
    <w:rsid w:val="006A792E"/>
    <w:rsid w:val="006A7A68"/>
    <w:rsid w:val="006A7B57"/>
    <w:rsid w:val="006B0276"/>
    <w:rsid w:val="006B048F"/>
    <w:rsid w:val="006B06A1"/>
    <w:rsid w:val="006B083E"/>
    <w:rsid w:val="006B0891"/>
    <w:rsid w:val="006B08A4"/>
    <w:rsid w:val="006B0955"/>
    <w:rsid w:val="006B12E5"/>
    <w:rsid w:val="006B1CB4"/>
    <w:rsid w:val="006B25AF"/>
    <w:rsid w:val="006B430F"/>
    <w:rsid w:val="006B4F81"/>
    <w:rsid w:val="006B58EB"/>
    <w:rsid w:val="006B5BC2"/>
    <w:rsid w:val="006B5DBB"/>
    <w:rsid w:val="006B62A5"/>
    <w:rsid w:val="006B6BB3"/>
    <w:rsid w:val="006B6E43"/>
    <w:rsid w:val="006B779C"/>
    <w:rsid w:val="006B795F"/>
    <w:rsid w:val="006B7B2F"/>
    <w:rsid w:val="006B7BC5"/>
    <w:rsid w:val="006B7DDD"/>
    <w:rsid w:val="006C01FD"/>
    <w:rsid w:val="006C046E"/>
    <w:rsid w:val="006C054B"/>
    <w:rsid w:val="006C0570"/>
    <w:rsid w:val="006C092D"/>
    <w:rsid w:val="006C0F52"/>
    <w:rsid w:val="006C0FC1"/>
    <w:rsid w:val="006C159F"/>
    <w:rsid w:val="006C1627"/>
    <w:rsid w:val="006C19CD"/>
    <w:rsid w:val="006C1C97"/>
    <w:rsid w:val="006C1CD0"/>
    <w:rsid w:val="006C1E8C"/>
    <w:rsid w:val="006C2129"/>
    <w:rsid w:val="006C2412"/>
    <w:rsid w:val="006C2E0A"/>
    <w:rsid w:val="006C35AF"/>
    <w:rsid w:val="006C3682"/>
    <w:rsid w:val="006C38F6"/>
    <w:rsid w:val="006C3943"/>
    <w:rsid w:val="006C39C0"/>
    <w:rsid w:val="006C3BB0"/>
    <w:rsid w:val="006C40AC"/>
    <w:rsid w:val="006C46EE"/>
    <w:rsid w:val="006C46FE"/>
    <w:rsid w:val="006C48AC"/>
    <w:rsid w:val="006C49A1"/>
    <w:rsid w:val="006C4EF9"/>
    <w:rsid w:val="006C56CC"/>
    <w:rsid w:val="006C58C4"/>
    <w:rsid w:val="006C6B14"/>
    <w:rsid w:val="006C6B7E"/>
    <w:rsid w:val="006C73DB"/>
    <w:rsid w:val="006C7680"/>
    <w:rsid w:val="006C7A7F"/>
    <w:rsid w:val="006C7FD4"/>
    <w:rsid w:val="006D0255"/>
    <w:rsid w:val="006D05F0"/>
    <w:rsid w:val="006D0EEC"/>
    <w:rsid w:val="006D19DC"/>
    <w:rsid w:val="006D1DE2"/>
    <w:rsid w:val="006D1E21"/>
    <w:rsid w:val="006D227B"/>
    <w:rsid w:val="006D25B4"/>
    <w:rsid w:val="006D3ABE"/>
    <w:rsid w:val="006D3F36"/>
    <w:rsid w:val="006D4B1F"/>
    <w:rsid w:val="006D51C0"/>
    <w:rsid w:val="006D55F3"/>
    <w:rsid w:val="006D5835"/>
    <w:rsid w:val="006D5C36"/>
    <w:rsid w:val="006D60BB"/>
    <w:rsid w:val="006D6231"/>
    <w:rsid w:val="006D672F"/>
    <w:rsid w:val="006D6972"/>
    <w:rsid w:val="006D7373"/>
    <w:rsid w:val="006D75E6"/>
    <w:rsid w:val="006D762E"/>
    <w:rsid w:val="006D7796"/>
    <w:rsid w:val="006E00CB"/>
    <w:rsid w:val="006E0A8B"/>
    <w:rsid w:val="006E1068"/>
    <w:rsid w:val="006E1374"/>
    <w:rsid w:val="006E13E5"/>
    <w:rsid w:val="006E1994"/>
    <w:rsid w:val="006E1A86"/>
    <w:rsid w:val="006E2415"/>
    <w:rsid w:val="006E2C17"/>
    <w:rsid w:val="006E2DEF"/>
    <w:rsid w:val="006E2EFB"/>
    <w:rsid w:val="006E31D7"/>
    <w:rsid w:val="006E327C"/>
    <w:rsid w:val="006E3330"/>
    <w:rsid w:val="006E3583"/>
    <w:rsid w:val="006E397F"/>
    <w:rsid w:val="006E3A0C"/>
    <w:rsid w:val="006E3A90"/>
    <w:rsid w:val="006E3BEE"/>
    <w:rsid w:val="006E44F0"/>
    <w:rsid w:val="006E4AE2"/>
    <w:rsid w:val="006E55D6"/>
    <w:rsid w:val="006E56AF"/>
    <w:rsid w:val="006E6305"/>
    <w:rsid w:val="006E6A0F"/>
    <w:rsid w:val="006E716D"/>
    <w:rsid w:val="006E72D1"/>
    <w:rsid w:val="006E75BE"/>
    <w:rsid w:val="006E75F8"/>
    <w:rsid w:val="006E78EE"/>
    <w:rsid w:val="006E7CE8"/>
    <w:rsid w:val="006E7D46"/>
    <w:rsid w:val="006E7D6F"/>
    <w:rsid w:val="006E7F16"/>
    <w:rsid w:val="006F0016"/>
    <w:rsid w:val="006F0C80"/>
    <w:rsid w:val="006F156B"/>
    <w:rsid w:val="006F17D4"/>
    <w:rsid w:val="006F1890"/>
    <w:rsid w:val="006F1BED"/>
    <w:rsid w:val="006F22F7"/>
    <w:rsid w:val="006F23EF"/>
    <w:rsid w:val="006F28CD"/>
    <w:rsid w:val="006F28CF"/>
    <w:rsid w:val="006F2B99"/>
    <w:rsid w:val="006F3187"/>
    <w:rsid w:val="006F31A0"/>
    <w:rsid w:val="006F327A"/>
    <w:rsid w:val="006F38B9"/>
    <w:rsid w:val="006F394F"/>
    <w:rsid w:val="006F3A0C"/>
    <w:rsid w:val="006F3A48"/>
    <w:rsid w:val="006F3C38"/>
    <w:rsid w:val="006F3FB8"/>
    <w:rsid w:val="006F49A9"/>
    <w:rsid w:val="006F4B88"/>
    <w:rsid w:val="006F4F48"/>
    <w:rsid w:val="006F6CFF"/>
    <w:rsid w:val="006F6DE9"/>
    <w:rsid w:val="006F6F12"/>
    <w:rsid w:val="006F70D1"/>
    <w:rsid w:val="006F72DE"/>
    <w:rsid w:val="006F7617"/>
    <w:rsid w:val="00700006"/>
    <w:rsid w:val="007000EB"/>
    <w:rsid w:val="00700492"/>
    <w:rsid w:val="00700592"/>
    <w:rsid w:val="00700636"/>
    <w:rsid w:val="00700B8A"/>
    <w:rsid w:val="007019DE"/>
    <w:rsid w:val="00701AB4"/>
    <w:rsid w:val="00701BEF"/>
    <w:rsid w:val="00701FC5"/>
    <w:rsid w:val="00702B17"/>
    <w:rsid w:val="00703093"/>
    <w:rsid w:val="00703728"/>
    <w:rsid w:val="007037AC"/>
    <w:rsid w:val="007037B7"/>
    <w:rsid w:val="00703920"/>
    <w:rsid w:val="00703DAA"/>
    <w:rsid w:val="0070404A"/>
    <w:rsid w:val="007046D9"/>
    <w:rsid w:val="007047D8"/>
    <w:rsid w:val="00704FCD"/>
    <w:rsid w:val="0070507E"/>
    <w:rsid w:val="007051C0"/>
    <w:rsid w:val="007052C9"/>
    <w:rsid w:val="00705552"/>
    <w:rsid w:val="007056BA"/>
    <w:rsid w:val="00705918"/>
    <w:rsid w:val="00706071"/>
    <w:rsid w:val="0070611F"/>
    <w:rsid w:val="007065D5"/>
    <w:rsid w:val="0070712D"/>
    <w:rsid w:val="0070778F"/>
    <w:rsid w:val="00707B52"/>
    <w:rsid w:val="00707E54"/>
    <w:rsid w:val="00707E9C"/>
    <w:rsid w:val="00707FC0"/>
    <w:rsid w:val="007104BC"/>
    <w:rsid w:val="00710A18"/>
    <w:rsid w:val="00710ABE"/>
    <w:rsid w:val="00710C7A"/>
    <w:rsid w:val="00710E5D"/>
    <w:rsid w:val="00711A19"/>
    <w:rsid w:val="00711CFE"/>
    <w:rsid w:val="00711F08"/>
    <w:rsid w:val="0071205F"/>
    <w:rsid w:val="00712101"/>
    <w:rsid w:val="00712261"/>
    <w:rsid w:val="007125A7"/>
    <w:rsid w:val="00712728"/>
    <w:rsid w:val="00712AD6"/>
    <w:rsid w:val="00712D01"/>
    <w:rsid w:val="007139DA"/>
    <w:rsid w:val="00713D7D"/>
    <w:rsid w:val="00713EBE"/>
    <w:rsid w:val="00714116"/>
    <w:rsid w:val="00714184"/>
    <w:rsid w:val="00714C50"/>
    <w:rsid w:val="00714EBA"/>
    <w:rsid w:val="00715660"/>
    <w:rsid w:val="0071593D"/>
    <w:rsid w:val="00716A1E"/>
    <w:rsid w:val="007175E2"/>
    <w:rsid w:val="00720163"/>
    <w:rsid w:val="0072097C"/>
    <w:rsid w:val="007213D9"/>
    <w:rsid w:val="00721ECC"/>
    <w:rsid w:val="00722389"/>
    <w:rsid w:val="0072278D"/>
    <w:rsid w:val="007238F9"/>
    <w:rsid w:val="00723E70"/>
    <w:rsid w:val="00724136"/>
    <w:rsid w:val="00724B54"/>
    <w:rsid w:val="00724F3B"/>
    <w:rsid w:val="00725093"/>
    <w:rsid w:val="00725321"/>
    <w:rsid w:val="00725CD7"/>
    <w:rsid w:val="0072626D"/>
    <w:rsid w:val="007263D9"/>
    <w:rsid w:val="00726F8D"/>
    <w:rsid w:val="00727D44"/>
    <w:rsid w:val="00727DDC"/>
    <w:rsid w:val="00730003"/>
    <w:rsid w:val="007306A2"/>
    <w:rsid w:val="0073083E"/>
    <w:rsid w:val="00730B1A"/>
    <w:rsid w:val="00730C89"/>
    <w:rsid w:val="00731057"/>
    <w:rsid w:val="007310B1"/>
    <w:rsid w:val="00731421"/>
    <w:rsid w:val="00731428"/>
    <w:rsid w:val="007317B0"/>
    <w:rsid w:val="007318B1"/>
    <w:rsid w:val="007318DD"/>
    <w:rsid w:val="00731B4C"/>
    <w:rsid w:val="00731B4D"/>
    <w:rsid w:val="00732275"/>
    <w:rsid w:val="00732EA4"/>
    <w:rsid w:val="0073332E"/>
    <w:rsid w:val="00733505"/>
    <w:rsid w:val="00733734"/>
    <w:rsid w:val="00733B3B"/>
    <w:rsid w:val="00733B68"/>
    <w:rsid w:val="00733D2E"/>
    <w:rsid w:val="007341D8"/>
    <w:rsid w:val="007348DD"/>
    <w:rsid w:val="00734935"/>
    <w:rsid w:val="00735721"/>
    <w:rsid w:val="00735BFF"/>
    <w:rsid w:val="00736477"/>
    <w:rsid w:val="00736D60"/>
    <w:rsid w:val="00737629"/>
    <w:rsid w:val="00737ADC"/>
    <w:rsid w:val="00737BD8"/>
    <w:rsid w:val="00741286"/>
    <w:rsid w:val="00741B43"/>
    <w:rsid w:val="00741DE7"/>
    <w:rsid w:val="00742644"/>
    <w:rsid w:val="007427C4"/>
    <w:rsid w:val="00742EA3"/>
    <w:rsid w:val="0074315D"/>
    <w:rsid w:val="007431AB"/>
    <w:rsid w:val="00743335"/>
    <w:rsid w:val="00743DC0"/>
    <w:rsid w:val="00743E0E"/>
    <w:rsid w:val="0074401E"/>
    <w:rsid w:val="007441D0"/>
    <w:rsid w:val="007444D8"/>
    <w:rsid w:val="00744F16"/>
    <w:rsid w:val="00744FEC"/>
    <w:rsid w:val="007450B9"/>
    <w:rsid w:val="0074512F"/>
    <w:rsid w:val="007454B7"/>
    <w:rsid w:val="00745785"/>
    <w:rsid w:val="00745A01"/>
    <w:rsid w:val="00745C5D"/>
    <w:rsid w:val="0074636D"/>
    <w:rsid w:val="0074644E"/>
    <w:rsid w:val="0074658F"/>
    <w:rsid w:val="007465F9"/>
    <w:rsid w:val="00746C9B"/>
    <w:rsid w:val="00750035"/>
    <w:rsid w:val="00750104"/>
    <w:rsid w:val="00750AE1"/>
    <w:rsid w:val="007513EF"/>
    <w:rsid w:val="00751C34"/>
    <w:rsid w:val="00751C78"/>
    <w:rsid w:val="007524B1"/>
    <w:rsid w:val="0075258D"/>
    <w:rsid w:val="00752B36"/>
    <w:rsid w:val="007552B2"/>
    <w:rsid w:val="00755E16"/>
    <w:rsid w:val="007565CE"/>
    <w:rsid w:val="00756B2E"/>
    <w:rsid w:val="00757890"/>
    <w:rsid w:val="00757B1C"/>
    <w:rsid w:val="00757CE2"/>
    <w:rsid w:val="00757F0E"/>
    <w:rsid w:val="007600CD"/>
    <w:rsid w:val="00761504"/>
    <w:rsid w:val="00761C5A"/>
    <w:rsid w:val="007620C4"/>
    <w:rsid w:val="007629CC"/>
    <w:rsid w:val="0076326E"/>
    <w:rsid w:val="0076351B"/>
    <w:rsid w:val="00763943"/>
    <w:rsid w:val="007640F0"/>
    <w:rsid w:val="00764303"/>
    <w:rsid w:val="0076451D"/>
    <w:rsid w:val="00764CFC"/>
    <w:rsid w:val="007651EF"/>
    <w:rsid w:val="007652BD"/>
    <w:rsid w:val="0076556E"/>
    <w:rsid w:val="00765843"/>
    <w:rsid w:val="00765855"/>
    <w:rsid w:val="007663CA"/>
    <w:rsid w:val="007666DB"/>
    <w:rsid w:val="00766847"/>
    <w:rsid w:val="00766A97"/>
    <w:rsid w:val="00766BA3"/>
    <w:rsid w:val="00767229"/>
    <w:rsid w:val="00767510"/>
    <w:rsid w:val="00767DB0"/>
    <w:rsid w:val="00770354"/>
    <w:rsid w:val="00770DB6"/>
    <w:rsid w:val="00771273"/>
    <w:rsid w:val="00771503"/>
    <w:rsid w:val="0077259B"/>
    <w:rsid w:val="007725FB"/>
    <w:rsid w:val="0077265D"/>
    <w:rsid w:val="00772882"/>
    <w:rsid w:val="00772A42"/>
    <w:rsid w:val="007736B7"/>
    <w:rsid w:val="00773BEE"/>
    <w:rsid w:val="00774025"/>
    <w:rsid w:val="0077446E"/>
    <w:rsid w:val="00774712"/>
    <w:rsid w:val="00774F96"/>
    <w:rsid w:val="00775559"/>
    <w:rsid w:val="007756A9"/>
    <w:rsid w:val="00775A3B"/>
    <w:rsid w:val="00775B29"/>
    <w:rsid w:val="00775DBA"/>
    <w:rsid w:val="00776367"/>
    <w:rsid w:val="007763DF"/>
    <w:rsid w:val="00776932"/>
    <w:rsid w:val="00776B3A"/>
    <w:rsid w:val="00777837"/>
    <w:rsid w:val="00777941"/>
    <w:rsid w:val="00777C7B"/>
    <w:rsid w:val="00777D98"/>
    <w:rsid w:val="00777E69"/>
    <w:rsid w:val="007802F7"/>
    <w:rsid w:val="0078120E"/>
    <w:rsid w:val="00781AB2"/>
    <w:rsid w:val="007831CF"/>
    <w:rsid w:val="00783360"/>
    <w:rsid w:val="0078364B"/>
    <w:rsid w:val="007841E9"/>
    <w:rsid w:val="00784213"/>
    <w:rsid w:val="007847F5"/>
    <w:rsid w:val="00784A0B"/>
    <w:rsid w:val="00784E4B"/>
    <w:rsid w:val="007856A7"/>
    <w:rsid w:val="007858DE"/>
    <w:rsid w:val="00785D24"/>
    <w:rsid w:val="00785E41"/>
    <w:rsid w:val="0078691E"/>
    <w:rsid w:val="00786B7F"/>
    <w:rsid w:val="00786C8B"/>
    <w:rsid w:val="00787976"/>
    <w:rsid w:val="00787E92"/>
    <w:rsid w:val="00790311"/>
    <w:rsid w:val="00790716"/>
    <w:rsid w:val="00791402"/>
    <w:rsid w:val="0079171D"/>
    <w:rsid w:val="0079176E"/>
    <w:rsid w:val="0079221B"/>
    <w:rsid w:val="00792A68"/>
    <w:rsid w:val="00792AAD"/>
    <w:rsid w:val="00792DA0"/>
    <w:rsid w:val="00793264"/>
    <w:rsid w:val="00793826"/>
    <w:rsid w:val="007939A0"/>
    <w:rsid w:val="00793AD6"/>
    <w:rsid w:val="00793E84"/>
    <w:rsid w:val="00793FD8"/>
    <w:rsid w:val="007940AB"/>
    <w:rsid w:val="00794C18"/>
    <w:rsid w:val="00794D84"/>
    <w:rsid w:val="00795DF5"/>
    <w:rsid w:val="00795E56"/>
    <w:rsid w:val="00796118"/>
    <w:rsid w:val="0079629B"/>
    <w:rsid w:val="00796810"/>
    <w:rsid w:val="00796AF2"/>
    <w:rsid w:val="007970FF"/>
    <w:rsid w:val="00797A5F"/>
    <w:rsid w:val="007A05DA"/>
    <w:rsid w:val="007A073B"/>
    <w:rsid w:val="007A09DF"/>
    <w:rsid w:val="007A0C10"/>
    <w:rsid w:val="007A0E1A"/>
    <w:rsid w:val="007A11DC"/>
    <w:rsid w:val="007A16CA"/>
    <w:rsid w:val="007A1BA8"/>
    <w:rsid w:val="007A1E2E"/>
    <w:rsid w:val="007A2579"/>
    <w:rsid w:val="007A27B9"/>
    <w:rsid w:val="007A2935"/>
    <w:rsid w:val="007A29D3"/>
    <w:rsid w:val="007A2C85"/>
    <w:rsid w:val="007A2E5A"/>
    <w:rsid w:val="007A32E7"/>
    <w:rsid w:val="007A3F9B"/>
    <w:rsid w:val="007A4911"/>
    <w:rsid w:val="007A4E04"/>
    <w:rsid w:val="007A5369"/>
    <w:rsid w:val="007A56DE"/>
    <w:rsid w:val="007A598D"/>
    <w:rsid w:val="007A5A95"/>
    <w:rsid w:val="007A5BED"/>
    <w:rsid w:val="007A69B4"/>
    <w:rsid w:val="007A6AF6"/>
    <w:rsid w:val="007A71E0"/>
    <w:rsid w:val="007A73C3"/>
    <w:rsid w:val="007A778E"/>
    <w:rsid w:val="007A77EC"/>
    <w:rsid w:val="007A7A43"/>
    <w:rsid w:val="007A7F90"/>
    <w:rsid w:val="007B0D8C"/>
    <w:rsid w:val="007B0F66"/>
    <w:rsid w:val="007B1BA2"/>
    <w:rsid w:val="007B1D19"/>
    <w:rsid w:val="007B1E78"/>
    <w:rsid w:val="007B1E98"/>
    <w:rsid w:val="007B2C28"/>
    <w:rsid w:val="007B30E5"/>
    <w:rsid w:val="007B3130"/>
    <w:rsid w:val="007B3402"/>
    <w:rsid w:val="007B4F75"/>
    <w:rsid w:val="007B55B1"/>
    <w:rsid w:val="007B5949"/>
    <w:rsid w:val="007B645F"/>
    <w:rsid w:val="007B70D4"/>
    <w:rsid w:val="007B71D9"/>
    <w:rsid w:val="007B72B3"/>
    <w:rsid w:val="007B73F8"/>
    <w:rsid w:val="007B7468"/>
    <w:rsid w:val="007B7AC3"/>
    <w:rsid w:val="007B7D6E"/>
    <w:rsid w:val="007C00D8"/>
    <w:rsid w:val="007C026F"/>
    <w:rsid w:val="007C0308"/>
    <w:rsid w:val="007C0B4E"/>
    <w:rsid w:val="007C0D2B"/>
    <w:rsid w:val="007C1514"/>
    <w:rsid w:val="007C1B41"/>
    <w:rsid w:val="007C2002"/>
    <w:rsid w:val="007C2028"/>
    <w:rsid w:val="007C22F8"/>
    <w:rsid w:val="007C249E"/>
    <w:rsid w:val="007C2C3A"/>
    <w:rsid w:val="007C3355"/>
    <w:rsid w:val="007C379D"/>
    <w:rsid w:val="007C3B58"/>
    <w:rsid w:val="007C456C"/>
    <w:rsid w:val="007C4B9A"/>
    <w:rsid w:val="007C519D"/>
    <w:rsid w:val="007C54A3"/>
    <w:rsid w:val="007C561A"/>
    <w:rsid w:val="007C5E7E"/>
    <w:rsid w:val="007C5EC0"/>
    <w:rsid w:val="007C64A7"/>
    <w:rsid w:val="007C675F"/>
    <w:rsid w:val="007C6BEF"/>
    <w:rsid w:val="007C6C64"/>
    <w:rsid w:val="007C6F29"/>
    <w:rsid w:val="007C7F98"/>
    <w:rsid w:val="007D0146"/>
    <w:rsid w:val="007D01EB"/>
    <w:rsid w:val="007D02A9"/>
    <w:rsid w:val="007D05D1"/>
    <w:rsid w:val="007D072F"/>
    <w:rsid w:val="007D07E1"/>
    <w:rsid w:val="007D09E1"/>
    <w:rsid w:val="007D0F55"/>
    <w:rsid w:val="007D1091"/>
    <w:rsid w:val="007D118D"/>
    <w:rsid w:val="007D1620"/>
    <w:rsid w:val="007D17F4"/>
    <w:rsid w:val="007D1B64"/>
    <w:rsid w:val="007D1CF5"/>
    <w:rsid w:val="007D2468"/>
    <w:rsid w:val="007D2E7A"/>
    <w:rsid w:val="007D39F9"/>
    <w:rsid w:val="007D3A6C"/>
    <w:rsid w:val="007D45EE"/>
    <w:rsid w:val="007D460A"/>
    <w:rsid w:val="007D47AD"/>
    <w:rsid w:val="007D4908"/>
    <w:rsid w:val="007D496D"/>
    <w:rsid w:val="007D4CF8"/>
    <w:rsid w:val="007D590D"/>
    <w:rsid w:val="007D5E81"/>
    <w:rsid w:val="007D73C8"/>
    <w:rsid w:val="007D7472"/>
    <w:rsid w:val="007D77CA"/>
    <w:rsid w:val="007D79CF"/>
    <w:rsid w:val="007E016A"/>
    <w:rsid w:val="007E0785"/>
    <w:rsid w:val="007E0EED"/>
    <w:rsid w:val="007E1392"/>
    <w:rsid w:val="007E17C7"/>
    <w:rsid w:val="007E2273"/>
    <w:rsid w:val="007E245E"/>
    <w:rsid w:val="007E2544"/>
    <w:rsid w:val="007E2717"/>
    <w:rsid w:val="007E28BF"/>
    <w:rsid w:val="007E2989"/>
    <w:rsid w:val="007E29C3"/>
    <w:rsid w:val="007E2BB2"/>
    <w:rsid w:val="007E35EC"/>
    <w:rsid w:val="007E3BCA"/>
    <w:rsid w:val="007E46E1"/>
    <w:rsid w:val="007E47EE"/>
    <w:rsid w:val="007E4D62"/>
    <w:rsid w:val="007E500D"/>
    <w:rsid w:val="007E5355"/>
    <w:rsid w:val="007E5ABF"/>
    <w:rsid w:val="007E5DB7"/>
    <w:rsid w:val="007E5DED"/>
    <w:rsid w:val="007E662C"/>
    <w:rsid w:val="007E6D72"/>
    <w:rsid w:val="007E769A"/>
    <w:rsid w:val="007E7ADB"/>
    <w:rsid w:val="007F0753"/>
    <w:rsid w:val="007F07BB"/>
    <w:rsid w:val="007F0EC8"/>
    <w:rsid w:val="007F17DD"/>
    <w:rsid w:val="007F1A07"/>
    <w:rsid w:val="007F1F30"/>
    <w:rsid w:val="007F206F"/>
    <w:rsid w:val="007F23FC"/>
    <w:rsid w:val="007F27E3"/>
    <w:rsid w:val="007F3065"/>
    <w:rsid w:val="007F3208"/>
    <w:rsid w:val="007F3324"/>
    <w:rsid w:val="007F34DC"/>
    <w:rsid w:val="007F36D9"/>
    <w:rsid w:val="007F3BC0"/>
    <w:rsid w:val="007F3D06"/>
    <w:rsid w:val="007F41EA"/>
    <w:rsid w:val="007F4241"/>
    <w:rsid w:val="007F431F"/>
    <w:rsid w:val="007F486A"/>
    <w:rsid w:val="007F4AD7"/>
    <w:rsid w:val="007F4B70"/>
    <w:rsid w:val="007F5588"/>
    <w:rsid w:val="007F56FF"/>
    <w:rsid w:val="007F5A9B"/>
    <w:rsid w:val="007F5AAC"/>
    <w:rsid w:val="007F650B"/>
    <w:rsid w:val="007F677A"/>
    <w:rsid w:val="007F6AB8"/>
    <w:rsid w:val="007F7011"/>
    <w:rsid w:val="007F71CD"/>
    <w:rsid w:val="007F72AA"/>
    <w:rsid w:val="007F7EE2"/>
    <w:rsid w:val="0080054D"/>
    <w:rsid w:val="00800710"/>
    <w:rsid w:val="00800B0F"/>
    <w:rsid w:val="00800B70"/>
    <w:rsid w:val="00801291"/>
    <w:rsid w:val="008014C8"/>
    <w:rsid w:val="0080161C"/>
    <w:rsid w:val="00801A2E"/>
    <w:rsid w:val="00801D72"/>
    <w:rsid w:val="0080216C"/>
    <w:rsid w:val="00802413"/>
    <w:rsid w:val="0080243E"/>
    <w:rsid w:val="0080273C"/>
    <w:rsid w:val="00802949"/>
    <w:rsid w:val="00802C53"/>
    <w:rsid w:val="00802E55"/>
    <w:rsid w:val="008030A8"/>
    <w:rsid w:val="008030C1"/>
    <w:rsid w:val="0080338E"/>
    <w:rsid w:val="00803C75"/>
    <w:rsid w:val="0080405C"/>
    <w:rsid w:val="0080424F"/>
    <w:rsid w:val="0080451A"/>
    <w:rsid w:val="008045A8"/>
    <w:rsid w:val="008048CF"/>
    <w:rsid w:val="00804BFC"/>
    <w:rsid w:val="00805381"/>
    <w:rsid w:val="00805485"/>
    <w:rsid w:val="00805C98"/>
    <w:rsid w:val="0080628B"/>
    <w:rsid w:val="00807052"/>
    <w:rsid w:val="0080705A"/>
    <w:rsid w:val="00807144"/>
    <w:rsid w:val="00807362"/>
    <w:rsid w:val="0080762D"/>
    <w:rsid w:val="008076E3"/>
    <w:rsid w:val="0080795D"/>
    <w:rsid w:val="00807E98"/>
    <w:rsid w:val="00807EC3"/>
    <w:rsid w:val="00810069"/>
    <w:rsid w:val="00810324"/>
    <w:rsid w:val="008103A3"/>
    <w:rsid w:val="00810A1B"/>
    <w:rsid w:val="00811009"/>
    <w:rsid w:val="00811E91"/>
    <w:rsid w:val="00812240"/>
    <w:rsid w:val="0081236A"/>
    <w:rsid w:val="008133A4"/>
    <w:rsid w:val="008133BB"/>
    <w:rsid w:val="008133EB"/>
    <w:rsid w:val="008136C4"/>
    <w:rsid w:val="00813798"/>
    <w:rsid w:val="00813CE3"/>
    <w:rsid w:val="00813FFF"/>
    <w:rsid w:val="00814745"/>
    <w:rsid w:val="00814806"/>
    <w:rsid w:val="00814A66"/>
    <w:rsid w:val="00814C25"/>
    <w:rsid w:val="00814E2B"/>
    <w:rsid w:val="00815215"/>
    <w:rsid w:val="008159E8"/>
    <w:rsid w:val="00815BE0"/>
    <w:rsid w:val="00816886"/>
    <w:rsid w:val="00816D08"/>
    <w:rsid w:val="00816F89"/>
    <w:rsid w:val="0081714D"/>
    <w:rsid w:val="0081733B"/>
    <w:rsid w:val="008178AA"/>
    <w:rsid w:val="00820310"/>
    <w:rsid w:val="00820AE7"/>
    <w:rsid w:val="00820D54"/>
    <w:rsid w:val="008212B5"/>
    <w:rsid w:val="00821577"/>
    <w:rsid w:val="008216CB"/>
    <w:rsid w:val="00821751"/>
    <w:rsid w:val="00821A9D"/>
    <w:rsid w:val="00822ACC"/>
    <w:rsid w:val="00822C8A"/>
    <w:rsid w:val="00822D8D"/>
    <w:rsid w:val="0082383C"/>
    <w:rsid w:val="00823A70"/>
    <w:rsid w:val="00824A5A"/>
    <w:rsid w:val="00824E12"/>
    <w:rsid w:val="00824F84"/>
    <w:rsid w:val="0082510D"/>
    <w:rsid w:val="0082531E"/>
    <w:rsid w:val="0082551F"/>
    <w:rsid w:val="008259EB"/>
    <w:rsid w:val="00826C51"/>
    <w:rsid w:val="0082719C"/>
    <w:rsid w:val="008274C8"/>
    <w:rsid w:val="00827721"/>
    <w:rsid w:val="00827E06"/>
    <w:rsid w:val="00827E51"/>
    <w:rsid w:val="00827EF3"/>
    <w:rsid w:val="008307AE"/>
    <w:rsid w:val="00830C82"/>
    <w:rsid w:val="00830E0E"/>
    <w:rsid w:val="00830F4C"/>
    <w:rsid w:val="00831D89"/>
    <w:rsid w:val="00831DB8"/>
    <w:rsid w:val="0083293F"/>
    <w:rsid w:val="00832B83"/>
    <w:rsid w:val="00832CD1"/>
    <w:rsid w:val="0083306B"/>
    <w:rsid w:val="00833AB0"/>
    <w:rsid w:val="00833D50"/>
    <w:rsid w:val="00834117"/>
    <w:rsid w:val="00834376"/>
    <w:rsid w:val="00834637"/>
    <w:rsid w:val="008347C3"/>
    <w:rsid w:val="008351E8"/>
    <w:rsid w:val="00835222"/>
    <w:rsid w:val="008355FA"/>
    <w:rsid w:val="00835A6F"/>
    <w:rsid w:val="00835B90"/>
    <w:rsid w:val="00835BC2"/>
    <w:rsid w:val="00836519"/>
    <w:rsid w:val="008365E3"/>
    <w:rsid w:val="0083663F"/>
    <w:rsid w:val="00836E1E"/>
    <w:rsid w:val="008370B3"/>
    <w:rsid w:val="0083797F"/>
    <w:rsid w:val="00837BA9"/>
    <w:rsid w:val="00837EC1"/>
    <w:rsid w:val="00837F11"/>
    <w:rsid w:val="00840AE7"/>
    <w:rsid w:val="00840D95"/>
    <w:rsid w:val="00841461"/>
    <w:rsid w:val="00841F10"/>
    <w:rsid w:val="0084207D"/>
    <w:rsid w:val="00842377"/>
    <w:rsid w:val="00842437"/>
    <w:rsid w:val="00843968"/>
    <w:rsid w:val="00843EBA"/>
    <w:rsid w:val="00844215"/>
    <w:rsid w:val="008449C0"/>
    <w:rsid w:val="00844B49"/>
    <w:rsid w:val="008452F2"/>
    <w:rsid w:val="0084544D"/>
    <w:rsid w:val="0084699A"/>
    <w:rsid w:val="008469E2"/>
    <w:rsid w:val="00846A4D"/>
    <w:rsid w:val="00846E43"/>
    <w:rsid w:val="008470B4"/>
    <w:rsid w:val="008477BE"/>
    <w:rsid w:val="008478AE"/>
    <w:rsid w:val="00847ABD"/>
    <w:rsid w:val="00847ECA"/>
    <w:rsid w:val="00847EF9"/>
    <w:rsid w:val="00850218"/>
    <w:rsid w:val="0085088B"/>
    <w:rsid w:val="00850A2A"/>
    <w:rsid w:val="008515A5"/>
    <w:rsid w:val="008517E3"/>
    <w:rsid w:val="00851DCE"/>
    <w:rsid w:val="00851EFA"/>
    <w:rsid w:val="00852574"/>
    <w:rsid w:val="008528CD"/>
    <w:rsid w:val="00852C16"/>
    <w:rsid w:val="00853062"/>
    <w:rsid w:val="008530BD"/>
    <w:rsid w:val="008531E8"/>
    <w:rsid w:val="0085340E"/>
    <w:rsid w:val="008534A7"/>
    <w:rsid w:val="0085390A"/>
    <w:rsid w:val="00853A8F"/>
    <w:rsid w:val="00853C60"/>
    <w:rsid w:val="00854122"/>
    <w:rsid w:val="008542D9"/>
    <w:rsid w:val="0085467D"/>
    <w:rsid w:val="00854ADF"/>
    <w:rsid w:val="0085539F"/>
    <w:rsid w:val="008557FF"/>
    <w:rsid w:val="00855C51"/>
    <w:rsid w:val="008561E3"/>
    <w:rsid w:val="00856894"/>
    <w:rsid w:val="008570CB"/>
    <w:rsid w:val="00860124"/>
    <w:rsid w:val="008602BA"/>
    <w:rsid w:val="00860E8A"/>
    <w:rsid w:val="00862117"/>
    <w:rsid w:val="00862895"/>
    <w:rsid w:val="0086327D"/>
    <w:rsid w:val="0086338B"/>
    <w:rsid w:val="00864081"/>
    <w:rsid w:val="0086556A"/>
    <w:rsid w:val="00865FA2"/>
    <w:rsid w:val="00866C0D"/>
    <w:rsid w:val="00866F61"/>
    <w:rsid w:val="0086711E"/>
    <w:rsid w:val="00867450"/>
    <w:rsid w:val="00867452"/>
    <w:rsid w:val="00867857"/>
    <w:rsid w:val="00867C40"/>
    <w:rsid w:val="00867FD2"/>
    <w:rsid w:val="0087005F"/>
    <w:rsid w:val="008700FB"/>
    <w:rsid w:val="008702B6"/>
    <w:rsid w:val="008707E7"/>
    <w:rsid w:val="008709E9"/>
    <w:rsid w:val="008711F5"/>
    <w:rsid w:val="00871689"/>
    <w:rsid w:val="008716E8"/>
    <w:rsid w:val="00872519"/>
    <w:rsid w:val="00872ABF"/>
    <w:rsid w:val="00872FFA"/>
    <w:rsid w:val="008730B8"/>
    <w:rsid w:val="008733B3"/>
    <w:rsid w:val="00873CF0"/>
    <w:rsid w:val="00873EB2"/>
    <w:rsid w:val="00873EE1"/>
    <w:rsid w:val="00874140"/>
    <w:rsid w:val="00874479"/>
    <w:rsid w:val="00874491"/>
    <w:rsid w:val="0087464B"/>
    <w:rsid w:val="00875007"/>
    <w:rsid w:val="008751BB"/>
    <w:rsid w:val="008753CC"/>
    <w:rsid w:val="00875890"/>
    <w:rsid w:val="00875C51"/>
    <w:rsid w:val="00875F38"/>
    <w:rsid w:val="0087601B"/>
    <w:rsid w:val="0087611F"/>
    <w:rsid w:val="0087644A"/>
    <w:rsid w:val="00876A79"/>
    <w:rsid w:val="00876C6B"/>
    <w:rsid w:val="00876C77"/>
    <w:rsid w:val="008770EA"/>
    <w:rsid w:val="0087799C"/>
    <w:rsid w:val="00877EAE"/>
    <w:rsid w:val="00880A54"/>
    <w:rsid w:val="00880A6E"/>
    <w:rsid w:val="00880B18"/>
    <w:rsid w:val="00880D7C"/>
    <w:rsid w:val="00880E2B"/>
    <w:rsid w:val="00880E7D"/>
    <w:rsid w:val="00880FED"/>
    <w:rsid w:val="008812FA"/>
    <w:rsid w:val="008820E3"/>
    <w:rsid w:val="008822CF"/>
    <w:rsid w:val="008823BE"/>
    <w:rsid w:val="0088294B"/>
    <w:rsid w:val="00882C29"/>
    <w:rsid w:val="008831C8"/>
    <w:rsid w:val="00883A92"/>
    <w:rsid w:val="008843BE"/>
    <w:rsid w:val="00884402"/>
    <w:rsid w:val="00884A62"/>
    <w:rsid w:val="00885362"/>
    <w:rsid w:val="00886088"/>
    <w:rsid w:val="00886104"/>
    <w:rsid w:val="00886175"/>
    <w:rsid w:val="00886883"/>
    <w:rsid w:val="00887603"/>
    <w:rsid w:val="00887BEB"/>
    <w:rsid w:val="00887C45"/>
    <w:rsid w:val="00887CD5"/>
    <w:rsid w:val="00887D33"/>
    <w:rsid w:val="00887F8F"/>
    <w:rsid w:val="00890227"/>
    <w:rsid w:val="00890252"/>
    <w:rsid w:val="008904B5"/>
    <w:rsid w:val="00890CDD"/>
    <w:rsid w:val="00890FF4"/>
    <w:rsid w:val="00891121"/>
    <w:rsid w:val="00891DEC"/>
    <w:rsid w:val="0089206D"/>
    <w:rsid w:val="008921D0"/>
    <w:rsid w:val="00892534"/>
    <w:rsid w:val="0089277B"/>
    <w:rsid w:val="00892951"/>
    <w:rsid w:val="00892C4D"/>
    <w:rsid w:val="0089304B"/>
    <w:rsid w:val="00893130"/>
    <w:rsid w:val="008932E9"/>
    <w:rsid w:val="008935FD"/>
    <w:rsid w:val="00893710"/>
    <w:rsid w:val="00893EFE"/>
    <w:rsid w:val="00893F52"/>
    <w:rsid w:val="00894A0A"/>
    <w:rsid w:val="00894CBF"/>
    <w:rsid w:val="00894FDA"/>
    <w:rsid w:val="0089509B"/>
    <w:rsid w:val="00895561"/>
    <w:rsid w:val="008956E7"/>
    <w:rsid w:val="008958DF"/>
    <w:rsid w:val="00895992"/>
    <w:rsid w:val="00895E0A"/>
    <w:rsid w:val="00895E49"/>
    <w:rsid w:val="00896A16"/>
    <w:rsid w:val="00897285"/>
    <w:rsid w:val="008973EF"/>
    <w:rsid w:val="008978C1"/>
    <w:rsid w:val="008979B3"/>
    <w:rsid w:val="00897E1C"/>
    <w:rsid w:val="008A0858"/>
    <w:rsid w:val="008A0C5F"/>
    <w:rsid w:val="008A1C15"/>
    <w:rsid w:val="008A29D0"/>
    <w:rsid w:val="008A2AAC"/>
    <w:rsid w:val="008A2C2C"/>
    <w:rsid w:val="008A304C"/>
    <w:rsid w:val="008A30E0"/>
    <w:rsid w:val="008A336C"/>
    <w:rsid w:val="008A33EA"/>
    <w:rsid w:val="008A33EB"/>
    <w:rsid w:val="008A3C1E"/>
    <w:rsid w:val="008A4066"/>
    <w:rsid w:val="008A4127"/>
    <w:rsid w:val="008A4432"/>
    <w:rsid w:val="008A4729"/>
    <w:rsid w:val="008A4F31"/>
    <w:rsid w:val="008A56EF"/>
    <w:rsid w:val="008A59CC"/>
    <w:rsid w:val="008A5CA7"/>
    <w:rsid w:val="008A6392"/>
    <w:rsid w:val="008A68AA"/>
    <w:rsid w:val="008A68C2"/>
    <w:rsid w:val="008A6DE0"/>
    <w:rsid w:val="008A7063"/>
    <w:rsid w:val="008A79AB"/>
    <w:rsid w:val="008A7E44"/>
    <w:rsid w:val="008A7E72"/>
    <w:rsid w:val="008A7F6D"/>
    <w:rsid w:val="008B11D7"/>
    <w:rsid w:val="008B123D"/>
    <w:rsid w:val="008B128F"/>
    <w:rsid w:val="008B1468"/>
    <w:rsid w:val="008B185B"/>
    <w:rsid w:val="008B2089"/>
    <w:rsid w:val="008B21C5"/>
    <w:rsid w:val="008B248C"/>
    <w:rsid w:val="008B2720"/>
    <w:rsid w:val="008B277D"/>
    <w:rsid w:val="008B2C8F"/>
    <w:rsid w:val="008B3948"/>
    <w:rsid w:val="008B39B0"/>
    <w:rsid w:val="008B3BAD"/>
    <w:rsid w:val="008B3D9C"/>
    <w:rsid w:val="008B3F9D"/>
    <w:rsid w:val="008B3FD8"/>
    <w:rsid w:val="008B41D1"/>
    <w:rsid w:val="008B4654"/>
    <w:rsid w:val="008B4E3A"/>
    <w:rsid w:val="008B5603"/>
    <w:rsid w:val="008B585E"/>
    <w:rsid w:val="008B59D1"/>
    <w:rsid w:val="008B5A8F"/>
    <w:rsid w:val="008B5D7D"/>
    <w:rsid w:val="008B5EF6"/>
    <w:rsid w:val="008B712B"/>
    <w:rsid w:val="008C0284"/>
    <w:rsid w:val="008C091B"/>
    <w:rsid w:val="008C0CBD"/>
    <w:rsid w:val="008C12A9"/>
    <w:rsid w:val="008C14E9"/>
    <w:rsid w:val="008C1569"/>
    <w:rsid w:val="008C1EA7"/>
    <w:rsid w:val="008C21AF"/>
    <w:rsid w:val="008C22D3"/>
    <w:rsid w:val="008C29AD"/>
    <w:rsid w:val="008C29B3"/>
    <w:rsid w:val="008C2A8B"/>
    <w:rsid w:val="008C3072"/>
    <w:rsid w:val="008C30D2"/>
    <w:rsid w:val="008C346B"/>
    <w:rsid w:val="008C397D"/>
    <w:rsid w:val="008C39BD"/>
    <w:rsid w:val="008C41DB"/>
    <w:rsid w:val="008C456D"/>
    <w:rsid w:val="008C492A"/>
    <w:rsid w:val="008C4B9C"/>
    <w:rsid w:val="008C4FBE"/>
    <w:rsid w:val="008C53D8"/>
    <w:rsid w:val="008C5608"/>
    <w:rsid w:val="008C681B"/>
    <w:rsid w:val="008C691C"/>
    <w:rsid w:val="008C6DB6"/>
    <w:rsid w:val="008C6EE5"/>
    <w:rsid w:val="008C6F0E"/>
    <w:rsid w:val="008C7368"/>
    <w:rsid w:val="008C74CC"/>
    <w:rsid w:val="008C79F0"/>
    <w:rsid w:val="008C7AC9"/>
    <w:rsid w:val="008C7B70"/>
    <w:rsid w:val="008C7C66"/>
    <w:rsid w:val="008C7C7E"/>
    <w:rsid w:val="008C7CED"/>
    <w:rsid w:val="008C7DA9"/>
    <w:rsid w:val="008D0115"/>
    <w:rsid w:val="008D032C"/>
    <w:rsid w:val="008D050D"/>
    <w:rsid w:val="008D168D"/>
    <w:rsid w:val="008D17BB"/>
    <w:rsid w:val="008D1D32"/>
    <w:rsid w:val="008D28FD"/>
    <w:rsid w:val="008D299E"/>
    <w:rsid w:val="008D2B10"/>
    <w:rsid w:val="008D3545"/>
    <w:rsid w:val="008D3624"/>
    <w:rsid w:val="008D389A"/>
    <w:rsid w:val="008D4BEE"/>
    <w:rsid w:val="008D5512"/>
    <w:rsid w:val="008D572F"/>
    <w:rsid w:val="008D5755"/>
    <w:rsid w:val="008D59EB"/>
    <w:rsid w:val="008D6436"/>
    <w:rsid w:val="008D64C0"/>
    <w:rsid w:val="008D6E15"/>
    <w:rsid w:val="008D72B9"/>
    <w:rsid w:val="008D74C6"/>
    <w:rsid w:val="008D74EF"/>
    <w:rsid w:val="008D7F20"/>
    <w:rsid w:val="008E004A"/>
    <w:rsid w:val="008E0276"/>
    <w:rsid w:val="008E03E8"/>
    <w:rsid w:val="008E0F06"/>
    <w:rsid w:val="008E1BFF"/>
    <w:rsid w:val="008E1D47"/>
    <w:rsid w:val="008E24C2"/>
    <w:rsid w:val="008E26E9"/>
    <w:rsid w:val="008E2817"/>
    <w:rsid w:val="008E2CCB"/>
    <w:rsid w:val="008E3256"/>
    <w:rsid w:val="008E35E7"/>
    <w:rsid w:val="008E36CA"/>
    <w:rsid w:val="008E383A"/>
    <w:rsid w:val="008E3BB9"/>
    <w:rsid w:val="008E3C96"/>
    <w:rsid w:val="008E41A1"/>
    <w:rsid w:val="008E42FA"/>
    <w:rsid w:val="008E4C19"/>
    <w:rsid w:val="008E50DE"/>
    <w:rsid w:val="008E600B"/>
    <w:rsid w:val="008E613C"/>
    <w:rsid w:val="008E68DD"/>
    <w:rsid w:val="008E6B22"/>
    <w:rsid w:val="008E6F1F"/>
    <w:rsid w:val="008E73B4"/>
    <w:rsid w:val="008E7B59"/>
    <w:rsid w:val="008F008D"/>
    <w:rsid w:val="008F0147"/>
    <w:rsid w:val="008F05E9"/>
    <w:rsid w:val="008F0903"/>
    <w:rsid w:val="008F0F2C"/>
    <w:rsid w:val="008F136F"/>
    <w:rsid w:val="008F139F"/>
    <w:rsid w:val="008F1445"/>
    <w:rsid w:val="008F1507"/>
    <w:rsid w:val="008F1BDF"/>
    <w:rsid w:val="008F2253"/>
    <w:rsid w:val="008F2BCB"/>
    <w:rsid w:val="008F3545"/>
    <w:rsid w:val="008F35C0"/>
    <w:rsid w:val="008F36BC"/>
    <w:rsid w:val="008F39F8"/>
    <w:rsid w:val="008F40C6"/>
    <w:rsid w:val="008F47BC"/>
    <w:rsid w:val="008F5353"/>
    <w:rsid w:val="008F5741"/>
    <w:rsid w:val="008F580E"/>
    <w:rsid w:val="008F5822"/>
    <w:rsid w:val="008F59D2"/>
    <w:rsid w:val="008F6053"/>
    <w:rsid w:val="008F6E87"/>
    <w:rsid w:val="008F7413"/>
    <w:rsid w:val="008F799C"/>
    <w:rsid w:val="008F7B67"/>
    <w:rsid w:val="008F7C42"/>
    <w:rsid w:val="008F7E71"/>
    <w:rsid w:val="00900059"/>
    <w:rsid w:val="009006CF"/>
    <w:rsid w:val="0090099B"/>
    <w:rsid w:val="009010B3"/>
    <w:rsid w:val="00901221"/>
    <w:rsid w:val="0090142B"/>
    <w:rsid w:val="009016AD"/>
    <w:rsid w:val="00901853"/>
    <w:rsid w:val="00901A11"/>
    <w:rsid w:val="00902966"/>
    <w:rsid w:val="009037DE"/>
    <w:rsid w:val="00903ED1"/>
    <w:rsid w:val="00903F2C"/>
    <w:rsid w:val="009040AE"/>
    <w:rsid w:val="00904248"/>
    <w:rsid w:val="0090425F"/>
    <w:rsid w:val="00904EB7"/>
    <w:rsid w:val="00904FB2"/>
    <w:rsid w:val="00905134"/>
    <w:rsid w:val="00905305"/>
    <w:rsid w:val="00905FC3"/>
    <w:rsid w:val="00906453"/>
    <w:rsid w:val="00907911"/>
    <w:rsid w:val="00907AF2"/>
    <w:rsid w:val="00907ECB"/>
    <w:rsid w:val="00910315"/>
    <w:rsid w:val="00910979"/>
    <w:rsid w:val="00910E77"/>
    <w:rsid w:val="00910EA7"/>
    <w:rsid w:val="009113B5"/>
    <w:rsid w:val="009113B8"/>
    <w:rsid w:val="009117D6"/>
    <w:rsid w:val="00911C5C"/>
    <w:rsid w:val="00912090"/>
    <w:rsid w:val="00912872"/>
    <w:rsid w:val="00912E81"/>
    <w:rsid w:val="009133E2"/>
    <w:rsid w:val="00913B9B"/>
    <w:rsid w:val="00913D53"/>
    <w:rsid w:val="00914562"/>
    <w:rsid w:val="0091476D"/>
    <w:rsid w:val="00914B37"/>
    <w:rsid w:val="00915130"/>
    <w:rsid w:val="009152E2"/>
    <w:rsid w:val="009153F2"/>
    <w:rsid w:val="0091574D"/>
    <w:rsid w:val="00915838"/>
    <w:rsid w:val="00915CE8"/>
    <w:rsid w:val="00916640"/>
    <w:rsid w:val="009167F0"/>
    <w:rsid w:val="00916D0F"/>
    <w:rsid w:val="0091757B"/>
    <w:rsid w:val="009177E5"/>
    <w:rsid w:val="00920946"/>
    <w:rsid w:val="00920DE8"/>
    <w:rsid w:val="00921811"/>
    <w:rsid w:val="009219BB"/>
    <w:rsid w:val="00921B93"/>
    <w:rsid w:val="00921CE9"/>
    <w:rsid w:val="0092229C"/>
    <w:rsid w:val="00922722"/>
    <w:rsid w:val="009232A5"/>
    <w:rsid w:val="00923420"/>
    <w:rsid w:val="00923627"/>
    <w:rsid w:val="00923799"/>
    <w:rsid w:val="009237F4"/>
    <w:rsid w:val="009239F4"/>
    <w:rsid w:val="00923B0B"/>
    <w:rsid w:val="00923D0D"/>
    <w:rsid w:val="00924CAB"/>
    <w:rsid w:val="00924F8E"/>
    <w:rsid w:val="009250EE"/>
    <w:rsid w:val="00925547"/>
    <w:rsid w:val="00925F96"/>
    <w:rsid w:val="00927140"/>
    <w:rsid w:val="009272D5"/>
    <w:rsid w:val="00927669"/>
    <w:rsid w:val="00927812"/>
    <w:rsid w:val="00930C2E"/>
    <w:rsid w:val="00930F1B"/>
    <w:rsid w:val="009314A6"/>
    <w:rsid w:val="00931F1E"/>
    <w:rsid w:val="009320C9"/>
    <w:rsid w:val="009323EF"/>
    <w:rsid w:val="00932A96"/>
    <w:rsid w:val="0093321C"/>
    <w:rsid w:val="00933E8A"/>
    <w:rsid w:val="00933E96"/>
    <w:rsid w:val="00933EF6"/>
    <w:rsid w:val="00935E55"/>
    <w:rsid w:val="0093738D"/>
    <w:rsid w:val="009373EB"/>
    <w:rsid w:val="009378EB"/>
    <w:rsid w:val="00937BD3"/>
    <w:rsid w:val="00937D99"/>
    <w:rsid w:val="00937FF3"/>
    <w:rsid w:val="00940202"/>
    <w:rsid w:val="00940262"/>
    <w:rsid w:val="0094097E"/>
    <w:rsid w:val="00940A63"/>
    <w:rsid w:val="0094105A"/>
    <w:rsid w:val="0094132A"/>
    <w:rsid w:val="00941A71"/>
    <w:rsid w:val="009430E0"/>
    <w:rsid w:val="00943300"/>
    <w:rsid w:val="00943494"/>
    <w:rsid w:val="0094374E"/>
    <w:rsid w:val="00943A18"/>
    <w:rsid w:val="00944089"/>
    <w:rsid w:val="0094453B"/>
    <w:rsid w:val="009449C4"/>
    <w:rsid w:val="0094541D"/>
    <w:rsid w:val="009454DB"/>
    <w:rsid w:val="00945A8F"/>
    <w:rsid w:val="00945E8F"/>
    <w:rsid w:val="00945F5F"/>
    <w:rsid w:val="00946226"/>
    <w:rsid w:val="00946261"/>
    <w:rsid w:val="0094640D"/>
    <w:rsid w:val="009469C5"/>
    <w:rsid w:val="00946E3B"/>
    <w:rsid w:val="00946F3E"/>
    <w:rsid w:val="009471D2"/>
    <w:rsid w:val="00947432"/>
    <w:rsid w:val="00947D90"/>
    <w:rsid w:val="00947E4F"/>
    <w:rsid w:val="00947E99"/>
    <w:rsid w:val="009501AB"/>
    <w:rsid w:val="00950A35"/>
    <w:rsid w:val="00950A57"/>
    <w:rsid w:val="009513CA"/>
    <w:rsid w:val="009515AE"/>
    <w:rsid w:val="00951DB7"/>
    <w:rsid w:val="00951DEA"/>
    <w:rsid w:val="00952455"/>
    <w:rsid w:val="00952F2E"/>
    <w:rsid w:val="009539A5"/>
    <w:rsid w:val="009545C4"/>
    <w:rsid w:val="00954A05"/>
    <w:rsid w:val="00954B88"/>
    <w:rsid w:val="00954EAC"/>
    <w:rsid w:val="0095589F"/>
    <w:rsid w:val="00955989"/>
    <w:rsid w:val="00955AD2"/>
    <w:rsid w:val="0095615F"/>
    <w:rsid w:val="009565AF"/>
    <w:rsid w:val="00956972"/>
    <w:rsid w:val="009569E5"/>
    <w:rsid w:val="009571B9"/>
    <w:rsid w:val="00957272"/>
    <w:rsid w:val="0095732F"/>
    <w:rsid w:val="00957416"/>
    <w:rsid w:val="00957C93"/>
    <w:rsid w:val="00957F13"/>
    <w:rsid w:val="0096029D"/>
    <w:rsid w:val="009602F6"/>
    <w:rsid w:val="00960FA6"/>
    <w:rsid w:val="009613B5"/>
    <w:rsid w:val="009616B6"/>
    <w:rsid w:val="00961AFA"/>
    <w:rsid w:val="00961B05"/>
    <w:rsid w:val="009629A2"/>
    <w:rsid w:val="00962A52"/>
    <w:rsid w:val="00962AC1"/>
    <w:rsid w:val="0096316F"/>
    <w:rsid w:val="0096391E"/>
    <w:rsid w:val="00963A46"/>
    <w:rsid w:val="00963C4D"/>
    <w:rsid w:val="00964039"/>
    <w:rsid w:val="009640C6"/>
    <w:rsid w:val="0096455B"/>
    <w:rsid w:val="0096467C"/>
    <w:rsid w:val="00964C76"/>
    <w:rsid w:val="00965D9F"/>
    <w:rsid w:val="00965EBE"/>
    <w:rsid w:val="00966341"/>
    <w:rsid w:val="00966613"/>
    <w:rsid w:val="009672AA"/>
    <w:rsid w:val="009672CF"/>
    <w:rsid w:val="00967324"/>
    <w:rsid w:val="009674D2"/>
    <w:rsid w:val="009675F1"/>
    <w:rsid w:val="00967C60"/>
    <w:rsid w:val="00970915"/>
    <w:rsid w:val="00970CC3"/>
    <w:rsid w:val="00970CC7"/>
    <w:rsid w:val="00970DF2"/>
    <w:rsid w:val="00970ED2"/>
    <w:rsid w:val="00971106"/>
    <w:rsid w:val="00971493"/>
    <w:rsid w:val="00971C76"/>
    <w:rsid w:val="00972432"/>
    <w:rsid w:val="0097267E"/>
    <w:rsid w:val="00972A10"/>
    <w:rsid w:val="00972AAB"/>
    <w:rsid w:val="00972B75"/>
    <w:rsid w:val="00972CB4"/>
    <w:rsid w:val="00972FC7"/>
    <w:rsid w:val="00973655"/>
    <w:rsid w:val="0097372C"/>
    <w:rsid w:val="00973789"/>
    <w:rsid w:val="00973871"/>
    <w:rsid w:val="00973928"/>
    <w:rsid w:val="0097435C"/>
    <w:rsid w:val="0097484D"/>
    <w:rsid w:val="009754E4"/>
    <w:rsid w:val="009755D5"/>
    <w:rsid w:val="009756F8"/>
    <w:rsid w:val="0097595C"/>
    <w:rsid w:val="00976F06"/>
    <w:rsid w:val="00976F84"/>
    <w:rsid w:val="00976FDD"/>
    <w:rsid w:val="009772A8"/>
    <w:rsid w:val="009776EF"/>
    <w:rsid w:val="009778B4"/>
    <w:rsid w:val="00977C52"/>
    <w:rsid w:val="00980062"/>
    <w:rsid w:val="00980609"/>
    <w:rsid w:val="00980DC3"/>
    <w:rsid w:val="00980E68"/>
    <w:rsid w:val="00981B17"/>
    <w:rsid w:val="00981C5F"/>
    <w:rsid w:val="00982824"/>
    <w:rsid w:val="00982AF0"/>
    <w:rsid w:val="00982B16"/>
    <w:rsid w:val="00983181"/>
    <w:rsid w:val="00983183"/>
    <w:rsid w:val="009836F7"/>
    <w:rsid w:val="009838C3"/>
    <w:rsid w:val="00983F06"/>
    <w:rsid w:val="00984DB5"/>
    <w:rsid w:val="0098506D"/>
    <w:rsid w:val="00985162"/>
    <w:rsid w:val="009851DA"/>
    <w:rsid w:val="009853FD"/>
    <w:rsid w:val="009857BD"/>
    <w:rsid w:val="009857F2"/>
    <w:rsid w:val="00985C92"/>
    <w:rsid w:val="009862BA"/>
    <w:rsid w:val="0098652F"/>
    <w:rsid w:val="0098655F"/>
    <w:rsid w:val="0098673A"/>
    <w:rsid w:val="00986AEC"/>
    <w:rsid w:val="00986ED4"/>
    <w:rsid w:val="009870DC"/>
    <w:rsid w:val="0098775A"/>
    <w:rsid w:val="009877FD"/>
    <w:rsid w:val="00987ACA"/>
    <w:rsid w:val="009902C7"/>
    <w:rsid w:val="00991467"/>
    <w:rsid w:val="0099163D"/>
    <w:rsid w:val="0099233D"/>
    <w:rsid w:val="009923A4"/>
    <w:rsid w:val="00992684"/>
    <w:rsid w:val="00992D39"/>
    <w:rsid w:val="00992F23"/>
    <w:rsid w:val="00993685"/>
    <w:rsid w:val="00993BD6"/>
    <w:rsid w:val="00993DA5"/>
    <w:rsid w:val="00993E6F"/>
    <w:rsid w:val="00993FE3"/>
    <w:rsid w:val="0099426A"/>
    <w:rsid w:val="00994AA9"/>
    <w:rsid w:val="00994BB5"/>
    <w:rsid w:val="00994D44"/>
    <w:rsid w:val="00994F23"/>
    <w:rsid w:val="00995026"/>
    <w:rsid w:val="009953ED"/>
    <w:rsid w:val="009960D0"/>
    <w:rsid w:val="0099683A"/>
    <w:rsid w:val="00996EC3"/>
    <w:rsid w:val="009972A9"/>
    <w:rsid w:val="009972C8"/>
    <w:rsid w:val="009975B6"/>
    <w:rsid w:val="009979AD"/>
    <w:rsid w:val="009979F4"/>
    <w:rsid w:val="00997D9D"/>
    <w:rsid w:val="00997F81"/>
    <w:rsid w:val="009A0813"/>
    <w:rsid w:val="009A0BF5"/>
    <w:rsid w:val="009A0E43"/>
    <w:rsid w:val="009A18C2"/>
    <w:rsid w:val="009A222C"/>
    <w:rsid w:val="009A27E0"/>
    <w:rsid w:val="009A31E4"/>
    <w:rsid w:val="009A339D"/>
    <w:rsid w:val="009A36FB"/>
    <w:rsid w:val="009A37AD"/>
    <w:rsid w:val="009A482B"/>
    <w:rsid w:val="009A5079"/>
    <w:rsid w:val="009A56C5"/>
    <w:rsid w:val="009A56CD"/>
    <w:rsid w:val="009A5799"/>
    <w:rsid w:val="009A6040"/>
    <w:rsid w:val="009A633A"/>
    <w:rsid w:val="009A6E49"/>
    <w:rsid w:val="009A71E1"/>
    <w:rsid w:val="009A74F2"/>
    <w:rsid w:val="009A7669"/>
    <w:rsid w:val="009B0C9B"/>
    <w:rsid w:val="009B1548"/>
    <w:rsid w:val="009B1B62"/>
    <w:rsid w:val="009B1BF6"/>
    <w:rsid w:val="009B1F9A"/>
    <w:rsid w:val="009B1FB9"/>
    <w:rsid w:val="009B21D5"/>
    <w:rsid w:val="009B2EA2"/>
    <w:rsid w:val="009B2F63"/>
    <w:rsid w:val="009B303D"/>
    <w:rsid w:val="009B3211"/>
    <w:rsid w:val="009B334B"/>
    <w:rsid w:val="009B3C8D"/>
    <w:rsid w:val="009B3D86"/>
    <w:rsid w:val="009B3FE4"/>
    <w:rsid w:val="009B4556"/>
    <w:rsid w:val="009B4956"/>
    <w:rsid w:val="009B4B36"/>
    <w:rsid w:val="009B4F77"/>
    <w:rsid w:val="009B5312"/>
    <w:rsid w:val="009B593F"/>
    <w:rsid w:val="009B5D0A"/>
    <w:rsid w:val="009B797C"/>
    <w:rsid w:val="009B7BBE"/>
    <w:rsid w:val="009C073A"/>
    <w:rsid w:val="009C0EAE"/>
    <w:rsid w:val="009C1225"/>
    <w:rsid w:val="009C1F9B"/>
    <w:rsid w:val="009C2207"/>
    <w:rsid w:val="009C2E46"/>
    <w:rsid w:val="009C30F3"/>
    <w:rsid w:val="009C354C"/>
    <w:rsid w:val="009C3570"/>
    <w:rsid w:val="009C4165"/>
    <w:rsid w:val="009C4922"/>
    <w:rsid w:val="009C4C62"/>
    <w:rsid w:val="009C4EA1"/>
    <w:rsid w:val="009C5D22"/>
    <w:rsid w:val="009C62BC"/>
    <w:rsid w:val="009C6332"/>
    <w:rsid w:val="009C6506"/>
    <w:rsid w:val="009C696D"/>
    <w:rsid w:val="009C6C25"/>
    <w:rsid w:val="009C6D8C"/>
    <w:rsid w:val="009C7467"/>
    <w:rsid w:val="009C765A"/>
    <w:rsid w:val="009C7911"/>
    <w:rsid w:val="009C7FB3"/>
    <w:rsid w:val="009D03B8"/>
    <w:rsid w:val="009D08A0"/>
    <w:rsid w:val="009D091B"/>
    <w:rsid w:val="009D09F9"/>
    <w:rsid w:val="009D0B3C"/>
    <w:rsid w:val="009D0D14"/>
    <w:rsid w:val="009D10B9"/>
    <w:rsid w:val="009D15E0"/>
    <w:rsid w:val="009D1AF7"/>
    <w:rsid w:val="009D1EAE"/>
    <w:rsid w:val="009D2454"/>
    <w:rsid w:val="009D24B0"/>
    <w:rsid w:val="009D2B6E"/>
    <w:rsid w:val="009D3065"/>
    <w:rsid w:val="009D327C"/>
    <w:rsid w:val="009D35C1"/>
    <w:rsid w:val="009D472F"/>
    <w:rsid w:val="009D4B47"/>
    <w:rsid w:val="009D4D15"/>
    <w:rsid w:val="009D53D2"/>
    <w:rsid w:val="009D5698"/>
    <w:rsid w:val="009D56BC"/>
    <w:rsid w:val="009D5A54"/>
    <w:rsid w:val="009D5BAB"/>
    <w:rsid w:val="009D5FED"/>
    <w:rsid w:val="009D6CA9"/>
    <w:rsid w:val="009D6D9B"/>
    <w:rsid w:val="009D6F75"/>
    <w:rsid w:val="009D7140"/>
    <w:rsid w:val="009D7221"/>
    <w:rsid w:val="009D744D"/>
    <w:rsid w:val="009D764D"/>
    <w:rsid w:val="009D79D4"/>
    <w:rsid w:val="009E03BE"/>
    <w:rsid w:val="009E05DE"/>
    <w:rsid w:val="009E07FD"/>
    <w:rsid w:val="009E0A18"/>
    <w:rsid w:val="009E1126"/>
    <w:rsid w:val="009E13AE"/>
    <w:rsid w:val="009E191A"/>
    <w:rsid w:val="009E1CD4"/>
    <w:rsid w:val="009E1E46"/>
    <w:rsid w:val="009E1EC4"/>
    <w:rsid w:val="009E1F72"/>
    <w:rsid w:val="009E21C9"/>
    <w:rsid w:val="009E2595"/>
    <w:rsid w:val="009E2765"/>
    <w:rsid w:val="009E27C3"/>
    <w:rsid w:val="009E290A"/>
    <w:rsid w:val="009E3192"/>
    <w:rsid w:val="009E3443"/>
    <w:rsid w:val="009E3717"/>
    <w:rsid w:val="009E45DC"/>
    <w:rsid w:val="009E4A18"/>
    <w:rsid w:val="009E4EEA"/>
    <w:rsid w:val="009E4F25"/>
    <w:rsid w:val="009E53DE"/>
    <w:rsid w:val="009E57AD"/>
    <w:rsid w:val="009E5B12"/>
    <w:rsid w:val="009E5D91"/>
    <w:rsid w:val="009E6328"/>
    <w:rsid w:val="009E6571"/>
    <w:rsid w:val="009E6E3C"/>
    <w:rsid w:val="009E6F64"/>
    <w:rsid w:val="009E7B8E"/>
    <w:rsid w:val="009E7C41"/>
    <w:rsid w:val="009E7CB7"/>
    <w:rsid w:val="009F0885"/>
    <w:rsid w:val="009F1676"/>
    <w:rsid w:val="009F1C12"/>
    <w:rsid w:val="009F219E"/>
    <w:rsid w:val="009F23DD"/>
    <w:rsid w:val="009F2767"/>
    <w:rsid w:val="009F29D2"/>
    <w:rsid w:val="009F2A9B"/>
    <w:rsid w:val="009F2AB6"/>
    <w:rsid w:val="009F2BAD"/>
    <w:rsid w:val="009F2BAE"/>
    <w:rsid w:val="009F2BD8"/>
    <w:rsid w:val="009F3019"/>
    <w:rsid w:val="009F37A9"/>
    <w:rsid w:val="009F420F"/>
    <w:rsid w:val="009F4C6F"/>
    <w:rsid w:val="009F4DA1"/>
    <w:rsid w:val="009F4FA6"/>
    <w:rsid w:val="009F563B"/>
    <w:rsid w:val="009F57BA"/>
    <w:rsid w:val="009F593D"/>
    <w:rsid w:val="009F5FEB"/>
    <w:rsid w:val="009F6E73"/>
    <w:rsid w:val="009F705A"/>
    <w:rsid w:val="009F7A43"/>
    <w:rsid w:val="009F7D1A"/>
    <w:rsid w:val="009F7E5A"/>
    <w:rsid w:val="00A003DC"/>
    <w:rsid w:val="00A00C04"/>
    <w:rsid w:val="00A00DAE"/>
    <w:rsid w:val="00A00E0B"/>
    <w:rsid w:val="00A017B9"/>
    <w:rsid w:val="00A01943"/>
    <w:rsid w:val="00A01A09"/>
    <w:rsid w:val="00A021A0"/>
    <w:rsid w:val="00A0249D"/>
    <w:rsid w:val="00A027ED"/>
    <w:rsid w:val="00A02BC3"/>
    <w:rsid w:val="00A031B0"/>
    <w:rsid w:val="00A034B8"/>
    <w:rsid w:val="00A03584"/>
    <w:rsid w:val="00A03593"/>
    <w:rsid w:val="00A03642"/>
    <w:rsid w:val="00A03973"/>
    <w:rsid w:val="00A03BD1"/>
    <w:rsid w:val="00A04398"/>
    <w:rsid w:val="00A04623"/>
    <w:rsid w:val="00A04A46"/>
    <w:rsid w:val="00A04D9B"/>
    <w:rsid w:val="00A0505D"/>
    <w:rsid w:val="00A05734"/>
    <w:rsid w:val="00A0582E"/>
    <w:rsid w:val="00A063C3"/>
    <w:rsid w:val="00A06848"/>
    <w:rsid w:val="00A06DE6"/>
    <w:rsid w:val="00A06EA2"/>
    <w:rsid w:val="00A0714C"/>
    <w:rsid w:val="00A07550"/>
    <w:rsid w:val="00A07618"/>
    <w:rsid w:val="00A0794F"/>
    <w:rsid w:val="00A07DC4"/>
    <w:rsid w:val="00A1023A"/>
    <w:rsid w:val="00A10F54"/>
    <w:rsid w:val="00A110B6"/>
    <w:rsid w:val="00A11385"/>
    <w:rsid w:val="00A1174F"/>
    <w:rsid w:val="00A11B45"/>
    <w:rsid w:val="00A11BD0"/>
    <w:rsid w:val="00A11F92"/>
    <w:rsid w:val="00A12D78"/>
    <w:rsid w:val="00A132B9"/>
    <w:rsid w:val="00A1330D"/>
    <w:rsid w:val="00A13D6A"/>
    <w:rsid w:val="00A144D1"/>
    <w:rsid w:val="00A14E4F"/>
    <w:rsid w:val="00A14ED0"/>
    <w:rsid w:val="00A14F0B"/>
    <w:rsid w:val="00A1602E"/>
    <w:rsid w:val="00A162CE"/>
    <w:rsid w:val="00A16439"/>
    <w:rsid w:val="00A164EB"/>
    <w:rsid w:val="00A1666F"/>
    <w:rsid w:val="00A172D7"/>
    <w:rsid w:val="00A17359"/>
    <w:rsid w:val="00A17363"/>
    <w:rsid w:val="00A17DF6"/>
    <w:rsid w:val="00A2033C"/>
    <w:rsid w:val="00A20628"/>
    <w:rsid w:val="00A211EF"/>
    <w:rsid w:val="00A2161D"/>
    <w:rsid w:val="00A21BC4"/>
    <w:rsid w:val="00A222F9"/>
    <w:rsid w:val="00A22554"/>
    <w:rsid w:val="00A2309A"/>
    <w:rsid w:val="00A23351"/>
    <w:rsid w:val="00A235DB"/>
    <w:rsid w:val="00A23D92"/>
    <w:rsid w:val="00A246EE"/>
    <w:rsid w:val="00A24B00"/>
    <w:rsid w:val="00A25133"/>
    <w:rsid w:val="00A25AF9"/>
    <w:rsid w:val="00A25C92"/>
    <w:rsid w:val="00A25F5B"/>
    <w:rsid w:val="00A25F85"/>
    <w:rsid w:val="00A25FDB"/>
    <w:rsid w:val="00A26147"/>
    <w:rsid w:val="00A262D3"/>
    <w:rsid w:val="00A263A3"/>
    <w:rsid w:val="00A2709C"/>
    <w:rsid w:val="00A270CD"/>
    <w:rsid w:val="00A27540"/>
    <w:rsid w:val="00A27580"/>
    <w:rsid w:val="00A275F5"/>
    <w:rsid w:val="00A3060A"/>
    <w:rsid w:val="00A306AE"/>
    <w:rsid w:val="00A30866"/>
    <w:rsid w:val="00A3096A"/>
    <w:rsid w:val="00A30BBE"/>
    <w:rsid w:val="00A31269"/>
    <w:rsid w:val="00A313F0"/>
    <w:rsid w:val="00A31531"/>
    <w:rsid w:val="00A315AB"/>
    <w:rsid w:val="00A317A4"/>
    <w:rsid w:val="00A318A8"/>
    <w:rsid w:val="00A31997"/>
    <w:rsid w:val="00A31A90"/>
    <w:rsid w:val="00A330D3"/>
    <w:rsid w:val="00A3350B"/>
    <w:rsid w:val="00A33732"/>
    <w:rsid w:val="00A33A88"/>
    <w:rsid w:val="00A33D1E"/>
    <w:rsid w:val="00A344AA"/>
    <w:rsid w:val="00A3491F"/>
    <w:rsid w:val="00A34A81"/>
    <w:rsid w:val="00A34E79"/>
    <w:rsid w:val="00A34F53"/>
    <w:rsid w:val="00A359E6"/>
    <w:rsid w:val="00A3610E"/>
    <w:rsid w:val="00A369B2"/>
    <w:rsid w:val="00A36D51"/>
    <w:rsid w:val="00A37206"/>
    <w:rsid w:val="00A378B8"/>
    <w:rsid w:val="00A379A6"/>
    <w:rsid w:val="00A37B3E"/>
    <w:rsid w:val="00A37FC0"/>
    <w:rsid w:val="00A40308"/>
    <w:rsid w:val="00A408B8"/>
    <w:rsid w:val="00A408D1"/>
    <w:rsid w:val="00A408F4"/>
    <w:rsid w:val="00A4117F"/>
    <w:rsid w:val="00A41A47"/>
    <w:rsid w:val="00A421EA"/>
    <w:rsid w:val="00A423C4"/>
    <w:rsid w:val="00A426BB"/>
    <w:rsid w:val="00A4291C"/>
    <w:rsid w:val="00A43655"/>
    <w:rsid w:val="00A4375A"/>
    <w:rsid w:val="00A43A03"/>
    <w:rsid w:val="00A43B51"/>
    <w:rsid w:val="00A4406F"/>
    <w:rsid w:val="00A4407A"/>
    <w:rsid w:val="00A44880"/>
    <w:rsid w:val="00A44D7E"/>
    <w:rsid w:val="00A455F9"/>
    <w:rsid w:val="00A461AC"/>
    <w:rsid w:val="00A469C1"/>
    <w:rsid w:val="00A46AFF"/>
    <w:rsid w:val="00A46FE4"/>
    <w:rsid w:val="00A4700A"/>
    <w:rsid w:val="00A470C3"/>
    <w:rsid w:val="00A47738"/>
    <w:rsid w:val="00A47789"/>
    <w:rsid w:val="00A4795C"/>
    <w:rsid w:val="00A500D2"/>
    <w:rsid w:val="00A501AA"/>
    <w:rsid w:val="00A50C0E"/>
    <w:rsid w:val="00A515A3"/>
    <w:rsid w:val="00A51DC8"/>
    <w:rsid w:val="00A5204B"/>
    <w:rsid w:val="00A525B7"/>
    <w:rsid w:val="00A52896"/>
    <w:rsid w:val="00A528C5"/>
    <w:rsid w:val="00A52947"/>
    <w:rsid w:val="00A529CE"/>
    <w:rsid w:val="00A52A7F"/>
    <w:rsid w:val="00A5309A"/>
    <w:rsid w:val="00A533AD"/>
    <w:rsid w:val="00A537E1"/>
    <w:rsid w:val="00A53DF4"/>
    <w:rsid w:val="00A53E64"/>
    <w:rsid w:val="00A53E6E"/>
    <w:rsid w:val="00A54886"/>
    <w:rsid w:val="00A54D9D"/>
    <w:rsid w:val="00A552F9"/>
    <w:rsid w:val="00A55892"/>
    <w:rsid w:val="00A56524"/>
    <w:rsid w:val="00A566D3"/>
    <w:rsid w:val="00A56DC8"/>
    <w:rsid w:val="00A56DD5"/>
    <w:rsid w:val="00A56FAE"/>
    <w:rsid w:val="00A5721E"/>
    <w:rsid w:val="00A57242"/>
    <w:rsid w:val="00A5726A"/>
    <w:rsid w:val="00A57422"/>
    <w:rsid w:val="00A57C5E"/>
    <w:rsid w:val="00A57D8F"/>
    <w:rsid w:val="00A57F46"/>
    <w:rsid w:val="00A60301"/>
    <w:rsid w:val="00A606B5"/>
    <w:rsid w:val="00A60C14"/>
    <w:rsid w:val="00A60F34"/>
    <w:rsid w:val="00A61011"/>
    <w:rsid w:val="00A61026"/>
    <w:rsid w:val="00A614C1"/>
    <w:rsid w:val="00A615F6"/>
    <w:rsid w:val="00A6165A"/>
    <w:rsid w:val="00A61759"/>
    <w:rsid w:val="00A61A43"/>
    <w:rsid w:val="00A61B9F"/>
    <w:rsid w:val="00A62277"/>
    <w:rsid w:val="00A622E3"/>
    <w:rsid w:val="00A6299C"/>
    <w:rsid w:val="00A62C79"/>
    <w:rsid w:val="00A62D6A"/>
    <w:rsid w:val="00A62DF1"/>
    <w:rsid w:val="00A62E43"/>
    <w:rsid w:val="00A63345"/>
    <w:rsid w:val="00A63456"/>
    <w:rsid w:val="00A63DAB"/>
    <w:rsid w:val="00A63F41"/>
    <w:rsid w:val="00A63F4D"/>
    <w:rsid w:val="00A640A0"/>
    <w:rsid w:val="00A64631"/>
    <w:rsid w:val="00A647B0"/>
    <w:rsid w:val="00A648A7"/>
    <w:rsid w:val="00A648C5"/>
    <w:rsid w:val="00A64D32"/>
    <w:rsid w:val="00A64E8D"/>
    <w:rsid w:val="00A6578C"/>
    <w:rsid w:val="00A65E26"/>
    <w:rsid w:val="00A66626"/>
    <w:rsid w:val="00A66848"/>
    <w:rsid w:val="00A66F2D"/>
    <w:rsid w:val="00A66FBE"/>
    <w:rsid w:val="00A702BD"/>
    <w:rsid w:val="00A70579"/>
    <w:rsid w:val="00A71133"/>
    <w:rsid w:val="00A711D1"/>
    <w:rsid w:val="00A716F4"/>
    <w:rsid w:val="00A739F0"/>
    <w:rsid w:val="00A73E4D"/>
    <w:rsid w:val="00A7424E"/>
    <w:rsid w:val="00A74716"/>
    <w:rsid w:val="00A74AAD"/>
    <w:rsid w:val="00A757C2"/>
    <w:rsid w:val="00A75EB4"/>
    <w:rsid w:val="00A76A6E"/>
    <w:rsid w:val="00A76B13"/>
    <w:rsid w:val="00A76FC6"/>
    <w:rsid w:val="00A771DE"/>
    <w:rsid w:val="00A7778D"/>
    <w:rsid w:val="00A77833"/>
    <w:rsid w:val="00A77A65"/>
    <w:rsid w:val="00A77B20"/>
    <w:rsid w:val="00A77B92"/>
    <w:rsid w:val="00A801A4"/>
    <w:rsid w:val="00A804DF"/>
    <w:rsid w:val="00A80709"/>
    <w:rsid w:val="00A807F5"/>
    <w:rsid w:val="00A80B16"/>
    <w:rsid w:val="00A80F01"/>
    <w:rsid w:val="00A8101D"/>
    <w:rsid w:val="00A81101"/>
    <w:rsid w:val="00A8130E"/>
    <w:rsid w:val="00A814D6"/>
    <w:rsid w:val="00A81789"/>
    <w:rsid w:val="00A81BE8"/>
    <w:rsid w:val="00A81DA4"/>
    <w:rsid w:val="00A823FF"/>
    <w:rsid w:val="00A82956"/>
    <w:rsid w:val="00A83155"/>
    <w:rsid w:val="00A83309"/>
    <w:rsid w:val="00A83704"/>
    <w:rsid w:val="00A83CB0"/>
    <w:rsid w:val="00A84AB3"/>
    <w:rsid w:val="00A84EED"/>
    <w:rsid w:val="00A85937"/>
    <w:rsid w:val="00A85E32"/>
    <w:rsid w:val="00A860CB"/>
    <w:rsid w:val="00A865CC"/>
    <w:rsid w:val="00A869FF"/>
    <w:rsid w:val="00A86CED"/>
    <w:rsid w:val="00A87335"/>
    <w:rsid w:val="00A87A27"/>
    <w:rsid w:val="00A87F61"/>
    <w:rsid w:val="00A9056E"/>
    <w:rsid w:val="00A905F6"/>
    <w:rsid w:val="00A9082F"/>
    <w:rsid w:val="00A90834"/>
    <w:rsid w:val="00A908AB"/>
    <w:rsid w:val="00A913BF"/>
    <w:rsid w:val="00A9151A"/>
    <w:rsid w:val="00A9167E"/>
    <w:rsid w:val="00A91D41"/>
    <w:rsid w:val="00A9215F"/>
    <w:rsid w:val="00A92D35"/>
    <w:rsid w:val="00A93B6F"/>
    <w:rsid w:val="00A93B9F"/>
    <w:rsid w:val="00A93C74"/>
    <w:rsid w:val="00A94178"/>
    <w:rsid w:val="00A941C7"/>
    <w:rsid w:val="00A94443"/>
    <w:rsid w:val="00A94DF4"/>
    <w:rsid w:val="00A954E3"/>
    <w:rsid w:val="00A963A3"/>
    <w:rsid w:val="00A964D0"/>
    <w:rsid w:val="00A96897"/>
    <w:rsid w:val="00A96B42"/>
    <w:rsid w:val="00A96ED8"/>
    <w:rsid w:val="00A96F46"/>
    <w:rsid w:val="00A96FEC"/>
    <w:rsid w:val="00A974E3"/>
    <w:rsid w:val="00A97BEE"/>
    <w:rsid w:val="00A97D59"/>
    <w:rsid w:val="00AA0110"/>
    <w:rsid w:val="00AA0855"/>
    <w:rsid w:val="00AA1238"/>
    <w:rsid w:val="00AA123B"/>
    <w:rsid w:val="00AA1570"/>
    <w:rsid w:val="00AA175B"/>
    <w:rsid w:val="00AA1763"/>
    <w:rsid w:val="00AA1F45"/>
    <w:rsid w:val="00AA2256"/>
    <w:rsid w:val="00AA2494"/>
    <w:rsid w:val="00AA29A8"/>
    <w:rsid w:val="00AA3275"/>
    <w:rsid w:val="00AA3511"/>
    <w:rsid w:val="00AA39A2"/>
    <w:rsid w:val="00AA3B3A"/>
    <w:rsid w:val="00AA3FD7"/>
    <w:rsid w:val="00AA4322"/>
    <w:rsid w:val="00AA44E1"/>
    <w:rsid w:val="00AA4605"/>
    <w:rsid w:val="00AA4785"/>
    <w:rsid w:val="00AA4C1C"/>
    <w:rsid w:val="00AA6593"/>
    <w:rsid w:val="00AA687D"/>
    <w:rsid w:val="00AA6FDF"/>
    <w:rsid w:val="00AA7345"/>
    <w:rsid w:val="00AA756A"/>
    <w:rsid w:val="00AB074A"/>
    <w:rsid w:val="00AB0A61"/>
    <w:rsid w:val="00AB0AAD"/>
    <w:rsid w:val="00AB10F8"/>
    <w:rsid w:val="00AB1753"/>
    <w:rsid w:val="00AB2995"/>
    <w:rsid w:val="00AB2B97"/>
    <w:rsid w:val="00AB3055"/>
    <w:rsid w:val="00AB324B"/>
    <w:rsid w:val="00AB334B"/>
    <w:rsid w:val="00AB3F3D"/>
    <w:rsid w:val="00AB43A9"/>
    <w:rsid w:val="00AB44E0"/>
    <w:rsid w:val="00AB46A8"/>
    <w:rsid w:val="00AB4729"/>
    <w:rsid w:val="00AB5157"/>
    <w:rsid w:val="00AB5193"/>
    <w:rsid w:val="00AB5836"/>
    <w:rsid w:val="00AB5CD5"/>
    <w:rsid w:val="00AB5D33"/>
    <w:rsid w:val="00AB5FA4"/>
    <w:rsid w:val="00AB606E"/>
    <w:rsid w:val="00AB610E"/>
    <w:rsid w:val="00AB6A76"/>
    <w:rsid w:val="00AB6D0D"/>
    <w:rsid w:val="00AB74EE"/>
    <w:rsid w:val="00AB7B91"/>
    <w:rsid w:val="00AC0048"/>
    <w:rsid w:val="00AC0838"/>
    <w:rsid w:val="00AC0B22"/>
    <w:rsid w:val="00AC0C89"/>
    <w:rsid w:val="00AC0E87"/>
    <w:rsid w:val="00AC16D7"/>
    <w:rsid w:val="00AC1FA8"/>
    <w:rsid w:val="00AC202E"/>
    <w:rsid w:val="00AC26FF"/>
    <w:rsid w:val="00AC2863"/>
    <w:rsid w:val="00AC2ACE"/>
    <w:rsid w:val="00AC2AE2"/>
    <w:rsid w:val="00AC327A"/>
    <w:rsid w:val="00AC3326"/>
    <w:rsid w:val="00AC3567"/>
    <w:rsid w:val="00AC35AC"/>
    <w:rsid w:val="00AC3636"/>
    <w:rsid w:val="00AC3D7B"/>
    <w:rsid w:val="00AC47B3"/>
    <w:rsid w:val="00AC5922"/>
    <w:rsid w:val="00AC5955"/>
    <w:rsid w:val="00AC59A2"/>
    <w:rsid w:val="00AC5B3F"/>
    <w:rsid w:val="00AC6063"/>
    <w:rsid w:val="00AC62DE"/>
    <w:rsid w:val="00AC7766"/>
    <w:rsid w:val="00AD0639"/>
    <w:rsid w:val="00AD08FD"/>
    <w:rsid w:val="00AD0A1C"/>
    <w:rsid w:val="00AD0A45"/>
    <w:rsid w:val="00AD0AB2"/>
    <w:rsid w:val="00AD0B8E"/>
    <w:rsid w:val="00AD0DFD"/>
    <w:rsid w:val="00AD1176"/>
    <w:rsid w:val="00AD157B"/>
    <w:rsid w:val="00AD17B5"/>
    <w:rsid w:val="00AD245C"/>
    <w:rsid w:val="00AD24CC"/>
    <w:rsid w:val="00AD24EE"/>
    <w:rsid w:val="00AD2C4C"/>
    <w:rsid w:val="00AD351B"/>
    <w:rsid w:val="00AD38C1"/>
    <w:rsid w:val="00AD3AF4"/>
    <w:rsid w:val="00AD3B24"/>
    <w:rsid w:val="00AD3CC1"/>
    <w:rsid w:val="00AD3E2C"/>
    <w:rsid w:val="00AD42EF"/>
    <w:rsid w:val="00AD45D9"/>
    <w:rsid w:val="00AD4E01"/>
    <w:rsid w:val="00AD4FAD"/>
    <w:rsid w:val="00AD505A"/>
    <w:rsid w:val="00AD58E7"/>
    <w:rsid w:val="00AD5DB1"/>
    <w:rsid w:val="00AD5F07"/>
    <w:rsid w:val="00AD60B9"/>
    <w:rsid w:val="00AD6284"/>
    <w:rsid w:val="00AD6373"/>
    <w:rsid w:val="00AD6501"/>
    <w:rsid w:val="00AD65A3"/>
    <w:rsid w:val="00AD65B5"/>
    <w:rsid w:val="00AD6875"/>
    <w:rsid w:val="00AD6A23"/>
    <w:rsid w:val="00AD6ED1"/>
    <w:rsid w:val="00AD6FBB"/>
    <w:rsid w:val="00AD7037"/>
    <w:rsid w:val="00AD72AE"/>
    <w:rsid w:val="00AE0264"/>
    <w:rsid w:val="00AE03C5"/>
    <w:rsid w:val="00AE0492"/>
    <w:rsid w:val="00AE092D"/>
    <w:rsid w:val="00AE09CB"/>
    <w:rsid w:val="00AE1083"/>
    <w:rsid w:val="00AE1B27"/>
    <w:rsid w:val="00AE2BA2"/>
    <w:rsid w:val="00AE2BE8"/>
    <w:rsid w:val="00AE2F7B"/>
    <w:rsid w:val="00AE336A"/>
    <w:rsid w:val="00AE38A0"/>
    <w:rsid w:val="00AE457B"/>
    <w:rsid w:val="00AE47A3"/>
    <w:rsid w:val="00AE47D3"/>
    <w:rsid w:val="00AE47FD"/>
    <w:rsid w:val="00AE489A"/>
    <w:rsid w:val="00AE48D4"/>
    <w:rsid w:val="00AE4A05"/>
    <w:rsid w:val="00AE4A7A"/>
    <w:rsid w:val="00AE4D60"/>
    <w:rsid w:val="00AE5099"/>
    <w:rsid w:val="00AE50AC"/>
    <w:rsid w:val="00AE51E2"/>
    <w:rsid w:val="00AE5456"/>
    <w:rsid w:val="00AE55C6"/>
    <w:rsid w:val="00AE56B9"/>
    <w:rsid w:val="00AE57C8"/>
    <w:rsid w:val="00AE584A"/>
    <w:rsid w:val="00AE61A5"/>
    <w:rsid w:val="00AE6651"/>
    <w:rsid w:val="00AE68F3"/>
    <w:rsid w:val="00AE7610"/>
    <w:rsid w:val="00AE7690"/>
    <w:rsid w:val="00AE78E5"/>
    <w:rsid w:val="00AE7BC5"/>
    <w:rsid w:val="00AE7DE5"/>
    <w:rsid w:val="00AE7E08"/>
    <w:rsid w:val="00AE7E66"/>
    <w:rsid w:val="00AF01CF"/>
    <w:rsid w:val="00AF0BB1"/>
    <w:rsid w:val="00AF0D8E"/>
    <w:rsid w:val="00AF0F54"/>
    <w:rsid w:val="00AF1671"/>
    <w:rsid w:val="00AF185C"/>
    <w:rsid w:val="00AF1EA7"/>
    <w:rsid w:val="00AF2163"/>
    <w:rsid w:val="00AF2759"/>
    <w:rsid w:val="00AF293F"/>
    <w:rsid w:val="00AF29FD"/>
    <w:rsid w:val="00AF311F"/>
    <w:rsid w:val="00AF31D3"/>
    <w:rsid w:val="00AF37D9"/>
    <w:rsid w:val="00AF385D"/>
    <w:rsid w:val="00AF3EA9"/>
    <w:rsid w:val="00AF494C"/>
    <w:rsid w:val="00AF4BC1"/>
    <w:rsid w:val="00AF4EA3"/>
    <w:rsid w:val="00AF5288"/>
    <w:rsid w:val="00AF5EFD"/>
    <w:rsid w:val="00AF6709"/>
    <w:rsid w:val="00AF67E3"/>
    <w:rsid w:val="00AF7ADA"/>
    <w:rsid w:val="00AF7E11"/>
    <w:rsid w:val="00B00232"/>
    <w:rsid w:val="00B00935"/>
    <w:rsid w:val="00B00A96"/>
    <w:rsid w:val="00B00EB9"/>
    <w:rsid w:val="00B01342"/>
    <w:rsid w:val="00B014FB"/>
    <w:rsid w:val="00B017BB"/>
    <w:rsid w:val="00B0184F"/>
    <w:rsid w:val="00B01B8E"/>
    <w:rsid w:val="00B01DAB"/>
    <w:rsid w:val="00B020EB"/>
    <w:rsid w:val="00B021B4"/>
    <w:rsid w:val="00B028EB"/>
    <w:rsid w:val="00B029EA"/>
    <w:rsid w:val="00B02A3D"/>
    <w:rsid w:val="00B02BB3"/>
    <w:rsid w:val="00B02FFB"/>
    <w:rsid w:val="00B03203"/>
    <w:rsid w:val="00B03B7C"/>
    <w:rsid w:val="00B041C3"/>
    <w:rsid w:val="00B0516D"/>
    <w:rsid w:val="00B05876"/>
    <w:rsid w:val="00B06AA0"/>
    <w:rsid w:val="00B06F47"/>
    <w:rsid w:val="00B07697"/>
    <w:rsid w:val="00B07B9F"/>
    <w:rsid w:val="00B103F0"/>
    <w:rsid w:val="00B10456"/>
    <w:rsid w:val="00B10A4F"/>
    <w:rsid w:val="00B10DBA"/>
    <w:rsid w:val="00B11056"/>
    <w:rsid w:val="00B11251"/>
    <w:rsid w:val="00B112D1"/>
    <w:rsid w:val="00B1174B"/>
    <w:rsid w:val="00B11835"/>
    <w:rsid w:val="00B11E1B"/>
    <w:rsid w:val="00B128DF"/>
    <w:rsid w:val="00B131C1"/>
    <w:rsid w:val="00B137AB"/>
    <w:rsid w:val="00B13863"/>
    <w:rsid w:val="00B1420C"/>
    <w:rsid w:val="00B14727"/>
    <w:rsid w:val="00B14778"/>
    <w:rsid w:val="00B154A3"/>
    <w:rsid w:val="00B15560"/>
    <w:rsid w:val="00B15AB9"/>
    <w:rsid w:val="00B15CA9"/>
    <w:rsid w:val="00B15D17"/>
    <w:rsid w:val="00B16078"/>
    <w:rsid w:val="00B16304"/>
    <w:rsid w:val="00B16591"/>
    <w:rsid w:val="00B168EA"/>
    <w:rsid w:val="00B16F6E"/>
    <w:rsid w:val="00B17624"/>
    <w:rsid w:val="00B178FE"/>
    <w:rsid w:val="00B17D3B"/>
    <w:rsid w:val="00B17ED2"/>
    <w:rsid w:val="00B20205"/>
    <w:rsid w:val="00B20286"/>
    <w:rsid w:val="00B208DE"/>
    <w:rsid w:val="00B20EB8"/>
    <w:rsid w:val="00B21189"/>
    <w:rsid w:val="00B212EC"/>
    <w:rsid w:val="00B2132E"/>
    <w:rsid w:val="00B21A22"/>
    <w:rsid w:val="00B22592"/>
    <w:rsid w:val="00B22658"/>
    <w:rsid w:val="00B22713"/>
    <w:rsid w:val="00B2297F"/>
    <w:rsid w:val="00B22C89"/>
    <w:rsid w:val="00B23209"/>
    <w:rsid w:val="00B2365F"/>
    <w:rsid w:val="00B239B1"/>
    <w:rsid w:val="00B23C38"/>
    <w:rsid w:val="00B24AC1"/>
    <w:rsid w:val="00B250D1"/>
    <w:rsid w:val="00B257FD"/>
    <w:rsid w:val="00B25BB7"/>
    <w:rsid w:val="00B25F4E"/>
    <w:rsid w:val="00B25FC7"/>
    <w:rsid w:val="00B264D1"/>
    <w:rsid w:val="00B26B00"/>
    <w:rsid w:val="00B26DAC"/>
    <w:rsid w:val="00B270FC"/>
    <w:rsid w:val="00B2712C"/>
    <w:rsid w:val="00B2769D"/>
    <w:rsid w:val="00B27DC6"/>
    <w:rsid w:val="00B27EFE"/>
    <w:rsid w:val="00B301D9"/>
    <w:rsid w:val="00B303AA"/>
    <w:rsid w:val="00B30B16"/>
    <w:rsid w:val="00B31433"/>
    <w:rsid w:val="00B31464"/>
    <w:rsid w:val="00B31B42"/>
    <w:rsid w:val="00B31B4D"/>
    <w:rsid w:val="00B31F17"/>
    <w:rsid w:val="00B3349C"/>
    <w:rsid w:val="00B336FA"/>
    <w:rsid w:val="00B33ABF"/>
    <w:rsid w:val="00B33E8E"/>
    <w:rsid w:val="00B33F41"/>
    <w:rsid w:val="00B343C4"/>
    <w:rsid w:val="00B345AF"/>
    <w:rsid w:val="00B34643"/>
    <w:rsid w:val="00B34F8A"/>
    <w:rsid w:val="00B35183"/>
    <w:rsid w:val="00B355BB"/>
    <w:rsid w:val="00B35BD5"/>
    <w:rsid w:val="00B360AC"/>
    <w:rsid w:val="00B3697E"/>
    <w:rsid w:val="00B36BAE"/>
    <w:rsid w:val="00B370C4"/>
    <w:rsid w:val="00B3723F"/>
    <w:rsid w:val="00B37A6D"/>
    <w:rsid w:val="00B37BAB"/>
    <w:rsid w:val="00B37D07"/>
    <w:rsid w:val="00B37DA3"/>
    <w:rsid w:val="00B402E8"/>
    <w:rsid w:val="00B404D6"/>
    <w:rsid w:val="00B4062D"/>
    <w:rsid w:val="00B40979"/>
    <w:rsid w:val="00B40C20"/>
    <w:rsid w:val="00B40D00"/>
    <w:rsid w:val="00B4108F"/>
    <w:rsid w:val="00B410E0"/>
    <w:rsid w:val="00B41231"/>
    <w:rsid w:val="00B415F5"/>
    <w:rsid w:val="00B41CD8"/>
    <w:rsid w:val="00B41E6D"/>
    <w:rsid w:val="00B4230F"/>
    <w:rsid w:val="00B428BB"/>
    <w:rsid w:val="00B429F7"/>
    <w:rsid w:val="00B4303F"/>
    <w:rsid w:val="00B430EA"/>
    <w:rsid w:val="00B4363E"/>
    <w:rsid w:val="00B43733"/>
    <w:rsid w:val="00B438AA"/>
    <w:rsid w:val="00B43D15"/>
    <w:rsid w:val="00B440B3"/>
    <w:rsid w:val="00B441DC"/>
    <w:rsid w:val="00B44355"/>
    <w:rsid w:val="00B4508C"/>
    <w:rsid w:val="00B45155"/>
    <w:rsid w:val="00B458B7"/>
    <w:rsid w:val="00B45913"/>
    <w:rsid w:val="00B45B60"/>
    <w:rsid w:val="00B45B8D"/>
    <w:rsid w:val="00B45FDA"/>
    <w:rsid w:val="00B45FE9"/>
    <w:rsid w:val="00B465BF"/>
    <w:rsid w:val="00B46691"/>
    <w:rsid w:val="00B46AAA"/>
    <w:rsid w:val="00B47075"/>
    <w:rsid w:val="00B47403"/>
    <w:rsid w:val="00B476DF"/>
    <w:rsid w:val="00B47A8E"/>
    <w:rsid w:val="00B47D94"/>
    <w:rsid w:val="00B47E6E"/>
    <w:rsid w:val="00B51066"/>
    <w:rsid w:val="00B513C4"/>
    <w:rsid w:val="00B51755"/>
    <w:rsid w:val="00B51ABA"/>
    <w:rsid w:val="00B51D0B"/>
    <w:rsid w:val="00B51FD8"/>
    <w:rsid w:val="00B520BC"/>
    <w:rsid w:val="00B5300E"/>
    <w:rsid w:val="00B53121"/>
    <w:rsid w:val="00B53152"/>
    <w:rsid w:val="00B54378"/>
    <w:rsid w:val="00B5494E"/>
    <w:rsid w:val="00B54AE6"/>
    <w:rsid w:val="00B54B95"/>
    <w:rsid w:val="00B54CB6"/>
    <w:rsid w:val="00B54E8F"/>
    <w:rsid w:val="00B54F1A"/>
    <w:rsid w:val="00B5503A"/>
    <w:rsid w:val="00B55062"/>
    <w:rsid w:val="00B5638A"/>
    <w:rsid w:val="00B56B17"/>
    <w:rsid w:val="00B56FF5"/>
    <w:rsid w:val="00B604A3"/>
    <w:rsid w:val="00B605A1"/>
    <w:rsid w:val="00B607AF"/>
    <w:rsid w:val="00B608B6"/>
    <w:rsid w:val="00B60914"/>
    <w:rsid w:val="00B60B16"/>
    <w:rsid w:val="00B60CD6"/>
    <w:rsid w:val="00B61465"/>
    <w:rsid w:val="00B615C7"/>
    <w:rsid w:val="00B619F9"/>
    <w:rsid w:val="00B61E5E"/>
    <w:rsid w:val="00B6205D"/>
    <w:rsid w:val="00B620A9"/>
    <w:rsid w:val="00B6210F"/>
    <w:rsid w:val="00B621CF"/>
    <w:rsid w:val="00B633F7"/>
    <w:rsid w:val="00B6355C"/>
    <w:rsid w:val="00B63ACA"/>
    <w:rsid w:val="00B641BA"/>
    <w:rsid w:val="00B64251"/>
    <w:rsid w:val="00B64906"/>
    <w:rsid w:val="00B64C08"/>
    <w:rsid w:val="00B64E81"/>
    <w:rsid w:val="00B64E92"/>
    <w:rsid w:val="00B6514B"/>
    <w:rsid w:val="00B655AE"/>
    <w:rsid w:val="00B6568A"/>
    <w:rsid w:val="00B656B5"/>
    <w:rsid w:val="00B6573B"/>
    <w:rsid w:val="00B65EC9"/>
    <w:rsid w:val="00B66090"/>
    <w:rsid w:val="00B66160"/>
    <w:rsid w:val="00B665B9"/>
    <w:rsid w:val="00B67033"/>
    <w:rsid w:val="00B6719C"/>
    <w:rsid w:val="00B67714"/>
    <w:rsid w:val="00B705CE"/>
    <w:rsid w:val="00B70652"/>
    <w:rsid w:val="00B709E2"/>
    <w:rsid w:val="00B70C96"/>
    <w:rsid w:val="00B70D00"/>
    <w:rsid w:val="00B70D50"/>
    <w:rsid w:val="00B71171"/>
    <w:rsid w:val="00B7169B"/>
    <w:rsid w:val="00B71CEF"/>
    <w:rsid w:val="00B71F47"/>
    <w:rsid w:val="00B7230F"/>
    <w:rsid w:val="00B723A1"/>
    <w:rsid w:val="00B73307"/>
    <w:rsid w:val="00B73C56"/>
    <w:rsid w:val="00B73E67"/>
    <w:rsid w:val="00B74491"/>
    <w:rsid w:val="00B74C70"/>
    <w:rsid w:val="00B74DCA"/>
    <w:rsid w:val="00B74F28"/>
    <w:rsid w:val="00B75525"/>
    <w:rsid w:val="00B75D39"/>
    <w:rsid w:val="00B76115"/>
    <w:rsid w:val="00B76267"/>
    <w:rsid w:val="00B76845"/>
    <w:rsid w:val="00B76A14"/>
    <w:rsid w:val="00B76F93"/>
    <w:rsid w:val="00B77157"/>
    <w:rsid w:val="00B77AAC"/>
    <w:rsid w:val="00B77AD5"/>
    <w:rsid w:val="00B77C64"/>
    <w:rsid w:val="00B801D1"/>
    <w:rsid w:val="00B80528"/>
    <w:rsid w:val="00B8084E"/>
    <w:rsid w:val="00B810EB"/>
    <w:rsid w:val="00B812BB"/>
    <w:rsid w:val="00B81349"/>
    <w:rsid w:val="00B81EBB"/>
    <w:rsid w:val="00B820E6"/>
    <w:rsid w:val="00B825CB"/>
    <w:rsid w:val="00B82AEF"/>
    <w:rsid w:val="00B82BD2"/>
    <w:rsid w:val="00B82EC0"/>
    <w:rsid w:val="00B83011"/>
    <w:rsid w:val="00B843EA"/>
    <w:rsid w:val="00B847D7"/>
    <w:rsid w:val="00B84A60"/>
    <w:rsid w:val="00B84C47"/>
    <w:rsid w:val="00B84F30"/>
    <w:rsid w:val="00B85145"/>
    <w:rsid w:val="00B85AB0"/>
    <w:rsid w:val="00B864AE"/>
    <w:rsid w:val="00B86FEB"/>
    <w:rsid w:val="00B87165"/>
    <w:rsid w:val="00B87512"/>
    <w:rsid w:val="00B87B63"/>
    <w:rsid w:val="00B87C8E"/>
    <w:rsid w:val="00B87CAF"/>
    <w:rsid w:val="00B87CFD"/>
    <w:rsid w:val="00B87D30"/>
    <w:rsid w:val="00B87DFB"/>
    <w:rsid w:val="00B9023D"/>
    <w:rsid w:val="00B90310"/>
    <w:rsid w:val="00B9108A"/>
    <w:rsid w:val="00B9157F"/>
    <w:rsid w:val="00B9177A"/>
    <w:rsid w:val="00B91C34"/>
    <w:rsid w:val="00B91FFF"/>
    <w:rsid w:val="00B92080"/>
    <w:rsid w:val="00B92162"/>
    <w:rsid w:val="00B92269"/>
    <w:rsid w:val="00B92F06"/>
    <w:rsid w:val="00B93103"/>
    <w:rsid w:val="00B939AA"/>
    <w:rsid w:val="00B93A4C"/>
    <w:rsid w:val="00B93B34"/>
    <w:rsid w:val="00B94DBA"/>
    <w:rsid w:val="00B95411"/>
    <w:rsid w:val="00B9558A"/>
    <w:rsid w:val="00B95837"/>
    <w:rsid w:val="00B958CF"/>
    <w:rsid w:val="00B95FEF"/>
    <w:rsid w:val="00B9612E"/>
    <w:rsid w:val="00B96161"/>
    <w:rsid w:val="00B96919"/>
    <w:rsid w:val="00B97078"/>
    <w:rsid w:val="00BA0682"/>
    <w:rsid w:val="00BA071A"/>
    <w:rsid w:val="00BA0D21"/>
    <w:rsid w:val="00BA0F2C"/>
    <w:rsid w:val="00BA1220"/>
    <w:rsid w:val="00BA1511"/>
    <w:rsid w:val="00BA29F0"/>
    <w:rsid w:val="00BA30FC"/>
    <w:rsid w:val="00BA3414"/>
    <w:rsid w:val="00BA3FBA"/>
    <w:rsid w:val="00BA421D"/>
    <w:rsid w:val="00BA43BE"/>
    <w:rsid w:val="00BA4DD6"/>
    <w:rsid w:val="00BA56B2"/>
    <w:rsid w:val="00BA5C1F"/>
    <w:rsid w:val="00BA6115"/>
    <w:rsid w:val="00BA61C0"/>
    <w:rsid w:val="00BA67FA"/>
    <w:rsid w:val="00BA6C6E"/>
    <w:rsid w:val="00BA6D89"/>
    <w:rsid w:val="00BA6D90"/>
    <w:rsid w:val="00BA6EE4"/>
    <w:rsid w:val="00BA6F3A"/>
    <w:rsid w:val="00BA7104"/>
    <w:rsid w:val="00BA742D"/>
    <w:rsid w:val="00BA7881"/>
    <w:rsid w:val="00BA7CB6"/>
    <w:rsid w:val="00BA7F0F"/>
    <w:rsid w:val="00BB0A53"/>
    <w:rsid w:val="00BB0BB5"/>
    <w:rsid w:val="00BB10D7"/>
    <w:rsid w:val="00BB152B"/>
    <w:rsid w:val="00BB182D"/>
    <w:rsid w:val="00BB19A0"/>
    <w:rsid w:val="00BB2354"/>
    <w:rsid w:val="00BB23F4"/>
    <w:rsid w:val="00BB23F5"/>
    <w:rsid w:val="00BB3176"/>
    <w:rsid w:val="00BB342D"/>
    <w:rsid w:val="00BB38B7"/>
    <w:rsid w:val="00BB3BA3"/>
    <w:rsid w:val="00BB4C81"/>
    <w:rsid w:val="00BB4F18"/>
    <w:rsid w:val="00BB5862"/>
    <w:rsid w:val="00BB5A7B"/>
    <w:rsid w:val="00BB673D"/>
    <w:rsid w:val="00BB68A3"/>
    <w:rsid w:val="00BB690A"/>
    <w:rsid w:val="00BB6D4E"/>
    <w:rsid w:val="00BB732C"/>
    <w:rsid w:val="00BB7632"/>
    <w:rsid w:val="00BB7696"/>
    <w:rsid w:val="00BB7B61"/>
    <w:rsid w:val="00BB7C70"/>
    <w:rsid w:val="00BC006C"/>
    <w:rsid w:val="00BC0558"/>
    <w:rsid w:val="00BC0876"/>
    <w:rsid w:val="00BC0C10"/>
    <w:rsid w:val="00BC0CA4"/>
    <w:rsid w:val="00BC2217"/>
    <w:rsid w:val="00BC2288"/>
    <w:rsid w:val="00BC2874"/>
    <w:rsid w:val="00BC2A70"/>
    <w:rsid w:val="00BC2D9B"/>
    <w:rsid w:val="00BC3957"/>
    <w:rsid w:val="00BC3E26"/>
    <w:rsid w:val="00BC4314"/>
    <w:rsid w:val="00BC5466"/>
    <w:rsid w:val="00BC553F"/>
    <w:rsid w:val="00BC58FB"/>
    <w:rsid w:val="00BC5E5E"/>
    <w:rsid w:val="00BC7772"/>
    <w:rsid w:val="00BC7A30"/>
    <w:rsid w:val="00BD006E"/>
    <w:rsid w:val="00BD08C4"/>
    <w:rsid w:val="00BD0A4A"/>
    <w:rsid w:val="00BD0B91"/>
    <w:rsid w:val="00BD0BDF"/>
    <w:rsid w:val="00BD0DE2"/>
    <w:rsid w:val="00BD0E87"/>
    <w:rsid w:val="00BD1056"/>
    <w:rsid w:val="00BD1D83"/>
    <w:rsid w:val="00BD1E94"/>
    <w:rsid w:val="00BD2022"/>
    <w:rsid w:val="00BD251A"/>
    <w:rsid w:val="00BD26EF"/>
    <w:rsid w:val="00BD29CE"/>
    <w:rsid w:val="00BD2A21"/>
    <w:rsid w:val="00BD306A"/>
    <w:rsid w:val="00BD34E0"/>
    <w:rsid w:val="00BD352B"/>
    <w:rsid w:val="00BD3CFD"/>
    <w:rsid w:val="00BD3FB8"/>
    <w:rsid w:val="00BD48D8"/>
    <w:rsid w:val="00BD4B36"/>
    <w:rsid w:val="00BD4C48"/>
    <w:rsid w:val="00BD4F0F"/>
    <w:rsid w:val="00BD52F6"/>
    <w:rsid w:val="00BD54FB"/>
    <w:rsid w:val="00BD5A92"/>
    <w:rsid w:val="00BD5F76"/>
    <w:rsid w:val="00BD634F"/>
    <w:rsid w:val="00BD6644"/>
    <w:rsid w:val="00BD66B0"/>
    <w:rsid w:val="00BD6B20"/>
    <w:rsid w:val="00BD6EF7"/>
    <w:rsid w:val="00BD733E"/>
    <w:rsid w:val="00BD7346"/>
    <w:rsid w:val="00BD737F"/>
    <w:rsid w:val="00BD746D"/>
    <w:rsid w:val="00BD756F"/>
    <w:rsid w:val="00BD7B94"/>
    <w:rsid w:val="00BD7C39"/>
    <w:rsid w:val="00BD7C90"/>
    <w:rsid w:val="00BE0CB2"/>
    <w:rsid w:val="00BE13CC"/>
    <w:rsid w:val="00BE1C73"/>
    <w:rsid w:val="00BE25D2"/>
    <w:rsid w:val="00BE3C4B"/>
    <w:rsid w:val="00BE5DF1"/>
    <w:rsid w:val="00BE6B4E"/>
    <w:rsid w:val="00BE6BD8"/>
    <w:rsid w:val="00BE7403"/>
    <w:rsid w:val="00BE756D"/>
    <w:rsid w:val="00BE7F0C"/>
    <w:rsid w:val="00BF0479"/>
    <w:rsid w:val="00BF0487"/>
    <w:rsid w:val="00BF0710"/>
    <w:rsid w:val="00BF0CFA"/>
    <w:rsid w:val="00BF0E95"/>
    <w:rsid w:val="00BF0F3A"/>
    <w:rsid w:val="00BF0F58"/>
    <w:rsid w:val="00BF1155"/>
    <w:rsid w:val="00BF123A"/>
    <w:rsid w:val="00BF1795"/>
    <w:rsid w:val="00BF1E6D"/>
    <w:rsid w:val="00BF2073"/>
    <w:rsid w:val="00BF2699"/>
    <w:rsid w:val="00BF2AFA"/>
    <w:rsid w:val="00BF2EE3"/>
    <w:rsid w:val="00BF2FE1"/>
    <w:rsid w:val="00BF302B"/>
    <w:rsid w:val="00BF3189"/>
    <w:rsid w:val="00BF3304"/>
    <w:rsid w:val="00BF33C1"/>
    <w:rsid w:val="00BF3570"/>
    <w:rsid w:val="00BF379F"/>
    <w:rsid w:val="00BF385E"/>
    <w:rsid w:val="00BF3A37"/>
    <w:rsid w:val="00BF3F38"/>
    <w:rsid w:val="00BF402B"/>
    <w:rsid w:val="00BF4068"/>
    <w:rsid w:val="00BF432D"/>
    <w:rsid w:val="00BF4620"/>
    <w:rsid w:val="00BF48C7"/>
    <w:rsid w:val="00BF4FD6"/>
    <w:rsid w:val="00BF500E"/>
    <w:rsid w:val="00BF5332"/>
    <w:rsid w:val="00BF55CE"/>
    <w:rsid w:val="00BF613E"/>
    <w:rsid w:val="00BF61FD"/>
    <w:rsid w:val="00BF639E"/>
    <w:rsid w:val="00BF6C41"/>
    <w:rsid w:val="00BF789B"/>
    <w:rsid w:val="00C002D5"/>
    <w:rsid w:val="00C003D6"/>
    <w:rsid w:val="00C008B0"/>
    <w:rsid w:val="00C009F3"/>
    <w:rsid w:val="00C020DD"/>
    <w:rsid w:val="00C02220"/>
    <w:rsid w:val="00C026B7"/>
    <w:rsid w:val="00C0306D"/>
    <w:rsid w:val="00C0307A"/>
    <w:rsid w:val="00C03417"/>
    <w:rsid w:val="00C03420"/>
    <w:rsid w:val="00C0375C"/>
    <w:rsid w:val="00C04380"/>
    <w:rsid w:val="00C04581"/>
    <w:rsid w:val="00C04987"/>
    <w:rsid w:val="00C0545B"/>
    <w:rsid w:val="00C056D1"/>
    <w:rsid w:val="00C05AC1"/>
    <w:rsid w:val="00C05C52"/>
    <w:rsid w:val="00C066A7"/>
    <w:rsid w:val="00C06796"/>
    <w:rsid w:val="00C068E2"/>
    <w:rsid w:val="00C07A22"/>
    <w:rsid w:val="00C07AC8"/>
    <w:rsid w:val="00C104CE"/>
    <w:rsid w:val="00C10A24"/>
    <w:rsid w:val="00C10B10"/>
    <w:rsid w:val="00C1142D"/>
    <w:rsid w:val="00C1185D"/>
    <w:rsid w:val="00C1292A"/>
    <w:rsid w:val="00C12AF8"/>
    <w:rsid w:val="00C132E2"/>
    <w:rsid w:val="00C13386"/>
    <w:rsid w:val="00C133C7"/>
    <w:rsid w:val="00C134BD"/>
    <w:rsid w:val="00C13970"/>
    <w:rsid w:val="00C14611"/>
    <w:rsid w:val="00C1478D"/>
    <w:rsid w:val="00C15021"/>
    <w:rsid w:val="00C15775"/>
    <w:rsid w:val="00C16C10"/>
    <w:rsid w:val="00C16E31"/>
    <w:rsid w:val="00C16EC1"/>
    <w:rsid w:val="00C17399"/>
    <w:rsid w:val="00C174FD"/>
    <w:rsid w:val="00C17778"/>
    <w:rsid w:val="00C17A18"/>
    <w:rsid w:val="00C17EB6"/>
    <w:rsid w:val="00C206B6"/>
    <w:rsid w:val="00C20BEA"/>
    <w:rsid w:val="00C20EEF"/>
    <w:rsid w:val="00C21174"/>
    <w:rsid w:val="00C2135C"/>
    <w:rsid w:val="00C219A2"/>
    <w:rsid w:val="00C21A16"/>
    <w:rsid w:val="00C23661"/>
    <w:rsid w:val="00C2425C"/>
    <w:rsid w:val="00C24299"/>
    <w:rsid w:val="00C24E98"/>
    <w:rsid w:val="00C2519F"/>
    <w:rsid w:val="00C251F6"/>
    <w:rsid w:val="00C25233"/>
    <w:rsid w:val="00C254F2"/>
    <w:rsid w:val="00C26011"/>
    <w:rsid w:val="00C268A3"/>
    <w:rsid w:val="00C27121"/>
    <w:rsid w:val="00C27447"/>
    <w:rsid w:val="00C308F5"/>
    <w:rsid w:val="00C3112C"/>
    <w:rsid w:val="00C313A1"/>
    <w:rsid w:val="00C31CA6"/>
    <w:rsid w:val="00C322AC"/>
    <w:rsid w:val="00C326C4"/>
    <w:rsid w:val="00C32823"/>
    <w:rsid w:val="00C3294C"/>
    <w:rsid w:val="00C32D67"/>
    <w:rsid w:val="00C32FFF"/>
    <w:rsid w:val="00C3303F"/>
    <w:rsid w:val="00C331B2"/>
    <w:rsid w:val="00C3343C"/>
    <w:rsid w:val="00C3363F"/>
    <w:rsid w:val="00C33B18"/>
    <w:rsid w:val="00C33BF3"/>
    <w:rsid w:val="00C33C78"/>
    <w:rsid w:val="00C347CC"/>
    <w:rsid w:val="00C34883"/>
    <w:rsid w:val="00C34A52"/>
    <w:rsid w:val="00C34B75"/>
    <w:rsid w:val="00C34F9D"/>
    <w:rsid w:val="00C3525A"/>
    <w:rsid w:val="00C366AD"/>
    <w:rsid w:val="00C369E5"/>
    <w:rsid w:val="00C36E65"/>
    <w:rsid w:val="00C36F5C"/>
    <w:rsid w:val="00C37229"/>
    <w:rsid w:val="00C3774D"/>
    <w:rsid w:val="00C37A04"/>
    <w:rsid w:val="00C37A2D"/>
    <w:rsid w:val="00C37A65"/>
    <w:rsid w:val="00C37CB4"/>
    <w:rsid w:val="00C401BA"/>
    <w:rsid w:val="00C40605"/>
    <w:rsid w:val="00C406CA"/>
    <w:rsid w:val="00C409DE"/>
    <w:rsid w:val="00C40A05"/>
    <w:rsid w:val="00C40D6D"/>
    <w:rsid w:val="00C4117E"/>
    <w:rsid w:val="00C4131A"/>
    <w:rsid w:val="00C416D1"/>
    <w:rsid w:val="00C417B1"/>
    <w:rsid w:val="00C41912"/>
    <w:rsid w:val="00C41F8A"/>
    <w:rsid w:val="00C41FB1"/>
    <w:rsid w:val="00C42538"/>
    <w:rsid w:val="00C42A87"/>
    <w:rsid w:val="00C42DBB"/>
    <w:rsid w:val="00C42E3E"/>
    <w:rsid w:val="00C4324D"/>
    <w:rsid w:val="00C4392C"/>
    <w:rsid w:val="00C43A81"/>
    <w:rsid w:val="00C44172"/>
    <w:rsid w:val="00C44495"/>
    <w:rsid w:val="00C44CB5"/>
    <w:rsid w:val="00C45294"/>
    <w:rsid w:val="00C452E4"/>
    <w:rsid w:val="00C4560D"/>
    <w:rsid w:val="00C45849"/>
    <w:rsid w:val="00C45C7C"/>
    <w:rsid w:val="00C45CCA"/>
    <w:rsid w:val="00C45D67"/>
    <w:rsid w:val="00C45EBE"/>
    <w:rsid w:val="00C4607A"/>
    <w:rsid w:val="00C4723F"/>
    <w:rsid w:val="00C47282"/>
    <w:rsid w:val="00C475FE"/>
    <w:rsid w:val="00C4765A"/>
    <w:rsid w:val="00C4780A"/>
    <w:rsid w:val="00C47A8A"/>
    <w:rsid w:val="00C47C6C"/>
    <w:rsid w:val="00C50709"/>
    <w:rsid w:val="00C50BC1"/>
    <w:rsid w:val="00C50C95"/>
    <w:rsid w:val="00C50CAA"/>
    <w:rsid w:val="00C5124A"/>
    <w:rsid w:val="00C51825"/>
    <w:rsid w:val="00C52A3E"/>
    <w:rsid w:val="00C53239"/>
    <w:rsid w:val="00C532B1"/>
    <w:rsid w:val="00C532E6"/>
    <w:rsid w:val="00C53325"/>
    <w:rsid w:val="00C533E6"/>
    <w:rsid w:val="00C539F8"/>
    <w:rsid w:val="00C53AB2"/>
    <w:rsid w:val="00C53AD2"/>
    <w:rsid w:val="00C53B57"/>
    <w:rsid w:val="00C53C75"/>
    <w:rsid w:val="00C53C87"/>
    <w:rsid w:val="00C542B2"/>
    <w:rsid w:val="00C54728"/>
    <w:rsid w:val="00C54826"/>
    <w:rsid w:val="00C54930"/>
    <w:rsid w:val="00C54E18"/>
    <w:rsid w:val="00C5564F"/>
    <w:rsid w:val="00C55996"/>
    <w:rsid w:val="00C55B6B"/>
    <w:rsid w:val="00C55BE9"/>
    <w:rsid w:val="00C562F1"/>
    <w:rsid w:val="00C56379"/>
    <w:rsid w:val="00C567A1"/>
    <w:rsid w:val="00C56D48"/>
    <w:rsid w:val="00C56DCE"/>
    <w:rsid w:val="00C5702C"/>
    <w:rsid w:val="00C57DB4"/>
    <w:rsid w:val="00C57EE3"/>
    <w:rsid w:val="00C6024D"/>
    <w:rsid w:val="00C603F2"/>
    <w:rsid w:val="00C60774"/>
    <w:rsid w:val="00C60A52"/>
    <w:rsid w:val="00C61289"/>
    <w:rsid w:val="00C615DC"/>
    <w:rsid w:val="00C61F5A"/>
    <w:rsid w:val="00C62AFD"/>
    <w:rsid w:val="00C6345A"/>
    <w:rsid w:val="00C638AC"/>
    <w:rsid w:val="00C6395D"/>
    <w:rsid w:val="00C63B57"/>
    <w:rsid w:val="00C63D86"/>
    <w:rsid w:val="00C6574C"/>
    <w:rsid w:val="00C659FE"/>
    <w:rsid w:val="00C6644F"/>
    <w:rsid w:val="00C6716E"/>
    <w:rsid w:val="00C67209"/>
    <w:rsid w:val="00C6724B"/>
    <w:rsid w:val="00C673FF"/>
    <w:rsid w:val="00C67D37"/>
    <w:rsid w:val="00C67DF8"/>
    <w:rsid w:val="00C67EFA"/>
    <w:rsid w:val="00C70291"/>
    <w:rsid w:val="00C70D2F"/>
    <w:rsid w:val="00C71477"/>
    <w:rsid w:val="00C71D9C"/>
    <w:rsid w:val="00C7201B"/>
    <w:rsid w:val="00C72064"/>
    <w:rsid w:val="00C72326"/>
    <w:rsid w:val="00C72F94"/>
    <w:rsid w:val="00C7313E"/>
    <w:rsid w:val="00C73552"/>
    <w:rsid w:val="00C73AE4"/>
    <w:rsid w:val="00C741FE"/>
    <w:rsid w:val="00C74849"/>
    <w:rsid w:val="00C74E60"/>
    <w:rsid w:val="00C74FF7"/>
    <w:rsid w:val="00C7504D"/>
    <w:rsid w:val="00C754B1"/>
    <w:rsid w:val="00C758B1"/>
    <w:rsid w:val="00C7751F"/>
    <w:rsid w:val="00C775EA"/>
    <w:rsid w:val="00C776B8"/>
    <w:rsid w:val="00C77E90"/>
    <w:rsid w:val="00C80797"/>
    <w:rsid w:val="00C808AD"/>
    <w:rsid w:val="00C809CE"/>
    <w:rsid w:val="00C80C4C"/>
    <w:rsid w:val="00C80DC8"/>
    <w:rsid w:val="00C80E5C"/>
    <w:rsid w:val="00C823D4"/>
    <w:rsid w:val="00C8253E"/>
    <w:rsid w:val="00C826D6"/>
    <w:rsid w:val="00C82A0A"/>
    <w:rsid w:val="00C8312D"/>
    <w:rsid w:val="00C83AA1"/>
    <w:rsid w:val="00C83C84"/>
    <w:rsid w:val="00C84229"/>
    <w:rsid w:val="00C8454B"/>
    <w:rsid w:val="00C8500F"/>
    <w:rsid w:val="00C8529D"/>
    <w:rsid w:val="00C8531B"/>
    <w:rsid w:val="00C862CF"/>
    <w:rsid w:val="00C86586"/>
    <w:rsid w:val="00C8739B"/>
    <w:rsid w:val="00C87FDC"/>
    <w:rsid w:val="00C908EC"/>
    <w:rsid w:val="00C90939"/>
    <w:rsid w:val="00C9124F"/>
    <w:rsid w:val="00C91671"/>
    <w:rsid w:val="00C91B7D"/>
    <w:rsid w:val="00C91BAB"/>
    <w:rsid w:val="00C91BDA"/>
    <w:rsid w:val="00C91F18"/>
    <w:rsid w:val="00C92059"/>
    <w:rsid w:val="00C92490"/>
    <w:rsid w:val="00C925C1"/>
    <w:rsid w:val="00C92708"/>
    <w:rsid w:val="00C927A1"/>
    <w:rsid w:val="00C928DA"/>
    <w:rsid w:val="00C93A79"/>
    <w:rsid w:val="00C93ABD"/>
    <w:rsid w:val="00C942B2"/>
    <w:rsid w:val="00C9467D"/>
    <w:rsid w:val="00C95375"/>
    <w:rsid w:val="00C9541D"/>
    <w:rsid w:val="00C95C72"/>
    <w:rsid w:val="00C95F5A"/>
    <w:rsid w:val="00C96337"/>
    <w:rsid w:val="00C96D04"/>
    <w:rsid w:val="00C970B5"/>
    <w:rsid w:val="00C97435"/>
    <w:rsid w:val="00C9751D"/>
    <w:rsid w:val="00C976BF"/>
    <w:rsid w:val="00CA0AF9"/>
    <w:rsid w:val="00CA0CD3"/>
    <w:rsid w:val="00CA12E0"/>
    <w:rsid w:val="00CA17D0"/>
    <w:rsid w:val="00CA1871"/>
    <w:rsid w:val="00CA2209"/>
    <w:rsid w:val="00CA22B3"/>
    <w:rsid w:val="00CA3247"/>
    <w:rsid w:val="00CA3998"/>
    <w:rsid w:val="00CA3AF9"/>
    <w:rsid w:val="00CA3B65"/>
    <w:rsid w:val="00CA3CE8"/>
    <w:rsid w:val="00CA404E"/>
    <w:rsid w:val="00CA4208"/>
    <w:rsid w:val="00CA43EF"/>
    <w:rsid w:val="00CA456B"/>
    <w:rsid w:val="00CA493B"/>
    <w:rsid w:val="00CA59DE"/>
    <w:rsid w:val="00CA5B16"/>
    <w:rsid w:val="00CA5C1A"/>
    <w:rsid w:val="00CA60FF"/>
    <w:rsid w:val="00CA61EB"/>
    <w:rsid w:val="00CA6564"/>
    <w:rsid w:val="00CA6810"/>
    <w:rsid w:val="00CA77D5"/>
    <w:rsid w:val="00CA7901"/>
    <w:rsid w:val="00CA79F5"/>
    <w:rsid w:val="00CB03A8"/>
    <w:rsid w:val="00CB07CC"/>
    <w:rsid w:val="00CB10AD"/>
    <w:rsid w:val="00CB1990"/>
    <w:rsid w:val="00CB1A1A"/>
    <w:rsid w:val="00CB1DA5"/>
    <w:rsid w:val="00CB1DB5"/>
    <w:rsid w:val="00CB1DC0"/>
    <w:rsid w:val="00CB20B3"/>
    <w:rsid w:val="00CB3875"/>
    <w:rsid w:val="00CB39EE"/>
    <w:rsid w:val="00CB3BB4"/>
    <w:rsid w:val="00CB3F24"/>
    <w:rsid w:val="00CB41CF"/>
    <w:rsid w:val="00CB42EF"/>
    <w:rsid w:val="00CB4451"/>
    <w:rsid w:val="00CB4C8C"/>
    <w:rsid w:val="00CB4DB2"/>
    <w:rsid w:val="00CB55EA"/>
    <w:rsid w:val="00CB5B45"/>
    <w:rsid w:val="00CB5FB6"/>
    <w:rsid w:val="00CB642B"/>
    <w:rsid w:val="00CB6CA3"/>
    <w:rsid w:val="00CB6DE5"/>
    <w:rsid w:val="00CB7029"/>
    <w:rsid w:val="00CB7214"/>
    <w:rsid w:val="00CB7E7C"/>
    <w:rsid w:val="00CC0465"/>
    <w:rsid w:val="00CC08F7"/>
    <w:rsid w:val="00CC0F96"/>
    <w:rsid w:val="00CC14C1"/>
    <w:rsid w:val="00CC1740"/>
    <w:rsid w:val="00CC3933"/>
    <w:rsid w:val="00CC3B15"/>
    <w:rsid w:val="00CC3C0F"/>
    <w:rsid w:val="00CC3D81"/>
    <w:rsid w:val="00CC4582"/>
    <w:rsid w:val="00CC4B00"/>
    <w:rsid w:val="00CC4FF0"/>
    <w:rsid w:val="00CC52F9"/>
    <w:rsid w:val="00CC57A3"/>
    <w:rsid w:val="00CC57D9"/>
    <w:rsid w:val="00CC6386"/>
    <w:rsid w:val="00CC66F9"/>
    <w:rsid w:val="00CC6F23"/>
    <w:rsid w:val="00CC75F9"/>
    <w:rsid w:val="00CC79C0"/>
    <w:rsid w:val="00CD090F"/>
    <w:rsid w:val="00CD1370"/>
    <w:rsid w:val="00CD1C8F"/>
    <w:rsid w:val="00CD1DB2"/>
    <w:rsid w:val="00CD1DC9"/>
    <w:rsid w:val="00CD22CB"/>
    <w:rsid w:val="00CD24BF"/>
    <w:rsid w:val="00CD252E"/>
    <w:rsid w:val="00CD29D8"/>
    <w:rsid w:val="00CD317C"/>
    <w:rsid w:val="00CD33C3"/>
    <w:rsid w:val="00CD352E"/>
    <w:rsid w:val="00CD3741"/>
    <w:rsid w:val="00CD3FA5"/>
    <w:rsid w:val="00CD446D"/>
    <w:rsid w:val="00CD4AE6"/>
    <w:rsid w:val="00CD4F14"/>
    <w:rsid w:val="00CD5547"/>
    <w:rsid w:val="00CD578A"/>
    <w:rsid w:val="00CD5842"/>
    <w:rsid w:val="00CD58BC"/>
    <w:rsid w:val="00CD6301"/>
    <w:rsid w:val="00CD64C9"/>
    <w:rsid w:val="00CD698B"/>
    <w:rsid w:val="00CD6AD0"/>
    <w:rsid w:val="00CD7B8A"/>
    <w:rsid w:val="00CE109B"/>
    <w:rsid w:val="00CE1137"/>
    <w:rsid w:val="00CE1CE4"/>
    <w:rsid w:val="00CE25B6"/>
    <w:rsid w:val="00CE2E5F"/>
    <w:rsid w:val="00CE2EF7"/>
    <w:rsid w:val="00CE35C3"/>
    <w:rsid w:val="00CE492A"/>
    <w:rsid w:val="00CE4CDC"/>
    <w:rsid w:val="00CE4DC7"/>
    <w:rsid w:val="00CE5142"/>
    <w:rsid w:val="00CE5303"/>
    <w:rsid w:val="00CE57E4"/>
    <w:rsid w:val="00CE581C"/>
    <w:rsid w:val="00CE59AD"/>
    <w:rsid w:val="00CE5EC6"/>
    <w:rsid w:val="00CE5F37"/>
    <w:rsid w:val="00CE5FF9"/>
    <w:rsid w:val="00CE602F"/>
    <w:rsid w:val="00CE6849"/>
    <w:rsid w:val="00CE6B1E"/>
    <w:rsid w:val="00CE78AB"/>
    <w:rsid w:val="00CF0040"/>
    <w:rsid w:val="00CF007E"/>
    <w:rsid w:val="00CF019D"/>
    <w:rsid w:val="00CF0B0C"/>
    <w:rsid w:val="00CF0D88"/>
    <w:rsid w:val="00CF1337"/>
    <w:rsid w:val="00CF13A5"/>
    <w:rsid w:val="00CF2013"/>
    <w:rsid w:val="00CF26D4"/>
    <w:rsid w:val="00CF305B"/>
    <w:rsid w:val="00CF30CE"/>
    <w:rsid w:val="00CF4059"/>
    <w:rsid w:val="00CF41CF"/>
    <w:rsid w:val="00CF454F"/>
    <w:rsid w:val="00CF5A2C"/>
    <w:rsid w:val="00CF5D30"/>
    <w:rsid w:val="00CF6B74"/>
    <w:rsid w:val="00CF6E7F"/>
    <w:rsid w:val="00CF70BA"/>
    <w:rsid w:val="00CF72B6"/>
    <w:rsid w:val="00CF733E"/>
    <w:rsid w:val="00CF734D"/>
    <w:rsid w:val="00CF7B34"/>
    <w:rsid w:val="00D0018C"/>
    <w:rsid w:val="00D00D81"/>
    <w:rsid w:val="00D0119E"/>
    <w:rsid w:val="00D011B1"/>
    <w:rsid w:val="00D0129E"/>
    <w:rsid w:val="00D01B15"/>
    <w:rsid w:val="00D01E3A"/>
    <w:rsid w:val="00D023F5"/>
    <w:rsid w:val="00D02F18"/>
    <w:rsid w:val="00D032DB"/>
    <w:rsid w:val="00D03579"/>
    <w:rsid w:val="00D037A0"/>
    <w:rsid w:val="00D0438E"/>
    <w:rsid w:val="00D04DFA"/>
    <w:rsid w:val="00D04E38"/>
    <w:rsid w:val="00D06932"/>
    <w:rsid w:val="00D06D1C"/>
    <w:rsid w:val="00D0707C"/>
    <w:rsid w:val="00D074DD"/>
    <w:rsid w:val="00D0789F"/>
    <w:rsid w:val="00D07ED2"/>
    <w:rsid w:val="00D07FEC"/>
    <w:rsid w:val="00D1011D"/>
    <w:rsid w:val="00D10694"/>
    <w:rsid w:val="00D10A58"/>
    <w:rsid w:val="00D10BAF"/>
    <w:rsid w:val="00D10CF6"/>
    <w:rsid w:val="00D128A5"/>
    <w:rsid w:val="00D12A1A"/>
    <w:rsid w:val="00D12EAF"/>
    <w:rsid w:val="00D1396C"/>
    <w:rsid w:val="00D13B59"/>
    <w:rsid w:val="00D13DE2"/>
    <w:rsid w:val="00D146FC"/>
    <w:rsid w:val="00D17067"/>
    <w:rsid w:val="00D17463"/>
    <w:rsid w:val="00D17AB0"/>
    <w:rsid w:val="00D2039F"/>
    <w:rsid w:val="00D2054A"/>
    <w:rsid w:val="00D20550"/>
    <w:rsid w:val="00D210A8"/>
    <w:rsid w:val="00D21DD5"/>
    <w:rsid w:val="00D2241C"/>
    <w:rsid w:val="00D228AF"/>
    <w:rsid w:val="00D22C5C"/>
    <w:rsid w:val="00D23043"/>
    <w:rsid w:val="00D23150"/>
    <w:rsid w:val="00D23C85"/>
    <w:rsid w:val="00D24184"/>
    <w:rsid w:val="00D246AE"/>
    <w:rsid w:val="00D24DAA"/>
    <w:rsid w:val="00D25402"/>
    <w:rsid w:val="00D25456"/>
    <w:rsid w:val="00D25504"/>
    <w:rsid w:val="00D25553"/>
    <w:rsid w:val="00D25758"/>
    <w:rsid w:val="00D25C6E"/>
    <w:rsid w:val="00D25F28"/>
    <w:rsid w:val="00D25F74"/>
    <w:rsid w:val="00D25FC5"/>
    <w:rsid w:val="00D2614B"/>
    <w:rsid w:val="00D27311"/>
    <w:rsid w:val="00D3103F"/>
    <w:rsid w:val="00D31798"/>
    <w:rsid w:val="00D32891"/>
    <w:rsid w:val="00D32942"/>
    <w:rsid w:val="00D32C09"/>
    <w:rsid w:val="00D332B1"/>
    <w:rsid w:val="00D33356"/>
    <w:rsid w:val="00D334D2"/>
    <w:rsid w:val="00D33526"/>
    <w:rsid w:val="00D3360D"/>
    <w:rsid w:val="00D33959"/>
    <w:rsid w:val="00D33BF9"/>
    <w:rsid w:val="00D33C6B"/>
    <w:rsid w:val="00D33EF2"/>
    <w:rsid w:val="00D34043"/>
    <w:rsid w:val="00D34E7E"/>
    <w:rsid w:val="00D351BD"/>
    <w:rsid w:val="00D355E4"/>
    <w:rsid w:val="00D358A4"/>
    <w:rsid w:val="00D35919"/>
    <w:rsid w:val="00D359F4"/>
    <w:rsid w:val="00D35BD6"/>
    <w:rsid w:val="00D36786"/>
    <w:rsid w:val="00D3695E"/>
    <w:rsid w:val="00D37A33"/>
    <w:rsid w:val="00D37AB8"/>
    <w:rsid w:val="00D37B8D"/>
    <w:rsid w:val="00D37E5C"/>
    <w:rsid w:val="00D37FAB"/>
    <w:rsid w:val="00D40061"/>
    <w:rsid w:val="00D400F4"/>
    <w:rsid w:val="00D404D4"/>
    <w:rsid w:val="00D4064D"/>
    <w:rsid w:val="00D40A76"/>
    <w:rsid w:val="00D40D23"/>
    <w:rsid w:val="00D41F7F"/>
    <w:rsid w:val="00D42B66"/>
    <w:rsid w:val="00D42C63"/>
    <w:rsid w:val="00D42EC8"/>
    <w:rsid w:val="00D436BE"/>
    <w:rsid w:val="00D436FF"/>
    <w:rsid w:val="00D437C6"/>
    <w:rsid w:val="00D4394F"/>
    <w:rsid w:val="00D43A3F"/>
    <w:rsid w:val="00D43D72"/>
    <w:rsid w:val="00D44BF8"/>
    <w:rsid w:val="00D450A8"/>
    <w:rsid w:val="00D458F2"/>
    <w:rsid w:val="00D45A11"/>
    <w:rsid w:val="00D46236"/>
    <w:rsid w:val="00D462FE"/>
    <w:rsid w:val="00D46FB3"/>
    <w:rsid w:val="00D47335"/>
    <w:rsid w:val="00D47748"/>
    <w:rsid w:val="00D47866"/>
    <w:rsid w:val="00D5001A"/>
    <w:rsid w:val="00D50448"/>
    <w:rsid w:val="00D50C3A"/>
    <w:rsid w:val="00D51387"/>
    <w:rsid w:val="00D51656"/>
    <w:rsid w:val="00D51FB7"/>
    <w:rsid w:val="00D52027"/>
    <w:rsid w:val="00D52111"/>
    <w:rsid w:val="00D5299A"/>
    <w:rsid w:val="00D52D37"/>
    <w:rsid w:val="00D5345C"/>
    <w:rsid w:val="00D53544"/>
    <w:rsid w:val="00D5363E"/>
    <w:rsid w:val="00D536AE"/>
    <w:rsid w:val="00D53BEA"/>
    <w:rsid w:val="00D54B65"/>
    <w:rsid w:val="00D54F2A"/>
    <w:rsid w:val="00D55AD1"/>
    <w:rsid w:val="00D55E6C"/>
    <w:rsid w:val="00D55F17"/>
    <w:rsid w:val="00D55FDF"/>
    <w:rsid w:val="00D56313"/>
    <w:rsid w:val="00D56B29"/>
    <w:rsid w:val="00D5747F"/>
    <w:rsid w:val="00D574C2"/>
    <w:rsid w:val="00D575E2"/>
    <w:rsid w:val="00D57619"/>
    <w:rsid w:val="00D5777F"/>
    <w:rsid w:val="00D57AF6"/>
    <w:rsid w:val="00D602A3"/>
    <w:rsid w:val="00D60709"/>
    <w:rsid w:val="00D60BBC"/>
    <w:rsid w:val="00D61610"/>
    <w:rsid w:val="00D61617"/>
    <w:rsid w:val="00D618D4"/>
    <w:rsid w:val="00D6303E"/>
    <w:rsid w:val="00D6327B"/>
    <w:rsid w:val="00D6343A"/>
    <w:rsid w:val="00D6420A"/>
    <w:rsid w:val="00D6434D"/>
    <w:rsid w:val="00D6450D"/>
    <w:rsid w:val="00D6488C"/>
    <w:rsid w:val="00D651A6"/>
    <w:rsid w:val="00D6548D"/>
    <w:rsid w:val="00D65808"/>
    <w:rsid w:val="00D65A3B"/>
    <w:rsid w:val="00D65B08"/>
    <w:rsid w:val="00D65F0F"/>
    <w:rsid w:val="00D66B7E"/>
    <w:rsid w:val="00D66F1B"/>
    <w:rsid w:val="00D6731E"/>
    <w:rsid w:val="00D6736A"/>
    <w:rsid w:val="00D67839"/>
    <w:rsid w:val="00D70128"/>
    <w:rsid w:val="00D715F8"/>
    <w:rsid w:val="00D71EE7"/>
    <w:rsid w:val="00D724B0"/>
    <w:rsid w:val="00D72BD2"/>
    <w:rsid w:val="00D734C4"/>
    <w:rsid w:val="00D73B50"/>
    <w:rsid w:val="00D73E0D"/>
    <w:rsid w:val="00D73E98"/>
    <w:rsid w:val="00D745A8"/>
    <w:rsid w:val="00D75BBC"/>
    <w:rsid w:val="00D75C05"/>
    <w:rsid w:val="00D75C1A"/>
    <w:rsid w:val="00D76281"/>
    <w:rsid w:val="00D763E1"/>
    <w:rsid w:val="00D764CB"/>
    <w:rsid w:val="00D7665F"/>
    <w:rsid w:val="00D76846"/>
    <w:rsid w:val="00D77315"/>
    <w:rsid w:val="00D7753C"/>
    <w:rsid w:val="00D77788"/>
    <w:rsid w:val="00D77DBD"/>
    <w:rsid w:val="00D8031A"/>
    <w:rsid w:val="00D809C7"/>
    <w:rsid w:val="00D80F70"/>
    <w:rsid w:val="00D815F9"/>
    <w:rsid w:val="00D82151"/>
    <w:rsid w:val="00D82591"/>
    <w:rsid w:val="00D827A1"/>
    <w:rsid w:val="00D829FA"/>
    <w:rsid w:val="00D829FD"/>
    <w:rsid w:val="00D82A2E"/>
    <w:rsid w:val="00D833AA"/>
    <w:rsid w:val="00D8382B"/>
    <w:rsid w:val="00D83A83"/>
    <w:rsid w:val="00D84060"/>
    <w:rsid w:val="00D843E8"/>
    <w:rsid w:val="00D84539"/>
    <w:rsid w:val="00D8514A"/>
    <w:rsid w:val="00D8571A"/>
    <w:rsid w:val="00D85F67"/>
    <w:rsid w:val="00D8620F"/>
    <w:rsid w:val="00D864FA"/>
    <w:rsid w:val="00D873B2"/>
    <w:rsid w:val="00D8756C"/>
    <w:rsid w:val="00D87976"/>
    <w:rsid w:val="00D9029C"/>
    <w:rsid w:val="00D909AC"/>
    <w:rsid w:val="00D90B24"/>
    <w:rsid w:val="00D92030"/>
    <w:rsid w:val="00D93B4B"/>
    <w:rsid w:val="00D93E7E"/>
    <w:rsid w:val="00D9568F"/>
    <w:rsid w:val="00D95861"/>
    <w:rsid w:val="00D959AD"/>
    <w:rsid w:val="00D9631B"/>
    <w:rsid w:val="00D9687C"/>
    <w:rsid w:val="00D96E91"/>
    <w:rsid w:val="00D96EAB"/>
    <w:rsid w:val="00D97254"/>
    <w:rsid w:val="00D97DBE"/>
    <w:rsid w:val="00DA0052"/>
    <w:rsid w:val="00DA0094"/>
    <w:rsid w:val="00DA034A"/>
    <w:rsid w:val="00DA04BB"/>
    <w:rsid w:val="00DA06BA"/>
    <w:rsid w:val="00DA07E3"/>
    <w:rsid w:val="00DA1AF0"/>
    <w:rsid w:val="00DA1BCC"/>
    <w:rsid w:val="00DA2026"/>
    <w:rsid w:val="00DA2102"/>
    <w:rsid w:val="00DA26BA"/>
    <w:rsid w:val="00DA2AF9"/>
    <w:rsid w:val="00DA2C1D"/>
    <w:rsid w:val="00DA3122"/>
    <w:rsid w:val="00DA3123"/>
    <w:rsid w:val="00DA337E"/>
    <w:rsid w:val="00DA36D2"/>
    <w:rsid w:val="00DA3B6C"/>
    <w:rsid w:val="00DA42F4"/>
    <w:rsid w:val="00DA4CED"/>
    <w:rsid w:val="00DA5011"/>
    <w:rsid w:val="00DA5794"/>
    <w:rsid w:val="00DA57B7"/>
    <w:rsid w:val="00DA5833"/>
    <w:rsid w:val="00DA5A63"/>
    <w:rsid w:val="00DA5B9A"/>
    <w:rsid w:val="00DA64FA"/>
    <w:rsid w:val="00DA69D0"/>
    <w:rsid w:val="00DA6C5A"/>
    <w:rsid w:val="00DA6F74"/>
    <w:rsid w:val="00DA76DE"/>
    <w:rsid w:val="00DA787B"/>
    <w:rsid w:val="00DA7A8A"/>
    <w:rsid w:val="00DA7D50"/>
    <w:rsid w:val="00DA7DAD"/>
    <w:rsid w:val="00DB0160"/>
    <w:rsid w:val="00DB0F6B"/>
    <w:rsid w:val="00DB1217"/>
    <w:rsid w:val="00DB1332"/>
    <w:rsid w:val="00DB1372"/>
    <w:rsid w:val="00DB1375"/>
    <w:rsid w:val="00DB143A"/>
    <w:rsid w:val="00DB17A1"/>
    <w:rsid w:val="00DB1B96"/>
    <w:rsid w:val="00DB2186"/>
    <w:rsid w:val="00DB2338"/>
    <w:rsid w:val="00DB2A65"/>
    <w:rsid w:val="00DB2D0E"/>
    <w:rsid w:val="00DB2EF0"/>
    <w:rsid w:val="00DB30A5"/>
    <w:rsid w:val="00DB344E"/>
    <w:rsid w:val="00DB36B7"/>
    <w:rsid w:val="00DB3737"/>
    <w:rsid w:val="00DB3F72"/>
    <w:rsid w:val="00DB4BB2"/>
    <w:rsid w:val="00DB5713"/>
    <w:rsid w:val="00DB580C"/>
    <w:rsid w:val="00DB5935"/>
    <w:rsid w:val="00DB5CAA"/>
    <w:rsid w:val="00DB60A9"/>
    <w:rsid w:val="00DB61E3"/>
    <w:rsid w:val="00DB740A"/>
    <w:rsid w:val="00DB77A7"/>
    <w:rsid w:val="00DB7B03"/>
    <w:rsid w:val="00DC002E"/>
    <w:rsid w:val="00DC02E7"/>
    <w:rsid w:val="00DC04ED"/>
    <w:rsid w:val="00DC066E"/>
    <w:rsid w:val="00DC0E23"/>
    <w:rsid w:val="00DC1E2D"/>
    <w:rsid w:val="00DC204D"/>
    <w:rsid w:val="00DC2170"/>
    <w:rsid w:val="00DC21A8"/>
    <w:rsid w:val="00DC2B6A"/>
    <w:rsid w:val="00DC2EE8"/>
    <w:rsid w:val="00DC3903"/>
    <w:rsid w:val="00DC4F2F"/>
    <w:rsid w:val="00DC50E8"/>
    <w:rsid w:val="00DC5B82"/>
    <w:rsid w:val="00DC63FD"/>
    <w:rsid w:val="00DC651B"/>
    <w:rsid w:val="00DC6544"/>
    <w:rsid w:val="00DC6AC4"/>
    <w:rsid w:val="00DC6B76"/>
    <w:rsid w:val="00DC72A3"/>
    <w:rsid w:val="00DC72E1"/>
    <w:rsid w:val="00DD0106"/>
    <w:rsid w:val="00DD034C"/>
    <w:rsid w:val="00DD0855"/>
    <w:rsid w:val="00DD0CF5"/>
    <w:rsid w:val="00DD0E68"/>
    <w:rsid w:val="00DD0FD1"/>
    <w:rsid w:val="00DD1239"/>
    <w:rsid w:val="00DD1339"/>
    <w:rsid w:val="00DD17FD"/>
    <w:rsid w:val="00DD1C5C"/>
    <w:rsid w:val="00DD234B"/>
    <w:rsid w:val="00DD2510"/>
    <w:rsid w:val="00DD2889"/>
    <w:rsid w:val="00DD2A11"/>
    <w:rsid w:val="00DD2A1A"/>
    <w:rsid w:val="00DD2A44"/>
    <w:rsid w:val="00DD2A59"/>
    <w:rsid w:val="00DD2B13"/>
    <w:rsid w:val="00DD2FDC"/>
    <w:rsid w:val="00DD3035"/>
    <w:rsid w:val="00DD3207"/>
    <w:rsid w:val="00DD33E4"/>
    <w:rsid w:val="00DD364F"/>
    <w:rsid w:val="00DD3867"/>
    <w:rsid w:val="00DD38D9"/>
    <w:rsid w:val="00DD3908"/>
    <w:rsid w:val="00DD39E1"/>
    <w:rsid w:val="00DD3AFF"/>
    <w:rsid w:val="00DD3BA8"/>
    <w:rsid w:val="00DD3FE8"/>
    <w:rsid w:val="00DD4066"/>
    <w:rsid w:val="00DD47C3"/>
    <w:rsid w:val="00DD4803"/>
    <w:rsid w:val="00DD52EE"/>
    <w:rsid w:val="00DD54FC"/>
    <w:rsid w:val="00DD5628"/>
    <w:rsid w:val="00DD562B"/>
    <w:rsid w:val="00DD6675"/>
    <w:rsid w:val="00DD6B50"/>
    <w:rsid w:val="00DD6D2D"/>
    <w:rsid w:val="00DD6E11"/>
    <w:rsid w:val="00DD6E43"/>
    <w:rsid w:val="00DD71DB"/>
    <w:rsid w:val="00DD7256"/>
    <w:rsid w:val="00DD782A"/>
    <w:rsid w:val="00DE0204"/>
    <w:rsid w:val="00DE0B19"/>
    <w:rsid w:val="00DE1137"/>
    <w:rsid w:val="00DE1F70"/>
    <w:rsid w:val="00DE200F"/>
    <w:rsid w:val="00DE222C"/>
    <w:rsid w:val="00DE23BA"/>
    <w:rsid w:val="00DE263D"/>
    <w:rsid w:val="00DE301F"/>
    <w:rsid w:val="00DE35B2"/>
    <w:rsid w:val="00DE36F2"/>
    <w:rsid w:val="00DE3870"/>
    <w:rsid w:val="00DE404C"/>
    <w:rsid w:val="00DE4874"/>
    <w:rsid w:val="00DE498C"/>
    <w:rsid w:val="00DE4B3D"/>
    <w:rsid w:val="00DE4F88"/>
    <w:rsid w:val="00DE5266"/>
    <w:rsid w:val="00DE538E"/>
    <w:rsid w:val="00DE68B0"/>
    <w:rsid w:val="00DE6C4D"/>
    <w:rsid w:val="00DE70DF"/>
    <w:rsid w:val="00DF0972"/>
    <w:rsid w:val="00DF0DA3"/>
    <w:rsid w:val="00DF0F66"/>
    <w:rsid w:val="00DF102B"/>
    <w:rsid w:val="00DF12B0"/>
    <w:rsid w:val="00DF1667"/>
    <w:rsid w:val="00DF1DEB"/>
    <w:rsid w:val="00DF244B"/>
    <w:rsid w:val="00DF24E1"/>
    <w:rsid w:val="00DF2866"/>
    <w:rsid w:val="00DF2D17"/>
    <w:rsid w:val="00DF2D3C"/>
    <w:rsid w:val="00DF2E63"/>
    <w:rsid w:val="00DF3018"/>
    <w:rsid w:val="00DF3508"/>
    <w:rsid w:val="00DF3B81"/>
    <w:rsid w:val="00DF4150"/>
    <w:rsid w:val="00DF447F"/>
    <w:rsid w:val="00DF4A2C"/>
    <w:rsid w:val="00DF4A30"/>
    <w:rsid w:val="00DF513C"/>
    <w:rsid w:val="00DF55FE"/>
    <w:rsid w:val="00DF59E4"/>
    <w:rsid w:val="00DF5B69"/>
    <w:rsid w:val="00DF5BA0"/>
    <w:rsid w:val="00DF5C3A"/>
    <w:rsid w:val="00DF5C4D"/>
    <w:rsid w:val="00DF5F9E"/>
    <w:rsid w:val="00DF6FB9"/>
    <w:rsid w:val="00DF71B2"/>
    <w:rsid w:val="00DF7210"/>
    <w:rsid w:val="00DF7C09"/>
    <w:rsid w:val="00DF7E2A"/>
    <w:rsid w:val="00E010D5"/>
    <w:rsid w:val="00E01646"/>
    <w:rsid w:val="00E01691"/>
    <w:rsid w:val="00E01B8F"/>
    <w:rsid w:val="00E01FA0"/>
    <w:rsid w:val="00E020EC"/>
    <w:rsid w:val="00E02163"/>
    <w:rsid w:val="00E02448"/>
    <w:rsid w:val="00E02738"/>
    <w:rsid w:val="00E02F28"/>
    <w:rsid w:val="00E034B2"/>
    <w:rsid w:val="00E038B9"/>
    <w:rsid w:val="00E03B5F"/>
    <w:rsid w:val="00E045A4"/>
    <w:rsid w:val="00E04726"/>
    <w:rsid w:val="00E04E94"/>
    <w:rsid w:val="00E05922"/>
    <w:rsid w:val="00E059D7"/>
    <w:rsid w:val="00E05ADD"/>
    <w:rsid w:val="00E05B83"/>
    <w:rsid w:val="00E06260"/>
    <w:rsid w:val="00E068E4"/>
    <w:rsid w:val="00E07409"/>
    <w:rsid w:val="00E07421"/>
    <w:rsid w:val="00E07892"/>
    <w:rsid w:val="00E07CE5"/>
    <w:rsid w:val="00E07E24"/>
    <w:rsid w:val="00E10706"/>
    <w:rsid w:val="00E10A3A"/>
    <w:rsid w:val="00E10E36"/>
    <w:rsid w:val="00E10E6E"/>
    <w:rsid w:val="00E11387"/>
    <w:rsid w:val="00E113BD"/>
    <w:rsid w:val="00E1162F"/>
    <w:rsid w:val="00E122A7"/>
    <w:rsid w:val="00E1251D"/>
    <w:rsid w:val="00E125FE"/>
    <w:rsid w:val="00E13330"/>
    <w:rsid w:val="00E13A31"/>
    <w:rsid w:val="00E13D0D"/>
    <w:rsid w:val="00E140F8"/>
    <w:rsid w:val="00E142DF"/>
    <w:rsid w:val="00E14A4C"/>
    <w:rsid w:val="00E14D19"/>
    <w:rsid w:val="00E14EBC"/>
    <w:rsid w:val="00E15218"/>
    <w:rsid w:val="00E1525B"/>
    <w:rsid w:val="00E15C57"/>
    <w:rsid w:val="00E167A4"/>
    <w:rsid w:val="00E1777C"/>
    <w:rsid w:val="00E20402"/>
    <w:rsid w:val="00E20624"/>
    <w:rsid w:val="00E2084C"/>
    <w:rsid w:val="00E20967"/>
    <w:rsid w:val="00E20B84"/>
    <w:rsid w:val="00E20F5C"/>
    <w:rsid w:val="00E2121F"/>
    <w:rsid w:val="00E215F9"/>
    <w:rsid w:val="00E21DCF"/>
    <w:rsid w:val="00E227E5"/>
    <w:rsid w:val="00E22DFF"/>
    <w:rsid w:val="00E22E13"/>
    <w:rsid w:val="00E22EF2"/>
    <w:rsid w:val="00E23451"/>
    <w:rsid w:val="00E237A2"/>
    <w:rsid w:val="00E23837"/>
    <w:rsid w:val="00E23EE3"/>
    <w:rsid w:val="00E24A82"/>
    <w:rsid w:val="00E24C8D"/>
    <w:rsid w:val="00E24E63"/>
    <w:rsid w:val="00E24F19"/>
    <w:rsid w:val="00E25AE9"/>
    <w:rsid w:val="00E26C0B"/>
    <w:rsid w:val="00E2773F"/>
    <w:rsid w:val="00E27C3F"/>
    <w:rsid w:val="00E304C0"/>
    <w:rsid w:val="00E30962"/>
    <w:rsid w:val="00E30975"/>
    <w:rsid w:val="00E31632"/>
    <w:rsid w:val="00E317B3"/>
    <w:rsid w:val="00E31967"/>
    <w:rsid w:val="00E3218B"/>
    <w:rsid w:val="00E32F2E"/>
    <w:rsid w:val="00E32F4F"/>
    <w:rsid w:val="00E337AA"/>
    <w:rsid w:val="00E33CE2"/>
    <w:rsid w:val="00E341BE"/>
    <w:rsid w:val="00E343AA"/>
    <w:rsid w:val="00E345DF"/>
    <w:rsid w:val="00E35494"/>
    <w:rsid w:val="00E35547"/>
    <w:rsid w:val="00E35836"/>
    <w:rsid w:val="00E35902"/>
    <w:rsid w:val="00E35B0B"/>
    <w:rsid w:val="00E36579"/>
    <w:rsid w:val="00E36942"/>
    <w:rsid w:val="00E36E4A"/>
    <w:rsid w:val="00E371FB"/>
    <w:rsid w:val="00E37394"/>
    <w:rsid w:val="00E37514"/>
    <w:rsid w:val="00E37641"/>
    <w:rsid w:val="00E37E89"/>
    <w:rsid w:val="00E4050B"/>
    <w:rsid w:val="00E408EE"/>
    <w:rsid w:val="00E40FF5"/>
    <w:rsid w:val="00E4118C"/>
    <w:rsid w:val="00E41508"/>
    <w:rsid w:val="00E41A18"/>
    <w:rsid w:val="00E41CBA"/>
    <w:rsid w:val="00E4224E"/>
    <w:rsid w:val="00E4245C"/>
    <w:rsid w:val="00E42CDA"/>
    <w:rsid w:val="00E42D5D"/>
    <w:rsid w:val="00E4332D"/>
    <w:rsid w:val="00E43E7E"/>
    <w:rsid w:val="00E44CAF"/>
    <w:rsid w:val="00E44DC2"/>
    <w:rsid w:val="00E44E70"/>
    <w:rsid w:val="00E45869"/>
    <w:rsid w:val="00E461F3"/>
    <w:rsid w:val="00E466FB"/>
    <w:rsid w:val="00E46A8E"/>
    <w:rsid w:val="00E47647"/>
    <w:rsid w:val="00E478B3"/>
    <w:rsid w:val="00E47AE3"/>
    <w:rsid w:val="00E47CF3"/>
    <w:rsid w:val="00E50010"/>
    <w:rsid w:val="00E50341"/>
    <w:rsid w:val="00E508A3"/>
    <w:rsid w:val="00E50B1B"/>
    <w:rsid w:val="00E51209"/>
    <w:rsid w:val="00E512F3"/>
    <w:rsid w:val="00E52474"/>
    <w:rsid w:val="00E529F3"/>
    <w:rsid w:val="00E531CC"/>
    <w:rsid w:val="00E532E3"/>
    <w:rsid w:val="00E5334D"/>
    <w:rsid w:val="00E53579"/>
    <w:rsid w:val="00E535F6"/>
    <w:rsid w:val="00E538B4"/>
    <w:rsid w:val="00E53B1C"/>
    <w:rsid w:val="00E546DD"/>
    <w:rsid w:val="00E549C2"/>
    <w:rsid w:val="00E5537D"/>
    <w:rsid w:val="00E556E7"/>
    <w:rsid w:val="00E562A3"/>
    <w:rsid w:val="00E564B9"/>
    <w:rsid w:val="00E5662E"/>
    <w:rsid w:val="00E56B27"/>
    <w:rsid w:val="00E56C5A"/>
    <w:rsid w:val="00E56FEA"/>
    <w:rsid w:val="00E5730D"/>
    <w:rsid w:val="00E57C32"/>
    <w:rsid w:val="00E57C55"/>
    <w:rsid w:val="00E57CCC"/>
    <w:rsid w:val="00E60291"/>
    <w:rsid w:val="00E60394"/>
    <w:rsid w:val="00E605D5"/>
    <w:rsid w:val="00E609DA"/>
    <w:rsid w:val="00E60A85"/>
    <w:rsid w:val="00E60B2A"/>
    <w:rsid w:val="00E60EAA"/>
    <w:rsid w:val="00E61C75"/>
    <w:rsid w:val="00E6227A"/>
    <w:rsid w:val="00E623E3"/>
    <w:rsid w:val="00E62410"/>
    <w:rsid w:val="00E629ED"/>
    <w:rsid w:val="00E62EC1"/>
    <w:rsid w:val="00E634C3"/>
    <w:rsid w:val="00E63767"/>
    <w:rsid w:val="00E637BE"/>
    <w:rsid w:val="00E63C80"/>
    <w:rsid w:val="00E640C4"/>
    <w:rsid w:val="00E64ACA"/>
    <w:rsid w:val="00E656F2"/>
    <w:rsid w:val="00E65BFE"/>
    <w:rsid w:val="00E65F3B"/>
    <w:rsid w:val="00E662F5"/>
    <w:rsid w:val="00E66854"/>
    <w:rsid w:val="00E6686F"/>
    <w:rsid w:val="00E66E89"/>
    <w:rsid w:val="00E6723F"/>
    <w:rsid w:val="00E708A8"/>
    <w:rsid w:val="00E70B62"/>
    <w:rsid w:val="00E70E11"/>
    <w:rsid w:val="00E70E32"/>
    <w:rsid w:val="00E713D2"/>
    <w:rsid w:val="00E715B0"/>
    <w:rsid w:val="00E71835"/>
    <w:rsid w:val="00E7199E"/>
    <w:rsid w:val="00E71A51"/>
    <w:rsid w:val="00E71C43"/>
    <w:rsid w:val="00E71CD4"/>
    <w:rsid w:val="00E71D35"/>
    <w:rsid w:val="00E720D0"/>
    <w:rsid w:val="00E726FE"/>
    <w:rsid w:val="00E72ACB"/>
    <w:rsid w:val="00E72EC2"/>
    <w:rsid w:val="00E73080"/>
    <w:rsid w:val="00E7393E"/>
    <w:rsid w:val="00E74423"/>
    <w:rsid w:val="00E7460E"/>
    <w:rsid w:val="00E74B5C"/>
    <w:rsid w:val="00E752D5"/>
    <w:rsid w:val="00E75790"/>
    <w:rsid w:val="00E75989"/>
    <w:rsid w:val="00E75F17"/>
    <w:rsid w:val="00E76340"/>
    <w:rsid w:val="00E768C5"/>
    <w:rsid w:val="00E76955"/>
    <w:rsid w:val="00E76CDE"/>
    <w:rsid w:val="00E76D57"/>
    <w:rsid w:val="00E7769A"/>
    <w:rsid w:val="00E77AA7"/>
    <w:rsid w:val="00E77D4A"/>
    <w:rsid w:val="00E77D50"/>
    <w:rsid w:val="00E77D93"/>
    <w:rsid w:val="00E77EE3"/>
    <w:rsid w:val="00E80B4F"/>
    <w:rsid w:val="00E814C0"/>
    <w:rsid w:val="00E81597"/>
    <w:rsid w:val="00E81724"/>
    <w:rsid w:val="00E819B1"/>
    <w:rsid w:val="00E8268A"/>
    <w:rsid w:val="00E82921"/>
    <w:rsid w:val="00E82C03"/>
    <w:rsid w:val="00E82C1A"/>
    <w:rsid w:val="00E83E48"/>
    <w:rsid w:val="00E8469E"/>
    <w:rsid w:val="00E847DE"/>
    <w:rsid w:val="00E85621"/>
    <w:rsid w:val="00E85983"/>
    <w:rsid w:val="00E86478"/>
    <w:rsid w:val="00E8670B"/>
    <w:rsid w:val="00E8682E"/>
    <w:rsid w:val="00E868EA"/>
    <w:rsid w:val="00E86B9A"/>
    <w:rsid w:val="00E86BC8"/>
    <w:rsid w:val="00E86BF5"/>
    <w:rsid w:val="00E86C3C"/>
    <w:rsid w:val="00E86CB1"/>
    <w:rsid w:val="00E86F9E"/>
    <w:rsid w:val="00E87197"/>
    <w:rsid w:val="00E87409"/>
    <w:rsid w:val="00E874CA"/>
    <w:rsid w:val="00E8770E"/>
    <w:rsid w:val="00E87789"/>
    <w:rsid w:val="00E9051E"/>
    <w:rsid w:val="00E905C7"/>
    <w:rsid w:val="00E90FA1"/>
    <w:rsid w:val="00E9122F"/>
    <w:rsid w:val="00E92280"/>
    <w:rsid w:val="00E93055"/>
    <w:rsid w:val="00E93473"/>
    <w:rsid w:val="00E948C6"/>
    <w:rsid w:val="00E94DF1"/>
    <w:rsid w:val="00E950E5"/>
    <w:rsid w:val="00E950E6"/>
    <w:rsid w:val="00E95E7F"/>
    <w:rsid w:val="00E95F55"/>
    <w:rsid w:val="00E9637E"/>
    <w:rsid w:val="00E969E1"/>
    <w:rsid w:val="00E969EB"/>
    <w:rsid w:val="00E974C4"/>
    <w:rsid w:val="00E97D17"/>
    <w:rsid w:val="00EA0F1E"/>
    <w:rsid w:val="00EA1149"/>
    <w:rsid w:val="00EA1227"/>
    <w:rsid w:val="00EA1673"/>
    <w:rsid w:val="00EA1AAB"/>
    <w:rsid w:val="00EA220D"/>
    <w:rsid w:val="00EA23BD"/>
    <w:rsid w:val="00EA2B90"/>
    <w:rsid w:val="00EA2CCB"/>
    <w:rsid w:val="00EA2E44"/>
    <w:rsid w:val="00EA3CBD"/>
    <w:rsid w:val="00EA42A9"/>
    <w:rsid w:val="00EA5FAE"/>
    <w:rsid w:val="00EA631E"/>
    <w:rsid w:val="00EA717E"/>
    <w:rsid w:val="00EA7257"/>
    <w:rsid w:val="00EA7394"/>
    <w:rsid w:val="00EB033E"/>
    <w:rsid w:val="00EB09B9"/>
    <w:rsid w:val="00EB1B65"/>
    <w:rsid w:val="00EB2524"/>
    <w:rsid w:val="00EB2724"/>
    <w:rsid w:val="00EB2C0F"/>
    <w:rsid w:val="00EB2F12"/>
    <w:rsid w:val="00EB347C"/>
    <w:rsid w:val="00EB378D"/>
    <w:rsid w:val="00EB38A0"/>
    <w:rsid w:val="00EB3A5D"/>
    <w:rsid w:val="00EB4126"/>
    <w:rsid w:val="00EB4448"/>
    <w:rsid w:val="00EB474F"/>
    <w:rsid w:val="00EB47E4"/>
    <w:rsid w:val="00EB5274"/>
    <w:rsid w:val="00EB59AB"/>
    <w:rsid w:val="00EB6175"/>
    <w:rsid w:val="00EB639B"/>
    <w:rsid w:val="00EB7356"/>
    <w:rsid w:val="00EB78B3"/>
    <w:rsid w:val="00EB7AFB"/>
    <w:rsid w:val="00EC0726"/>
    <w:rsid w:val="00EC0DF3"/>
    <w:rsid w:val="00EC0F44"/>
    <w:rsid w:val="00EC0FB8"/>
    <w:rsid w:val="00EC1429"/>
    <w:rsid w:val="00EC15B7"/>
    <w:rsid w:val="00EC2FB7"/>
    <w:rsid w:val="00EC32E2"/>
    <w:rsid w:val="00EC3475"/>
    <w:rsid w:val="00EC39E9"/>
    <w:rsid w:val="00EC438F"/>
    <w:rsid w:val="00EC4B66"/>
    <w:rsid w:val="00EC4EA6"/>
    <w:rsid w:val="00EC5156"/>
    <w:rsid w:val="00EC557C"/>
    <w:rsid w:val="00EC6642"/>
    <w:rsid w:val="00EC7120"/>
    <w:rsid w:val="00EC79A5"/>
    <w:rsid w:val="00ED02D0"/>
    <w:rsid w:val="00ED097B"/>
    <w:rsid w:val="00ED0A7D"/>
    <w:rsid w:val="00ED0AAE"/>
    <w:rsid w:val="00ED0BC0"/>
    <w:rsid w:val="00ED0D6A"/>
    <w:rsid w:val="00ED0F94"/>
    <w:rsid w:val="00ED145D"/>
    <w:rsid w:val="00ED16CC"/>
    <w:rsid w:val="00ED1967"/>
    <w:rsid w:val="00ED2076"/>
    <w:rsid w:val="00ED2DF5"/>
    <w:rsid w:val="00ED2E18"/>
    <w:rsid w:val="00ED3079"/>
    <w:rsid w:val="00ED3328"/>
    <w:rsid w:val="00ED33DB"/>
    <w:rsid w:val="00ED35D3"/>
    <w:rsid w:val="00ED432E"/>
    <w:rsid w:val="00ED4EE9"/>
    <w:rsid w:val="00ED56F0"/>
    <w:rsid w:val="00ED6114"/>
    <w:rsid w:val="00ED6C39"/>
    <w:rsid w:val="00EE02A0"/>
    <w:rsid w:val="00EE07A5"/>
    <w:rsid w:val="00EE0B4D"/>
    <w:rsid w:val="00EE18C7"/>
    <w:rsid w:val="00EE19B1"/>
    <w:rsid w:val="00EE1BCF"/>
    <w:rsid w:val="00EE1CFF"/>
    <w:rsid w:val="00EE229B"/>
    <w:rsid w:val="00EE2444"/>
    <w:rsid w:val="00EE294C"/>
    <w:rsid w:val="00EE2F8F"/>
    <w:rsid w:val="00EE313A"/>
    <w:rsid w:val="00EE3180"/>
    <w:rsid w:val="00EE3245"/>
    <w:rsid w:val="00EE3B5E"/>
    <w:rsid w:val="00EE3C62"/>
    <w:rsid w:val="00EE419D"/>
    <w:rsid w:val="00EE452A"/>
    <w:rsid w:val="00EE4786"/>
    <w:rsid w:val="00EE4B59"/>
    <w:rsid w:val="00EE5715"/>
    <w:rsid w:val="00EE5A38"/>
    <w:rsid w:val="00EE5B2D"/>
    <w:rsid w:val="00EE5FF2"/>
    <w:rsid w:val="00EE60D8"/>
    <w:rsid w:val="00EE62EB"/>
    <w:rsid w:val="00EE65AA"/>
    <w:rsid w:val="00EE67EF"/>
    <w:rsid w:val="00EE6D2D"/>
    <w:rsid w:val="00EE6D4D"/>
    <w:rsid w:val="00EE6EF4"/>
    <w:rsid w:val="00EE72CE"/>
    <w:rsid w:val="00EE74FE"/>
    <w:rsid w:val="00EE7500"/>
    <w:rsid w:val="00EE7A81"/>
    <w:rsid w:val="00EF0067"/>
    <w:rsid w:val="00EF009F"/>
    <w:rsid w:val="00EF00F5"/>
    <w:rsid w:val="00EF08EE"/>
    <w:rsid w:val="00EF0FFE"/>
    <w:rsid w:val="00EF126C"/>
    <w:rsid w:val="00EF12AA"/>
    <w:rsid w:val="00EF14A2"/>
    <w:rsid w:val="00EF18E3"/>
    <w:rsid w:val="00EF1CAD"/>
    <w:rsid w:val="00EF20A1"/>
    <w:rsid w:val="00EF2451"/>
    <w:rsid w:val="00EF2CCE"/>
    <w:rsid w:val="00EF383A"/>
    <w:rsid w:val="00EF3AE5"/>
    <w:rsid w:val="00EF3ECB"/>
    <w:rsid w:val="00EF4323"/>
    <w:rsid w:val="00EF557D"/>
    <w:rsid w:val="00EF5D6F"/>
    <w:rsid w:val="00EF5F91"/>
    <w:rsid w:val="00EF6670"/>
    <w:rsid w:val="00EF7532"/>
    <w:rsid w:val="00EF7550"/>
    <w:rsid w:val="00EF78FC"/>
    <w:rsid w:val="00EF7B19"/>
    <w:rsid w:val="00EF7F2E"/>
    <w:rsid w:val="00EF7F33"/>
    <w:rsid w:val="00F004D1"/>
    <w:rsid w:val="00F00561"/>
    <w:rsid w:val="00F005DD"/>
    <w:rsid w:val="00F009FC"/>
    <w:rsid w:val="00F00D7D"/>
    <w:rsid w:val="00F01006"/>
    <w:rsid w:val="00F0103D"/>
    <w:rsid w:val="00F01599"/>
    <w:rsid w:val="00F016E8"/>
    <w:rsid w:val="00F01972"/>
    <w:rsid w:val="00F019A3"/>
    <w:rsid w:val="00F01FDC"/>
    <w:rsid w:val="00F02551"/>
    <w:rsid w:val="00F02553"/>
    <w:rsid w:val="00F02751"/>
    <w:rsid w:val="00F02AA0"/>
    <w:rsid w:val="00F03499"/>
    <w:rsid w:val="00F03503"/>
    <w:rsid w:val="00F035B6"/>
    <w:rsid w:val="00F03678"/>
    <w:rsid w:val="00F03E8E"/>
    <w:rsid w:val="00F04617"/>
    <w:rsid w:val="00F05BB1"/>
    <w:rsid w:val="00F06000"/>
    <w:rsid w:val="00F0615C"/>
    <w:rsid w:val="00F063F0"/>
    <w:rsid w:val="00F0768D"/>
    <w:rsid w:val="00F07C02"/>
    <w:rsid w:val="00F07D24"/>
    <w:rsid w:val="00F07F52"/>
    <w:rsid w:val="00F07FB4"/>
    <w:rsid w:val="00F108E1"/>
    <w:rsid w:val="00F10B13"/>
    <w:rsid w:val="00F10C5F"/>
    <w:rsid w:val="00F10DDE"/>
    <w:rsid w:val="00F1106A"/>
    <w:rsid w:val="00F11084"/>
    <w:rsid w:val="00F11430"/>
    <w:rsid w:val="00F11444"/>
    <w:rsid w:val="00F1271A"/>
    <w:rsid w:val="00F13046"/>
    <w:rsid w:val="00F1400C"/>
    <w:rsid w:val="00F149CC"/>
    <w:rsid w:val="00F14EDC"/>
    <w:rsid w:val="00F14F39"/>
    <w:rsid w:val="00F15951"/>
    <w:rsid w:val="00F1599D"/>
    <w:rsid w:val="00F159B5"/>
    <w:rsid w:val="00F1601C"/>
    <w:rsid w:val="00F163F6"/>
    <w:rsid w:val="00F1653B"/>
    <w:rsid w:val="00F169AE"/>
    <w:rsid w:val="00F16AB7"/>
    <w:rsid w:val="00F16B90"/>
    <w:rsid w:val="00F16CAD"/>
    <w:rsid w:val="00F16E08"/>
    <w:rsid w:val="00F174AE"/>
    <w:rsid w:val="00F1797B"/>
    <w:rsid w:val="00F17A95"/>
    <w:rsid w:val="00F17AC6"/>
    <w:rsid w:val="00F17E28"/>
    <w:rsid w:val="00F204B7"/>
    <w:rsid w:val="00F206DB"/>
    <w:rsid w:val="00F20775"/>
    <w:rsid w:val="00F20850"/>
    <w:rsid w:val="00F208BB"/>
    <w:rsid w:val="00F20EFA"/>
    <w:rsid w:val="00F20F85"/>
    <w:rsid w:val="00F210F1"/>
    <w:rsid w:val="00F2133D"/>
    <w:rsid w:val="00F21D4F"/>
    <w:rsid w:val="00F21F9C"/>
    <w:rsid w:val="00F21FD1"/>
    <w:rsid w:val="00F2209A"/>
    <w:rsid w:val="00F22362"/>
    <w:rsid w:val="00F226F3"/>
    <w:rsid w:val="00F227AD"/>
    <w:rsid w:val="00F2303B"/>
    <w:rsid w:val="00F23560"/>
    <w:rsid w:val="00F235F3"/>
    <w:rsid w:val="00F23BFF"/>
    <w:rsid w:val="00F246F5"/>
    <w:rsid w:val="00F25091"/>
    <w:rsid w:val="00F25593"/>
    <w:rsid w:val="00F25C32"/>
    <w:rsid w:val="00F25DBD"/>
    <w:rsid w:val="00F25E02"/>
    <w:rsid w:val="00F26199"/>
    <w:rsid w:val="00F262C6"/>
    <w:rsid w:val="00F26740"/>
    <w:rsid w:val="00F26B36"/>
    <w:rsid w:val="00F26E39"/>
    <w:rsid w:val="00F27093"/>
    <w:rsid w:val="00F271D7"/>
    <w:rsid w:val="00F27457"/>
    <w:rsid w:val="00F277FE"/>
    <w:rsid w:val="00F27BCD"/>
    <w:rsid w:val="00F300F4"/>
    <w:rsid w:val="00F30363"/>
    <w:rsid w:val="00F3052D"/>
    <w:rsid w:val="00F3092B"/>
    <w:rsid w:val="00F3158F"/>
    <w:rsid w:val="00F317E9"/>
    <w:rsid w:val="00F31C5A"/>
    <w:rsid w:val="00F31DFF"/>
    <w:rsid w:val="00F32078"/>
    <w:rsid w:val="00F320EB"/>
    <w:rsid w:val="00F323D9"/>
    <w:rsid w:val="00F324F2"/>
    <w:rsid w:val="00F32B83"/>
    <w:rsid w:val="00F32EFE"/>
    <w:rsid w:val="00F33EF5"/>
    <w:rsid w:val="00F345DF"/>
    <w:rsid w:val="00F34A11"/>
    <w:rsid w:val="00F34AFC"/>
    <w:rsid w:val="00F354F1"/>
    <w:rsid w:val="00F35506"/>
    <w:rsid w:val="00F3551E"/>
    <w:rsid w:val="00F35EBE"/>
    <w:rsid w:val="00F360AD"/>
    <w:rsid w:val="00F3667A"/>
    <w:rsid w:val="00F366B9"/>
    <w:rsid w:val="00F37086"/>
    <w:rsid w:val="00F370A2"/>
    <w:rsid w:val="00F37A17"/>
    <w:rsid w:val="00F37DD6"/>
    <w:rsid w:val="00F400D5"/>
    <w:rsid w:val="00F40737"/>
    <w:rsid w:val="00F4082D"/>
    <w:rsid w:val="00F408FA"/>
    <w:rsid w:val="00F40CCA"/>
    <w:rsid w:val="00F40F2F"/>
    <w:rsid w:val="00F4148F"/>
    <w:rsid w:val="00F41648"/>
    <w:rsid w:val="00F41D77"/>
    <w:rsid w:val="00F41E43"/>
    <w:rsid w:val="00F425C7"/>
    <w:rsid w:val="00F42CA0"/>
    <w:rsid w:val="00F43288"/>
    <w:rsid w:val="00F43A11"/>
    <w:rsid w:val="00F441B4"/>
    <w:rsid w:val="00F44871"/>
    <w:rsid w:val="00F44D99"/>
    <w:rsid w:val="00F45669"/>
    <w:rsid w:val="00F459F3"/>
    <w:rsid w:val="00F45DCA"/>
    <w:rsid w:val="00F45E00"/>
    <w:rsid w:val="00F45F60"/>
    <w:rsid w:val="00F460F6"/>
    <w:rsid w:val="00F474D1"/>
    <w:rsid w:val="00F50424"/>
    <w:rsid w:val="00F50A64"/>
    <w:rsid w:val="00F50CF7"/>
    <w:rsid w:val="00F50EAF"/>
    <w:rsid w:val="00F5103F"/>
    <w:rsid w:val="00F51054"/>
    <w:rsid w:val="00F51108"/>
    <w:rsid w:val="00F51D2A"/>
    <w:rsid w:val="00F51E04"/>
    <w:rsid w:val="00F51F89"/>
    <w:rsid w:val="00F523D9"/>
    <w:rsid w:val="00F5263C"/>
    <w:rsid w:val="00F52A13"/>
    <w:rsid w:val="00F52B57"/>
    <w:rsid w:val="00F52ED9"/>
    <w:rsid w:val="00F52F59"/>
    <w:rsid w:val="00F5338B"/>
    <w:rsid w:val="00F5358F"/>
    <w:rsid w:val="00F546AD"/>
    <w:rsid w:val="00F54998"/>
    <w:rsid w:val="00F55556"/>
    <w:rsid w:val="00F55A91"/>
    <w:rsid w:val="00F5669E"/>
    <w:rsid w:val="00F56A31"/>
    <w:rsid w:val="00F56C5A"/>
    <w:rsid w:val="00F571DF"/>
    <w:rsid w:val="00F571FF"/>
    <w:rsid w:val="00F57722"/>
    <w:rsid w:val="00F5788A"/>
    <w:rsid w:val="00F57981"/>
    <w:rsid w:val="00F603D5"/>
    <w:rsid w:val="00F60483"/>
    <w:rsid w:val="00F60810"/>
    <w:rsid w:val="00F60905"/>
    <w:rsid w:val="00F60BE6"/>
    <w:rsid w:val="00F60F85"/>
    <w:rsid w:val="00F612D2"/>
    <w:rsid w:val="00F6209D"/>
    <w:rsid w:val="00F622F3"/>
    <w:rsid w:val="00F62843"/>
    <w:rsid w:val="00F641EC"/>
    <w:rsid w:val="00F644B6"/>
    <w:rsid w:val="00F64828"/>
    <w:rsid w:val="00F64B7E"/>
    <w:rsid w:val="00F64D5A"/>
    <w:rsid w:val="00F64DE7"/>
    <w:rsid w:val="00F64DF3"/>
    <w:rsid w:val="00F64E25"/>
    <w:rsid w:val="00F64EED"/>
    <w:rsid w:val="00F65231"/>
    <w:rsid w:val="00F65272"/>
    <w:rsid w:val="00F65952"/>
    <w:rsid w:val="00F6618A"/>
    <w:rsid w:val="00F665FF"/>
    <w:rsid w:val="00F66B5C"/>
    <w:rsid w:val="00F677E1"/>
    <w:rsid w:val="00F70078"/>
    <w:rsid w:val="00F705ED"/>
    <w:rsid w:val="00F7062A"/>
    <w:rsid w:val="00F708C4"/>
    <w:rsid w:val="00F71120"/>
    <w:rsid w:val="00F71531"/>
    <w:rsid w:val="00F7164A"/>
    <w:rsid w:val="00F71EBB"/>
    <w:rsid w:val="00F72A1D"/>
    <w:rsid w:val="00F73591"/>
    <w:rsid w:val="00F73C02"/>
    <w:rsid w:val="00F74637"/>
    <w:rsid w:val="00F74DFF"/>
    <w:rsid w:val="00F750F6"/>
    <w:rsid w:val="00F7590A"/>
    <w:rsid w:val="00F75BD6"/>
    <w:rsid w:val="00F75F43"/>
    <w:rsid w:val="00F761FB"/>
    <w:rsid w:val="00F7639A"/>
    <w:rsid w:val="00F763BD"/>
    <w:rsid w:val="00F76576"/>
    <w:rsid w:val="00F76645"/>
    <w:rsid w:val="00F77144"/>
    <w:rsid w:val="00F776BE"/>
    <w:rsid w:val="00F776D4"/>
    <w:rsid w:val="00F80424"/>
    <w:rsid w:val="00F80809"/>
    <w:rsid w:val="00F81361"/>
    <w:rsid w:val="00F814C5"/>
    <w:rsid w:val="00F81593"/>
    <w:rsid w:val="00F81CA9"/>
    <w:rsid w:val="00F820F7"/>
    <w:rsid w:val="00F82602"/>
    <w:rsid w:val="00F82F6B"/>
    <w:rsid w:val="00F8300C"/>
    <w:rsid w:val="00F832D9"/>
    <w:rsid w:val="00F836AF"/>
    <w:rsid w:val="00F83776"/>
    <w:rsid w:val="00F83D66"/>
    <w:rsid w:val="00F83E88"/>
    <w:rsid w:val="00F8426B"/>
    <w:rsid w:val="00F8461B"/>
    <w:rsid w:val="00F847E2"/>
    <w:rsid w:val="00F84899"/>
    <w:rsid w:val="00F849A3"/>
    <w:rsid w:val="00F84C44"/>
    <w:rsid w:val="00F85227"/>
    <w:rsid w:val="00F857AA"/>
    <w:rsid w:val="00F86331"/>
    <w:rsid w:val="00F864BB"/>
    <w:rsid w:val="00F86BEB"/>
    <w:rsid w:val="00F86EBB"/>
    <w:rsid w:val="00F86F04"/>
    <w:rsid w:val="00F8735B"/>
    <w:rsid w:val="00F8769E"/>
    <w:rsid w:val="00F87D0F"/>
    <w:rsid w:val="00F90093"/>
    <w:rsid w:val="00F9079A"/>
    <w:rsid w:val="00F90805"/>
    <w:rsid w:val="00F90D24"/>
    <w:rsid w:val="00F9126F"/>
    <w:rsid w:val="00F917DA"/>
    <w:rsid w:val="00F91914"/>
    <w:rsid w:val="00F92096"/>
    <w:rsid w:val="00F92409"/>
    <w:rsid w:val="00F929B4"/>
    <w:rsid w:val="00F9310D"/>
    <w:rsid w:val="00F9330D"/>
    <w:rsid w:val="00F937BF"/>
    <w:rsid w:val="00F93AE3"/>
    <w:rsid w:val="00F94003"/>
    <w:rsid w:val="00F9401B"/>
    <w:rsid w:val="00F953AA"/>
    <w:rsid w:val="00F957FD"/>
    <w:rsid w:val="00F95F7D"/>
    <w:rsid w:val="00F96793"/>
    <w:rsid w:val="00F96858"/>
    <w:rsid w:val="00F97516"/>
    <w:rsid w:val="00F97E7C"/>
    <w:rsid w:val="00F97F24"/>
    <w:rsid w:val="00FA0085"/>
    <w:rsid w:val="00FA045A"/>
    <w:rsid w:val="00FA1A54"/>
    <w:rsid w:val="00FA2C85"/>
    <w:rsid w:val="00FA3242"/>
    <w:rsid w:val="00FA324D"/>
    <w:rsid w:val="00FA3285"/>
    <w:rsid w:val="00FA3896"/>
    <w:rsid w:val="00FA3DC6"/>
    <w:rsid w:val="00FA3DC7"/>
    <w:rsid w:val="00FA4134"/>
    <w:rsid w:val="00FA44D7"/>
    <w:rsid w:val="00FA455D"/>
    <w:rsid w:val="00FA4B44"/>
    <w:rsid w:val="00FA5A0E"/>
    <w:rsid w:val="00FA6FA8"/>
    <w:rsid w:val="00FA7166"/>
    <w:rsid w:val="00FA77AF"/>
    <w:rsid w:val="00FA78CE"/>
    <w:rsid w:val="00FA7E58"/>
    <w:rsid w:val="00FB0163"/>
    <w:rsid w:val="00FB02A0"/>
    <w:rsid w:val="00FB050E"/>
    <w:rsid w:val="00FB082C"/>
    <w:rsid w:val="00FB0AEC"/>
    <w:rsid w:val="00FB0C43"/>
    <w:rsid w:val="00FB114B"/>
    <w:rsid w:val="00FB1284"/>
    <w:rsid w:val="00FB183C"/>
    <w:rsid w:val="00FB1A78"/>
    <w:rsid w:val="00FB1AC8"/>
    <w:rsid w:val="00FB1D84"/>
    <w:rsid w:val="00FB23DE"/>
    <w:rsid w:val="00FB23ED"/>
    <w:rsid w:val="00FB2E2B"/>
    <w:rsid w:val="00FB2E5A"/>
    <w:rsid w:val="00FB312E"/>
    <w:rsid w:val="00FB3309"/>
    <w:rsid w:val="00FB3392"/>
    <w:rsid w:val="00FB33BB"/>
    <w:rsid w:val="00FB3810"/>
    <w:rsid w:val="00FB41EC"/>
    <w:rsid w:val="00FB43EE"/>
    <w:rsid w:val="00FB4943"/>
    <w:rsid w:val="00FB4B33"/>
    <w:rsid w:val="00FB4FF7"/>
    <w:rsid w:val="00FB5192"/>
    <w:rsid w:val="00FB5222"/>
    <w:rsid w:val="00FB52F6"/>
    <w:rsid w:val="00FB58D8"/>
    <w:rsid w:val="00FB5DB6"/>
    <w:rsid w:val="00FB5F15"/>
    <w:rsid w:val="00FB604E"/>
    <w:rsid w:val="00FB6600"/>
    <w:rsid w:val="00FB6876"/>
    <w:rsid w:val="00FB6940"/>
    <w:rsid w:val="00FB6D89"/>
    <w:rsid w:val="00FB6E96"/>
    <w:rsid w:val="00FB70D7"/>
    <w:rsid w:val="00FB7B01"/>
    <w:rsid w:val="00FB7C1B"/>
    <w:rsid w:val="00FB7CCC"/>
    <w:rsid w:val="00FC01FF"/>
    <w:rsid w:val="00FC037A"/>
    <w:rsid w:val="00FC03C5"/>
    <w:rsid w:val="00FC062F"/>
    <w:rsid w:val="00FC114E"/>
    <w:rsid w:val="00FC1E48"/>
    <w:rsid w:val="00FC267C"/>
    <w:rsid w:val="00FC2781"/>
    <w:rsid w:val="00FC2949"/>
    <w:rsid w:val="00FC2FF7"/>
    <w:rsid w:val="00FC31B7"/>
    <w:rsid w:val="00FC32BD"/>
    <w:rsid w:val="00FC3A52"/>
    <w:rsid w:val="00FC3F8D"/>
    <w:rsid w:val="00FC4A0E"/>
    <w:rsid w:val="00FC4A6B"/>
    <w:rsid w:val="00FC4D5A"/>
    <w:rsid w:val="00FC50EA"/>
    <w:rsid w:val="00FC5524"/>
    <w:rsid w:val="00FC56CE"/>
    <w:rsid w:val="00FC5787"/>
    <w:rsid w:val="00FC57EC"/>
    <w:rsid w:val="00FC5DC0"/>
    <w:rsid w:val="00FC6433"/>
    <w:rsid w:val="00FC67AC"/>
    <w:rsid w:val="00FC6DC1"/>
    <w:rsid w:val="00FC75A1"/>
    <w:rsid w:val="00FC7717"/>
    <w:rsid w:val="00FC789E"/>
    <w:rsid w:val="00FC792D"/>
    <w:rsid w:val="00FC7FE3"/>
    <w:rsid w:val="00FD0155"/>
    <w:rsid w:val="00FD0A2C"/>
    <w:rsid w:val="00FD0B6E"/>
    <w:rsid w:val="00FD0D36"/>
    <w:rsid w:val="00FD0FCA"/>
    <w:rsid w:val="00FD1121"/>
    <w:rsid w:val="00FD15C0"/>
    <w:rsid w:val="00FD174B"/>
    <w:rsid w:val="00FD1AE5"/>
    <w:rsid w:val="00FD1C9F"/>
    <w:rsid w:val="00FD1D7D"/>
    <w:rsid w:val="00FD1F17"/>
    <w:rsid w:val="00FD253F"/>
    <w:rsid w:val="00FD30BE"/>
    <w:rsid w:val="00FD3803"/>
    <w:rsid w:val="00FD397F"/>
    <w:rsid w:val="00FD3C1B"/>
    <w:rsid w:val="00FD3CD2"/>
    <w:rsid w:val="00FD3FF3"/>
    <w:rsid w:val="00FD4383"/>
    <w:rsid w:val="00FD47EF"/>
    <w:rsid w:val="00FD4AFB"/>
    <w:rsid w:val="00FD4D89"/>
    <w:rsid w:val="00FD4F3F"/>
    <w:rsid w:val="00FD5102"/>
    <w:rsid w:val="00FD51AB"/>
    <w:rsid w:val="00FD535C"/>
    <w:rsid w:val="00FD5421"/>
    <w:rsid w:val="00FD5740"/>
    <w:rsid w:val="00FD5850"/>
    <w:rsid w:val="00FD5BD6"/>
    <w:rsid w:val="00FD632B"/>
    <w:rsid w:val="00FD6551"/>
    <w:rsid w:val="00FD731A"/>
    <w:rsid w:val="00FD73F4"/>
    <w:rsid w:val="00FD765F"/>
    <w:rsid w:val="00FD7E2D"/>
    <w:rsid w:val="00FE0EE9"/>
    <w:rsid w:val="00FE103A"/>
    <w:rsid w:val="00FE1116"/>
    <w:rsid w:val="00FE1417"/>
    <w:rsid w:val="00FE1463"/>
    <w:rsid w:val="00FE198F"/>
    <w:rsid w:val="00FE1E50"/>
    <w:rsid w:val="00FE21EB"/>
    <w:rsid w:val="00FE2BFA"/>
    <w:rsid w:val="00FE2C9B"/>
    <w:rsid w:val="00FE2D01"/>
    <w:rsid w:val="00FE2EAC"/>
    <w:rsid w:val="00FE3278"/>
    <w:rsid w:val="00FE3418"/>
    <w:rsid w:val="00FE3800"/>
    <w:rsid w:val="00FE3A05"/>
    <w:rsid w:val="00FE3B77"/>
    <w:rsid w:val="00FE3E80"/>
    <w:rsid w:val="00FE3ED4"/>
    <w:rsid w:val="00FE3F64"/>
    <w:rsid w:val="00FE4508"/>
    <w:rsid w:val="00FE4983"/>
    <w:rsid w:val="00FE538E"/>
    <w:rsid w:val="00FE5A7B"/>
    <w:rsid w:val="00FE6225"/>
    <w:rsid w:val="00FE641A"/>
    <w:rsid w:val="00FE646E"/>
    <w:rsid w:val="00FE6F8E"/>
    <w:rsid w:val="00FE7348"/>
    <w:rsid w:val="00FE734C"/>
    <w:rsid w:val="00FE7D80"/>
    <w:rsid w:val="00FE7E4E"/>
    <w:rsid w:val="00FF060B"/>
    <w:rsid w:val="00FF1349"/>
    <w:rsid w:val="00FF17E0"/>
    <w:rsid w:val="00FF198C"/>
    <w:rsid w:val="00FF1D1E"/>
    <w:rsid w:val="00FF1DEC"/>
    <w:rsid w:val="00FF2527"/>
    <w:rsid w:val="00FF265A"/>
    <w:rsid w:val="00FF27E8"/>
    <w:rsid w:val="00FF289D"/>
    <w:rsid w:val="00FF3284"/>
    <w:rsid w:val="00FF3D4B"/>
    <w:rsid w:val="00FF3DDF"/>
    <w:rsid w:val="00FF4E39"/>
    <w:rsid w:val="00FF4EA7"/>
    <w:rsid w:val="00FF4FBB"/>
    <w:rsid w:val="00FF5695"/>
    <w:rsid w:val="00FF590E"/>
    <w:rsid w:val="00FF5C48"/>
    <w:rsid w:val="00FF62AB"/>
    <w:rsid w:val="00FF6D9E"/>
    <w:rsid w:val="00FF6E86"/>
    <w:rsid w:val="00FF7190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8702B6"/>
    <w:pPr>
      <w:widowControl w:val="0"/>
      <w:jc w:val="both"/>
    </w:pPr>
    <w:rPr>
      <w:rFonts w:eastAsia="楷体_GB2312"/>
      <w:kern w:val="2"/>
      <w:sz w:val="21"/>
      <w:szCs w:val="24"/>
    </w:rPr>
  </w:style>
  <w:style w:type="paragraph" w:styleId="1">
    <w:name w:val="heading 1"/>
    <w:basedOn w:val="a"/>
    <w:next w:val="a0"/>
    <w:link w:val="1Char"/>
    <w:uiPriority w:val="9"/>
    <w:qFormat/>
    <w:rsid w:val="008702B6"/>
    <w:pPr>
      <w:keepNext/>
      <w:spacing w:before="120" w:after="120"/>
      <w:ind w:leftChars="1400" w:left="1400"/>
      <w:outlineLvl w:val="0"/>
    </w:pPr>
    <w:rPr>
      <w:b/>
      <w:bCs/>
      <w:color w:val="000080"/>
      <w:sz w:val="30"/>
      <w:szCs w:val="20"/>
    </w:rPr>
  </w:style>
  <w:style w:type="paragraph" w:styleId="2">
    <w:name w:val="heading 2"/>
    <w:basedOn w:val="a"/>
    <w:next w:val="a"/>
    <w:qFormat/>
    <w:rsid w:val="00A64D32"/>
    <w:pPr>
      <w:keepNext/>
      <w:spacing w:beforeLines="50" w:before="50" w:afterLines="50" w:after="50"/>
      <w:ind w:leftChars="1400" w:left="1400"/>
      <w:outlineLvl w:val="1"/>
    </w:pPr>
    <w:rPr>
      <w:rFonts w:ascii="汉仪楷体简" w:hAnsi="Arial Black"/>
      <w:b/>
      <w:bCs/>
      <w:color w:val="002060"/>
      <w:kern w:val="0"/>
      <w:sz w:val="24"/>
      <w:szCs w:val="13"/>
    </w:rPr>
  </w:style>
  <w:style w:type="paragraph" w:styleId="3">
    <w:name w:val="heading 3"/>
    <w:basedOn w:val="a"/>
    <w:next w:val="a"/>
    <w:link w:val="3Char"/>
    <w:unhideWhenUsed/>
    <w:qFormat/>
    <w:rsid w:val="00CC0F9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liases w:val="表正文,正文非缩进,特点,段1,正文缩进1,ALT+Z,no-step,缩进"/>
    <w:basedOn w:val="a"/>
    <w:rsid w:val="00B92F06"/>
    <w:pPr>
      <w:spacing w:beforeLines="50" w:line="288" w:lineRule="auto"/>
      <w:ind w:leftChars="1199" w:left="1199" w:firstLineChars="200" w:firstLine="200"/>
    </w:pPr>
    <w:rPr>
      <w:szCs w:val="20"/>
    </w:rPr>
  </w:style>
  <w:style w:type="paragraph" w:customStyle="1" w:styleId="Char">
    <w:name w:val="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30">
    <w:name w:val="Body Text 3"/>
    <w:basedOn w:val="a"/>
    <w:rsid w:val="00B92F06"/>
    <w:rPr>
      <w:rFonts w:ascii="汉仪楷体简" w:eastAsia="汉仪楷体简"/>
      <w:color w:val="000000"/>
      <w:kern w:val="0"/>
      <w:sz w:val="18"/>
      <w:szCs w:val="16"/>
    </w:rPr>
  </w:style>
  <w:style w:type="paragraph" w:styleId="a4">
    <w:name w:val="header"/>
    <w:basedOn w:val="a"/>
    <w:rsid w:val="00B92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92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1"/>
    <w:rsid w:val="00B92F06"/>
  </w:style>
  <w:style w:type="paragraph" w:customStyle="1" w:styleId="ParaCharCharCharCharCharCharChar">
    <w:name w:val="默认段落字体 Para Char Char Char Char Char Char 字元 Char"/>
    <w:basedOn w:val="a"/>
    <w:autoRedefine/>
    <w:rsid w:val="00B92F06"/>
    <w:pPr>
      <w:tabs>
        <w:tab w:val="num" w:pos="840"/>
      </w:tabs>
      <w:ind w:left="840" w:hanging="360"/>
    </w:pPr>
    <w:rPr>
      <w:sz w:val="24"/>
    </w:rPr>
  </w:style>
  <w:style w:type="paragraph" w:styleId="a7">
    <w:name w:val="caption"/>
    <w:basedOn w:val="a"/>
    <w:next w:val="a"/>
    <w:qFormat/>
    <w:rsid w:val="00B92F06"/>
    <w:rPr>
      <w:rFonts w:ascii="Arial" w:eastAsia="黑体" w:hAnsi="Arial" w:cs="Arial"/>
      <w:sz w:val="20"/>
      <w:szCs w:val="20"/>
    </w:rPr>
  </w:style>
  <w:style w:type="character" w:styleId="a8">
    <w:name w:val="Hyperlink"/>
    <w:basedOn w:val="a1"/>
    <w:uiPriority w:val="99"/>
    <w:rsid w:val="00B92F06"/>
    <w:rPr>
      <w:color w:val="0000FF"/>
      <w:u w:val="single"/>
    </w:rPr>
  </w:style>
  <w:style w:type="paragraph" w:styleId="a9">
    <w:name w:val="footnote text"/>
    <w:basedOn w:val="a"/>
    <w:semiHidden/>
    <w:rsid w:val="00B92F06"/>
    <w:pPr>
      <w:snapToGrid w:val="0"/>
      <w:jc w:val="left"/>
    </w:pPr>
    <w:rPr>
      <w:sz w:val="18"/>
      <w:szCs w:val="18"/>
    </w:rPr>
  </w:style>
  <w:style w:type="character" w:styleId="aa">
    <w:name w:val="footnote reference"/>
    <w:basedOn w:val="a1"/>
    <w:semiHidden/>
    <w:rsid w:val="00B92F06"/>
    <w:rPr>
      <w:vertAlign w:val="superscript"/>
    </w:rPr>
  </w:style>
  <w:style w:type="paragraph" w:styleId="ab">
    <w:name w:val="Body Text"/>
    <w:basedOn w:val="a"/>
    <w:link w:val="Char0"/>
    <w:rsid w:val="00B92F06"/>
    <w:pPr>
      <w:tabs>
        <w:tab w:val="left" w:pos="3045"/>
      </w:tabs>
      <w:ind w:rightChars="3409" w:right="7159"/>
    </w:pPr>
  </w:style>
  <w:style w:type="paragraph" w:styleId="ac">
    <w:name w:val="Block Text"/>
    <w:basedOn w:val="a"/>
    <w:rsid w:val="00B92F06"/>
    <w:pPr>
      <w:ind w:leftChars="1553" w:left="3261" w:rightChars="26" w:right="55" w:firstLine="1"/>
      <w:jc w:val="left"/>
    </w:pPr>
    <w:rPr>
      <w:rFonts w:eastAsia="汉仪大黑简"/>
      <w:color w:val="000000"/>
      <w:sz w:val="18"/>
    </w:rPr>
  </w:style>
  <w:style w:type="character" w:styleId="ad">
    <w:name w:val="FollowedHyperlink"/>
    <w:basedOn w:val="a1"/>
    <w:rsid w:val="00B92F06"/>
    <w:rPr>
      <w:color w:val="800080"/>
      <w:u w:val="single"/>
    </w:rPr>
  </w:style>
  <w:style w:type="paragraph" w:styleId="ae">
    <w:name w:val="Body Text Indent"/>
    <w:basedOn w:val="a"/>
    <w:rsid w:val="00B92F06"/>
    <w:pPr>
      <w:ind w:leftChars="1500" w:left="3150"/>
    </w:pPr>
    <w:rPr>
      <w:rFonts w:ascii="汉仪楷体简" w:eastAsia="汉仪楷体简"/>
      <w:color w:val="000000"/>
      <w:kern w:val="0"/>
      <w:sz w:val="18"/>
      <w:szCs w:val="16"/>
    </w:rPr>
  </w:style>
  <w:style w:type="paragraph" w:styleId="20">
    <w:name w:val="Body Text 2"/>
    <w:basedOn w:val="a"/>
    <w:rsid w:val="00B92F06"/>
    <w:rPr>
      <w:rFonts w:eastAsia="汉仪楷体简"/>
      <w:kern w:val="0"/>
      <w:sz w:val="18"/>
    </w:rPr>
  </w:style>
  <w:style w:type="paragraph" w:styleId="21">
    <w:name w:val="Body Text Indent 2"/>
    <w:basedOn w:val="a"/>
    <w:rsid w:val="00B92F06"/>
    <w:pPr>
      <w:autoSpaceDE w:val="0"/>
      <w:autoSpaceDN w:val="0"/>
      <w:adjustRightInd w:val="0"/>
      <w:ind w:leftChars="1200" w:left="2520" w:firstLineChars="150" w:firstLine="360"/>
      <w:jc w:val="left"/>
    </w:pPr>
    <w:rPr>
      <w:rFonts w:ascii="楷体_GB2312"/>
      <w:kern w:val="0"/>
      <w:sz w:val="24"/>
    </w:rPr>
  </w:style>
  <w:style w:type="table" w:styleId="10">
    <w:name w:val="Table Classic 1"/>
    <w:basedOn w:val="a2"/>
    <w:rsid w:val="00B92F06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2"/>
    <w:rsid w:val="00B92F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B92F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Normal (Web)"/>
    <w:basedOn w:val="a"/>
    <w:uiPriority w:val="99"/>
    <w:rsid w:val="00AD6A23"/>
    <w:pPr>
      <w:widowControl/>
      <w:spacing w:before="100" w:beforeAutospacing="1" w:after="100" w:afterAutospacing="1" w:line="384" w:lineRule="auto"/>
      <w:jc w:val="left"/>
    </w:pPr>
    <w:rPr>
      <w:rFonts w:ascii="ˎ̥" w:hAnsi="ˎ̥" w:cs="宋体"/>
      <w:kern w:val="0"/>
      <w:sz w:val="18"/>
      <w:szCs w:val="18"/>
    </w:rPr>
  </w:style>
  <w:style w:type="paragraph" w:customStyle="1" w:styleId="ArialGB2312801">
    <w:name w:val="样式 (西文) Arial (中文) 楷体_GB2312 8 磅 左侧:  0 厘米1"/>
    <w:basedOn w:val="a"/>
    <w:rsid w:val="00FA7166"/>
    <w:pPr>
      <w:ind w:left="1"/>
    </w:pPr>
    <w:rPr>
      <w:rFonts w:ascii="Arial" w:hAnsi="Arial" w:cs="宋体"/>
      <w:sz w:val="18"/>
      <w:szCs w:val="20"/>
    </w:rPr>
  </w:style>
  <w:style w:type="paragraph" w:customStyle="1" w:styleId="Char1CharCharCharCharCharCharCharCharCharCharCharChar1CharCharCharCharCharCharCharCharChar">
    <w:name w:val="Char1 Char Char Char Char Char Char Char Char Char Char Char Char1 Char Char Char Char Char Char Char Char Char"/>
    <w:basedOn w:val="a"/>
    <w:rsid w:val="007E46E1"/>
  </w:style>
  <w:style w:type="character" w:styleId="af1">
    <w:name w:val="Strong"/>
    <w:basedOn w:val="a1"/>
    <w:uiPriority w:val="22"/>
    <w:qFormat/>
    <w:rsid w:val="00F02751"/>
    <w:rPr>
      <w:b/>
      <w:bCs/>
    </w:rPr>
  </w:style>
  <w:style w:type="paragraph" w:customStyle="1" w:styleId="Char1">
    <w:name w:val="Char1"/>
    <w:basedOn w:val="a"/>
    <w:autoRedefine/>
    <w:rsid w:val="00993FE3"/>
    <w:pPr>
      <w:tabs>
        <w:tab w:val="num" w:pos="840"/>
      </w:tabs>
      <w:ind w:left="840" w:hanging="360"/>
    </w:pPr>
    <w:rPr>
      <w:sz w:val="24"/>
    </w:rPr>
  </w:style>
  <w:style w:type="table" w:styleId="11">
    <w:name w:val="Table Simple 1"/>
    <w:basedOn w:val="a2"/>
    <w:rsid w:val="008452F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2">
    <w:name w:val="一级目录"/>
    <w:basedOn w:val="a"/>
    <w:next w:val="a"/>
    <w:rsid w:val="005B42CC"/>
    <w:pPr>
      <w:spacing w:beforeLines="50" w:line="360" w:lineRule="exact"/>
      <w:ind w:leftChars="1373" w:left="2883" w:rightChars="-37" w:right="-78" w:firstLine="57"/>
      <w:jc w:val="left"/>
    </w:pPr>
    <w:rPr>
      <w:b/>
      <w:bCs/>
      <w:color w:val="000080"/>
      <w:sz w:val="30"/>
      <w:szCs w:val="30"/>
    </w:rPr>
  </w:style>
  <w:style w:type="table" w:customStyle="1" w:styleId="htfundTable2">
    <w:name w:val="htfund_Table2"/>
    <w:basedOn w:val="a2"/>
    <w:rsid w:val="00C72F94"/>
    <w:pPr>
      <w:jc w:val="right"/>
    </w:pPr>
    <w:rPr>
      <w:rFonts w:ascii="Arial" w:eastAsia="楷体_GB2312" w:hAnsi="Arial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CharCharCharCharCharCharCharCharCharCharCharChar">
    <w:name w:val="Char Char Char Char Char Char Char Char Char Char Char Char Char"/>
    <w:basedOn w:val="a"/>
    <w:autoRedefine/>
    <w:rsid w:val="003541B9"/>
    <w:pPr>
      <w:tabs>
        <w:tab w:val="num" w:pos="840"/>
      </w:tabs>
      <w:ind w:left="840" w:hanging="360"/>
    </w:pPr>
    <w:rPr>
      <w:sz w:val="24"/>
    </w:rPr>
  </w:style>
  <w:style w:type="table" w:customStyle="1" w:styleId="htfundTable1">
    <w:name w:val="htfund_Table1"/>
    <w:basedOn w:val="htfundTable2"/>
    <w:rsid w:val="00A312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both"/>
      </w:pPr>
    </w:tblStylePr>
  </w:style>
  <w:style w:type="paragraph" w:customStyle="1" w:styleId="Char2">
    <w:name w:val="Char2"/>
    <w:basedOn w:val="a"/>
    <w:autoRedefine/>
    <w:rsid w:val="00D618D4"/>
    <w:pPr>
      <w:tabs>
        <w:tab w:val="num" w:pos="840"/>
      </w:tabs>
      <w:ind w:left="840" w:hanging="360"/>
    </w:pPr>
    <w:rPr>
      <w:sz w:val="24"/>
    </w:rPr>
  </w:style>
  <w:style w:type="paragraph" w:styleId="af3">
    <w:name w:val="Balloon Text"/>
    <w:basedOn w:val="a"/>
    <w:semiHidden/>
    <w:rsid w:val="004863AD"/>
    <w:rPr>
      <w:sz w:val="18"/>
      <w:szCs w:val="18"/>
    </w:rPr>
  </w:style>
  <w:style w:type="paragraph" w:customStyle="1" w:styleId="CharCharCharCharCharCharCharCharChar">
    <w:name w:val="Char Char Char Char Char Char Char Char Char"/>
    <w:basedOn w:val="a"/>
    <w:autoRedefine/>
    <w:rsid w:val="00815BE0"/>
    <w:pPr>
      <w:tabs>
        <w:tab w:val="num" w:pos="420"/>
      </w:tabs>
      <w:ind w:left="420" w:hanging="420"/>
    </w:pPr>
    <w:rPr>
      <w:sz w:val="24"/>
    </w:rPr>
  </w:style>
  <w:style w:type="paragraph" w:styleId="af4">
    <w:name w:val="endnote text"/>
    <w:basedOn w:val="a"/>
    <w:semiHidden/>
    <w:rsid w:val="008921D0"/>
    <w:pPr>
      <w:snapToGrid w:val="0"/>
      <w:jc w:val="left"/>
    </w:pPr>
  </w:style>
  <w:style w:type="character" w:styleId="af5">
    <w:name w:val="endnote reference"/>
    <w:basedOn w:val="a1"/>
    <w:semiHidden/>
    <w:rsid w:val="008921D0"/>
    <w:rPr>
      <w:vertAlign w:val="superscript"/>
    </w:rPr>
  </w:style>
  <w:style w:type="paragraph" w:styleId="af6">
    <w:name w:val="Document Map"/>
    <w:basedOn w:val="a"/>
    <w:semiHidden/>
    <w:rsid w:val="000C78C4"/>
    <w:pPr>
      <w:shd w:val="clear" w:color="auto" w:fill="000080"/>
    </w:pPr>
  </w:style>
  <w:style w:type="paragraph" w:customStyle="1" w:styleId="Default0">
    <w:name w:val="Default"/>
    <w:rsid w:val="009D35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EmailStyle52">
    <w:name w:val="EmailStyle52"/>
    <w:basedOn w:val="a1"/>
    <w:semiHidden/>
    <w:rsid w:val="00263FBA"/>
    <w:rPr>
      <w:rFonts w:ascii="Arial" w:eastAsia="宋体" w:hAnsi="Arial" w:cs="Arial"/>
      <w:color w:val="auto"/>
      <w:sz w:val="18"/>
      <w:szCs w:val="20"/>
    </w:rPr>
  </w:style>
  <w:style w:type="paragraph" w:customStyle="1" w:styleId="xl23">
    <w:name w:val="xl23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4">
    <w:name w:val="xl24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5">
    <w:name w:val="xl25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6">
    <w:name w:val="xl26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paragraph" w:customStyle="1" w:styleId="xl27">
    <w:name w:val="xl27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8">
    <w:name w:val="xl28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8" w:space="0" w:color="99CCFF"/>
        <w:right w:val="single" w:sz="8" w:space="0" w:color="99CCFF"/>
      </w:pBdr>
      <w:shd w:val="clear" w:color="auto" w:fill="FFFFFF"/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29">
    <w:name w:val="xl29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kern w:val="0"/>
      <w:sz w:val="18"/>
      <w:szCs w:val="18"/>
    </w:rPr>
  </w:style>
  <w:style w:type="paragraph" w:customStyle="1" w:styleId="xl30">
    <w:name w:val="xl30"/>
    <w:basedOn w:val="a"/>
    <w:rsid w:val="00A03BD1"/>
    <w:pPr>
      <w:widowControl/>
      <w:pBdr>
        <w:top w:val="single" w:sz="8" w:space="0" w:color="99CCFF"/>
        <w:left w:val="single" w:sz="8" w:space="0" w:color="99CCFF"/>
        <w:bottom w:val="single" w:sz="4" w:space="0" w:color="000000"/>
        <w:right w:val="single" w:sz="8" w:space="0" w:color="99CCFF"/>
      </w:pBdr>
      <w:spacing w:before="100" w:beforeAutospacing="1" w:after="100" w:afterAutospacing="1"/>
      <w:jc w:val="center"/>
    </w:pPr>
    <w:rPr>
      <w:rFonts w:ascii="Verdana" w:hAnsi="Verdana" w:cs="宋体"/>
      <w:color w:val="FF0000"/>
      <w:kern w:val="0"/>
      <w:sz w:val="18"/>
      <w:szCs w:val="18"/>
    </w:rPr>
  </w:style>
  <w:style w:type="character" w:customStyle="1" w:styleId="fontbold1">
    <w:name w:val="fontbold1"/>
    <w:basedOn w:val="a1"/>
    <w:rsid w:val="001549BC"/>
    <w:rPr>
      <w:b/>
      <w:bCs/>
      <w:color w:val="518B04"/>
    </w:rPr>
  </w:style>
  <w:style w:type="character" w:customStyle="1" w:styleId="apple-style-span">
    <w:name w:val="apple-style-span"/>
    <w:basedOn w:val="a1"/>
    <w:rsid w:val="00B30B16"/>
  </w:style>
  <w:style w:type="paragraph" w:customStyle="1" w:styleId="CharCharCharChar">
    <w:name w:val="Char Char Char Char"/>
    <w:basedOn w:val="a"/>
    <w:rsid w:val="002709AD"/>
    <w:pPr>
      <w:widowControl/>
      <w:spacing w:after="160" w:line="240" w:lineRule="exact"/>
      <w:jc w:val="left"/>
    </w:pPr>
    <w:rPr>
      <w:sz w:val="24"/>
    </w:rPr>
  </w:style>
  <w:style w:type="paragraph" w:styleId="af7">
    <w:name w:val="List Paragraph"/>
    <w:basedOn w:val="a"/>
    <w:uiPriority w:val="99"/>
    <w:qFormat/>
    <w:rsid w:val="00117838"/>
    <w:pPr>
      <w:ind w:firstLineChars="200" w:firstLine="420"/>
    </w:pPr>
  </w:style>
  <w:style w:type="table" w:customStyle="1" w:styleId="Bank">
    <w:name w:val="Bank"/>
    <w:basedOn w:val="a2"/>
    <w:uiPriority w:val="99"/>
    <w:qFormat/>
    <w:rsid w:val="004619A8"/>
    <w:pPr>
      <w:adjustRightInd w:val="0"/>
      <w:snapToGrid w:val="0"/>
      <w:spacing w:line="180" w:lineRule="exact"/>
      <w:jc w:val="center"/>
    </w:pPr>
    <w:rPr>
      <w:rFonts w:ascii="宋体" w:hAnsi="宋体"/>
      <w:sz w:val="1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adjustRightInd w:val="0"/>
        <w:snapToGrid w:val="0"/>
        <w:spacing w:beforeLines="0" w:beforeAutospacing="1" w:afterLines="0" w:afterAutospacing="1" w:line="180" w:lineRule="exact"/>
        <w:contextualSpacing w:val="0"/>
        <w:mirrorIndents w:val="0"/>
        <w:jc w:val="center"/>
      </w:pPr>
      <w:rPr>
        <w:rFonts w:eastAsia="宋体"/>
        <w:b/>
        <w:i w:val="0"/>
        <w:color w:val="auto"/>
        <w:sz w:val="12"/>
      </w:rPr>
      <w:tblPr/>
      <w:tcPr>
        <w:shd w:val="clear" w:color="auto" w:fill="D9D9D9"/>
      </w:tcPr>
    </w:tblStylePr>
  </w:style>
  <w:style w:type="table" w:customStyle="1" w:styleId="JGT">
    <w:name w:val="JGT"/>
    <w:basedOn w:val="a2"/>
    <w:uiPriority w:val="99"/>
    <w:qFormat/>
    <w:rsid w:val="00177308"/>
    <w:pPr>
      <w:adjustRightInd w:val="0"/>
      <w:snapToGrid w:val="0"/>
      <w:spacing w:before="100" w:beforeAutospacing="1" w:after="100" w:afterAutospacing="1" w:line="160" w:lineRule="exact"/>
      <w:jc w:val="center"/>
    </w:pPr>
    <w:rPr>
      <w:rFonts w:ascii="宋体" w:hAnsi="宋体"/>
      <w:sz w:val="1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spacing w:line="160" w:lineRule="exact"/>
        <w:jc w:val="center"/>
      </w:pPr>
      <w:rPr>
        <w:rFonts w:eastAsia="宋体"/>
        <w:sz w:val="1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Char0">
    <w:name w:val="正文文本 Char"/>
    <w:basedOn w:val="a1"/>
    <w:link w:val="ab"/>
    <w:rsid w:val="005B7B34"/>
    <w:rPr>
      <w:kern w:val="2"/>
      <w:sz w:val="21"/>
      <w:szCs w:val="24"/>
    </w:rPr>
  </w:style>
  <w:style w:type="character" w:customStyle="1" w:styleId="3Char">
    <w:name w:val="标题 3 Char"/>
    <w:basedOn w:val="a1"/>
    <w:link w:val="3"/>
    <w:rsid w:val="00CC0F96"/>
    <w:rPr>
      <w:b/>
      <w:bCs/>
      <w:kern w:val="2"/>
      <w:sz w:val="32"/>
      <w:szCs w:val="32"/>
    </w:rPr>
  </w:style>
  <w:style w:type="character" w:customStyle="1" w:styleId="1Char">
    <w:name w:val="标题 1 Char"/>
    <w:basedOn w:val="a1"/>
    <w:link w:val="1"/>
    <w:uiPriority w:val="9"/>
    <w:rsid w:val="008702B6"/>
    <w:rPr>
      <w:rFonts w:eastAsia="楷体_GB2312"/>
      <w:b/>
      <w:bCs/>
      <w:color w:val="000080"/>
      <w:kern w:val="2"/>
      <w:sz w:val="30"/>
    </w:rPr>
  </w:style>
  <w:style w:type="paragraph" w:styleId="af8">
    <w:name w:val="Quote"/>
    <w:basedOn w:val="a"/>
    <w:next w:val="a"/>
    <w:link w:val="Char3"/>
    <w:uiPriority w:val="29"/>
    <w:qFormat/>
    <w:rsid w:val="00A03642"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Char3">
    <w:name w:val="引用 Char"/>
    <w:basedOn w:val="a1"/>
    <w:link w:val="af8"/>
    <w:uiPriority w:val="29"/>
    <w:rsid w:val="00A03642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customStyle="1" w:styleId="af9">
    <w:name w:val="特别声明格式"/>
    <w:basedOn w:val="a"/>
    <w:link w:val="Char4"/>
    <w:qFormat/>
    <w:rsid w:val="00D52111"/>
    <w:pPr>
      <w:spacing w:afterLines="100" w:line="240" w:lineRule="exact"/>
    </w:pPr>
    <w:rPr>
      <w:rFonts w:ascii="华文隶书" w:eastAsia="华文隶书" w:hAnsi="Calibri"/>
      <w:sz w:val="28"/>
      <w:szCs w:val="22"/>
    </w:rPr>
  </w:style>
  <w:style w:type="character" w:customStyle="1" w:styleId="Char4">
    <w:name w:val="特别声明格式 Char"/>
    <w:link w:val="af9"/>
    <w:rsid w:val="00D52111"/>
    <w:rPr>
      <w:rFonts w:ascii="华文隶书" w:eastAsia="华文隶书" w:hAnsi="Calibri"/>
      <w:kern w:val="2"/>
      <w:sz w:val="28"/>
      <w:szCs w:val="22"/>
    </w:rPr>
  </w:style>
  <w:style w:type="paragraph" w:customStyle="1" w:styleId="31">
    <w:name w:val="标题3"/>
    <w:basedOn w:val="32"/>
    <w:qFormat/>
    <w:rsid w:val="004A7E3F"/>
    <w:pPr>
      <w:ind w:leftChars="1600" w:left="1600"/>
    </w:pPr>
    <w:rPr>
      <w:b/>
    </w:rPr>
  </w:style>
  <w:style w:type="paragraph" w:styleId="22">
    <w:name w:val="toc 2"/>
    <w:basedOn w:val="a"/>
    <w:next w:val="a"/>
    <w:autoRedefine/>
    <w:uiPriority w:val="39"/>
    <w:rsid w:val="00CE25B6"/>
    <w:pPr>
      <w:spacing w:before="120" w:afterLines="50" w:after="50"/>
      <w:ind w:left="210"/>
      <w:jc w:val="left"/>
    </w:pPr>
    <w:rPr>
      <w:rFonts w:asciiTheme="minorHAnsi" w:hAnsiTheme="minorHAnsi"/>
      <w:b/>
      <w:bCs/>
      <w:sz w:val="22"/>
      <w:szCs w:val="22"/>
    </w:rPr>
  </w:style>
  <w:style w:type="paragraph" w:styleId="12">
    <w:name w:val="toc 1"/>
    <w:basedOn w:val="a"/>
    <w:next w:val="a"/>
    <w:autoRedefine/>
    <w:uiPriority w:val="39"/>
    <w:rsid w:val="00CE25B6"/>
    <w:pPr>
      <w:spacing w:before="120" w:afterLines="50" w:after="50"/>
      <w:jc w:val="left"/>
    </w:pPr>
    <w:rPr>
      <w:rFonts w:asciiTheme="minorHAnsi" w:hAnsiTheme="minorHAnsi"/>
      <w:b/>
      <w:bCs/>
      <w:iCs/>
      <w:sz w:val="24"/>
    </w:rPr>
  </w:style>
  <w:style w:type="paragraph" w:styleId="afa">
    <w:name w:val="Subtitle"/>
    <w:basedOn w:val="a"/>
    <w:next w:val="a"/>
    <w:link w:val="Char5"/>
    <w:qFormat/>
    <w:rsid w:val="00CE25B6"/>
    <w:pPr>
      <w:spacing w:before="120" w:after="120"/>
      <w:ind w:leftChars="1600" w:left="1600"/>
      <w:jc w:val="center"/>
      <w:outlineLvl w:val="2"/>
    </w:pPr>
    <w:rPr>
      <w:rFonts w:asciiTheme="majorHAnsi" w:hAnsiTheme="majorHAnsi" w:cstheme="majorBidi"/>
      <w:b/>
      <w:bCs/>
      <w:kern w:val="28"/>
      <w:szCs w:val="32"/>
    </w:rPr>
  </w:style>
  <w:style w:type="paragraph" w:styleId="32">
    <w:name w:val="toc 3"/>
    <w:basedOn w:val="a"/>
    <w:next w:val="a"/>
    <w:autoRedefine/>
    <w:uiPriority w:val="39"/>
    <w:rsid w:val="00CE25B6"/>
    <w:pPr>
      <w:spacing w:beforeLines="50" w:before="50" w:afterLines="50" w:after="50"/>
      <w:ind w:left="420"/>
      <w:jc w:val="left"/>
    </w:pPr>
    <w:rPr>
      <w:rFonts w:asciiTheme="minorHAnsi" w:hAnsiTheme="minorHAnsi"/>
      <w:sz w:val="20"/>
      <w:szCs w:val="20"/>
    </w:rPr>
  </w:style>
  <w:style w:type="character" w:customStyle="1" w:styleId="Char5">
    <w:name w:val="副标题 Char"/>
    <w:basedOn w:val="a1"/>
    <w:link w:val="afa"/>
    <w:rsid w:val="00CE25B6"/>
    <w:rPr>
      <w:rFonts w:asciiTheme="majorHAnsi" w:eastAsia="楷体_GB2312" w:hAnsiTheme="majorHAnsi" w:cstheme="majorBidi"/>
      <w:b/>
      <w:bCs/>
      <w:kern w:val="28"/>
      <w:sz w:val="21"/>
      <w:szCs w:val="32"/>
    </w:rPr>
  </w:style>
  <w:style w:type="character" w:styleId="afb">
    <w:name w:val="Emphasis"/>
    <w:basedOn w:val="a1"/>
    <w:qFormat/>
    <w:rsid w:val="004A7E3F"/>
    <w:rPr>
      <w:i/>
      <w:iCs/>
    </w:rPr>
  </w:style>
  <w:style w:type="paragraph" w:styleId="4">
    <w:name w:val="toc 4"/>
    <w:basedOn w:val="a"/>
    <w:next w:val="a"/>
    <w:autoRedefine/>
    <w:rsid w:val="00CE25B6"/>
    <w:pPr>
      <w:ind w:left="63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rsid w:val="00CE25B6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rsid w:val="00CE25B6"/>
    <w:pPr>
      <w:ind w:left="105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rsid w:val="00CE25B6"/>
    <w:pPr>
      <w:ind w:left="126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rsid w:val="00CE25B6"/>
    <w:pPr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rsid w:val="00CE25B6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afc">
    <w:name w:val="Title"/>
    <w:basedOn w:val="a"/>
    <w:next w:val="a"/>
    <w:link w:val="Char6"/>
    <w:qFormat/>
    <w:rsid w:val="001B025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6">
    <w:name w:val="标题 Char"/>
    <w:basedOn w:val="a1"/>
    <w:link w:val="afc"/>
    <w:rsid w:val="001B0255"/>
    <w:rPr>
      <w:rFonts w:asciiTheme="majorHAnsi" w:eastAsia="楷体_GB2312" w:hAnsiTheme="majorHAnsi" w:cstheme="majorBidi"/>
      <w:b/>
      <w:bCs/>
      <w:kern w:val="2"/>
      <w:sz w:val="32"/>
      <w:szCs w:val="32"/>
    </w:rPr>
  </w:style>
  <w:style w:type="character" w:customStyle="1" w:styleId="textsmall2">
    <w:name w:val="text_small2"/>
    <w:basedOn w:val="a1"/>
    <w:rsid w:val="00C97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4561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866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31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744">
                      <w:marLeft w:val="12"/>
                      <w:marRight w:val="1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2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5044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37423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1615">
                  <w:marLeft w:val="0"/>
                  <w:marRight w:val="0"/>
                  <w:marTop w:val="0"/>
                  <w:marBottom w:val="0"/>
                  <w:divBdr>
                    <w:top w:val="single" w:sz="6" w:space="0" w:color="8FAFD2"/>
                    <w:left w:val="single" w:sz="6" w:space="0" w:color="8FAFD2"/>
                    <w:bottom w:val="single" w:sz="6" w:space="4" w:color="8FAFD2"/>
                    <w:right w:val="single" w:sz="6" w:space="0" w:color="8FAFD2"/>
                  </w:divBdr>
                </w:div>
              </w:divsChild>
            </w:div>
          </w:divsChild>
        </w:div>
      </w:divsChild>
    </w:div>
    <w:div w:id="1194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9598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5889">
                      <w:marLeft w:val="11"/>
                      <w:marRight w:val="1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19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0709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1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292">
                  <w:marLeft w:val="0"/>
                  <w:marRight w:val="0"/>
                  <w:marTop w:val="0"/>
                  <w:marBottom w:val="0"/>
                  <w:divBdr>
                    <w:top w:val="single" w:sz="12" w:space="0" w:color="08237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3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7" w:color="BBBBBB"/>
                        <w:left w:val="single" w:sz="4" w:space="0" w:color="BBBBBB"/>
                        <w:bottom w:val="single" w:sz="4" w:space="0" w:color="BBBBBB"/>
                        <w:right w:val="single" w:sz="4" w:space="0" w:color="BBBBBB"/>
                      </w:divBdr>
                      <w:divsChild>
                        <w:div w:id="86123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31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2015&#19977;&#23395;&#24230;\2015&#24180;2&#23395;&#24230;\&#37325;&#20179;&#32929;&#25968;&#25454;2015-1&#23395;&#2423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30334;&#24230;&#20113;&#21516;&#27493;&#30424;\2015&#19977;&#23395;&#24230;\2015&#24180;2&#23395;&#24230;\&#37325;&#20179;&#32929;&#25968;&#25454;2015-1&#23395;&#2423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F:\wyn\&#30334;&#24230;&#20113;&#21516;&#27493;&#30424;\2015&#19977;&#23395;&#24230;\2015&#24180;2&#23395;&#24230;\&#37325;&#20179;&#32929;&#25968;&#25454;2015-1&#23395;&#2423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explosion val="6"/>
          </c:dPt>
          <c:dPt>
            <c:idx val="1"/>
            <c:bubble3D val="0"/>
            <c:explosion val="13"/>
          </c:dPt>
          <c:dPt>
            <c:idx val="2"/>
            <c:bubble3D val="0"/>
            <c:explosion val="4"/>
          </c:dPt>
          <c:dPt>
            <c:idx val="3"/>
            <c:bubble3D val="0"/>
            <c:explosion val="15"/>
          </c:dPt>
          <c:dLbls>
            <c:numFmt formatCode="0.00%" sourceLinked="0"/>
            <c:txPr>
              <a:bodyPr/>
              <a:lstStyle/>
              <a:p>
                <a:pPr>
                  <a:defRPr sz="900"/>
                </a:pPr>
                <a:endParaRPr lang="zh-CN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历年板块分布!$J$324:$M$324</c:f>
              <c:strCache>
                <c:ptCount val="4"/>
                <c:pt idx="0">
                  <c:v>深市主板</c:v>
                </c:pt>
                <c:pt idx="1">
                  <c:v>中小板</c:v>
                </c:pt>
                <c:pt idx="2">
                  <c:v>创业板</c:v>
                </c:pt>
                <c:pt idx="3">
                  <c:v>沪市主板</c:v>
                </c:pt>
              </c:strCache>
            </c:strRef>
          </c:cat>
          <c:val>
            <c:numRef>
              <c:f>历年板块分布!$J$325:$M$325</c:f>
              <c:numCache>
                <c:formatCode>0.00%</c:formatCode>
                <c:ptCount val="4"/>
                <c:pt idx="0">
                  <c:v>0.12657454169384114</c:v>
                </c:pt>
                <c:pt idx="1">
                  <c:v>0.26009953445016204</c:v>
                </c:pt>
                <c:pt idx="2">
                  <c:v>0.23117645641413515</c:v>
                </c:pt>
                <c:pt idx="3">
                  <c:v>0.38214946744186162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楷体" pitchFamily="49" charset="-122"/>
          <a:ea typeface="楷体" pitchFamily="49" charset="-122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历年板块分布!$I$330</c:f>
              <c:strCache>
                <c:ptCount val="1"/>
                <c:pt idx="0">
                  <c:v>2015年二季报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8.3333333333333332E-3"/>
                  <c:y val="-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历年板块分布!$J$329:$M$329</c:f>
              <c:strCache>
                <c:ptCount val="4"/>
                <c:pt idx="0">
                  <c:v>沪市主板</c:v>
                </c:pt>
                <c:pt idx="1">
                  <c:v>深市主板</c:v>
                </c:pt>
                <c:pt idx="2">
                  <c:v>中小板</c:v>
                </c:pt>
                <c:pt idx="3">
                  <c:v>创业板</c:v>
                </c:pt>
              </c:strCache>
            </c:strRef>
          </c:cat>
          <c:val>
            <c:numRef>
              <c:f>历年板块分布!$J$330:$M$330</c:f>
              <c:numCache>
                <c:formatCode>0.00%</c:formatCode>
                <c:ptCount val="4"/>
                <c:pt idx="0">
                  <c:v>0.32769999999999999</c:v>
                </c:pt>
                <c:pt idx="1">
                  <c:v>0.12809999999999999</c:v>
                </c:pt>
                <c:pt idx="2">
                  <c:v>0.28399999999999997</c:v>
                </c:pt>
                <c:pt idx="3">
                  <c:v>0.2601</c:v>
                </c:pt>
              </c:numCache>
            </c:numRef>
          </c:val>
        </c:ser>
        <c:ser>
          <c:idx val="1"/>
          <c:order val="1"/>
          <c:tx>
            <c:strRef>
              <c:f>历年板块分布!$I$331</c:f>
              <c:strCache>
                <c:ptCount val="1"/>
                <c:pt idx="0">
                  <c:v>2015年三季报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332E-3"/>
                  <c:y val="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历年板块分布!$J$329:$M$329</c:f>
              <c:strCache>
                <c:ptCount val="4"/>
                <c:pt idx="0">
                  <c:v>沪市主板</c:v>
                </c:pt>
                <c:pt idx="1">
                  <c:v>深市主板</c:v>
                </c:pt>
                <c:pt idx="2">
                  <c:v>中小板</c:v>
                </c:pt>
                <c:pt idx="3">
                  <c:v>创业板</c:v>
                </c:pt>
              </c:strCache>
            </c:strRef>
          </c:cat>
          <c:val>
            <c:numRef>
              <c:f>历年板块分布!$J$331:$M$331</c:f>
              <c:numCache>
                <c:formatCode>0.00%</c:formatCode>
                <c:ptCount val="4"/>
                <c:pt idx="0">
                  <c:v>0.38214946744186162</c:v>
                </c:pt>
                <c:pt idx="1">
                  <c:v>0.12657454169384114</c:v>
                </c:pt>
                <c:pt idx="2">
                  <c:v>0.26009953445016204</c:v>
                </c:pt>
                <c:pt idx="3">
                  <c:v>0.23117645641413515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6681216"/>
        <c:axId val="526682752"/>
      </c:barChart>
      <c:catAx>
        <c:axId val="526681216"/>
        <c:scaling>
          <c:orientation val="minMax"/>
        </c:scaling>
        <c:delete val="0"/>
        <c:axPos val="b"/>
        <c:majorTickMark val="out"/>
        <c:minorTickMark val="none"/>
        <c:tickLblPos val="nextTo"/>
        <c:crossAx val="526682752"/>
        <c:crosses val="autoZero"/>
        <c:auto val="1"/>
        <c:lblAlgn val="ctr"/>
        <c:lblOffset val="100"/>
        <c:noMultiLvlLbl val="0"/>
      </c:catAx>
      <c:valAx>
        <c:axId val="526682752"/>
        <c:scaling>
          <c:orientation val="minMax"/>
        </c:scaling>
        <c:delete val="0"/>
        <c:axPos val="l"/>
        <c:numFmt formatCode="0%" sourceLinked="0"/>
        <c:majorTickMark val="out"/>
        <c:minorTickMark val="none"/>
        <c:tickLblPos val="nextTo"/>
        <c:crossAx val="5266812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楷体" pitchFamily="49" charset="-122"/>
          <a:ea typeface="楷体" pitchFamily="49" charset="-122"/>
        </a:defRPr>
      </a:pPr>
      <a:endParaRPr lang="zh-CN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377335603319856"/>
          <c:y val="5.99098832782421E-2"/>
          <c:w val="0.81200562350313221"/>
          <c:h val="0.69743485803628691"/>
        </c:manualLayout>
      </c:layout>
      <c:lineChart>
        <c:grouping val="standard"/>
        <c:varyColors val="0"/>
        <c:ser>
          <c:idx val="0"/>
          <c:order val="0"/>
          <c:tx>
            <c:strRef>
              <c:f>历年板块分布!$J$1</c:f>
              <c:strCache>
                <c:ptCount val="1"/>
                <c:pt idx="0">
                  <c:v>深市主板</c:v>
                </c:pt>
              </c:strCache>
            </c:strRef>
          </c:tx>
          <c:marker>
            <c:symbol val="none"/>
          </c:marker>
          <c:cat>
            <c:strRef>
              <c:f>历年板块分布!$I$2:$I$322</c:f>
              <c:strCache>
                <c:ptCount val="51"/>
                <c:pt idx="0">
                  <c:v>2003Q1</c:v>
                </c:pt>
                <c:pt idx="1">
                  <c:v>2003Q2</c:v>
                </c:pt>
                <c:pt idx="2">
                  <c:v>2003Q3</c:v>
                </c:pt>
                <c:pt idx="3">
                  <c:v>2003Q4</c:v>
                </c:pt>
                <c:pt idx="4">
                  <c:v>2004Q1</c:v>
                </c:pt>
                <c:pt idx="5">
                  <c:v>2004Q2</c:v>
                </c:pt>
                <c:pt idx="6">
                  <c:v>2004Q3</c:v>
                </c:pt>
                <c:pt idx="7">
                  <c:v>2004Q4</c:v>
                </c:pt>
                <c:pt idx="8">
                  <c:v>2005Q1</c:v>
                </c:pt>
                <c:pt idx="9">
                  <c:v>2005Q2</c:v>
                </c:pt>
                <c:pt idx="10">
                  <c:v>2005Q3</c:v>
                </c:pt>
                <c:pt idx="11">
                  <c:v>2005Q4</c:v>
                </c:pt>
                <c:pt idx="12">
                  <c:v>2006Q1</c:v>
                </c:pt>
                <c:pt idx="13">
                  <c:v>2006Q2</c:v>
                </c:pt>
                <c:pt idx="14">
                  <c:v>2006Q3</c:v>
                </c:pt>
                <c:pt idx="15">
                  <c:v>2006Q4</c:v>
                </c:pt>
                <c:pt idx="16">
                  <c:v>2007Q1</c:v>
                </c:pt>
                <c:pt idx="17">
                  <c:v>2007Q2</c:v>
                </c:pt>
                <c:pt idx="18">
                  <c:v>2007Q3</c:v>
                </c:pt>
                <c:pt idx="19">
                  <c:v>2007Q4</c:v>
                </c:pt>
                <c:pt idx="20">
                  <c:v>2008Q1</c:v>
                </c:pt>
                <c:pt idx="21">
                  <c:v>2008Q2</c:v>
                </c:pt>
                <c:pt idx="22">
                  <c:v>2008Q3</c:v>
                </c:pt>
                <c:pt idx="23">
                  <c:v>2008Q4</c:v>
                </c:pt>
                <c:pt idx="24">
                  <c:v>2009Q1</c:v>
                </c:pt>
                <c:pt idx="25">
                  <c:v>2009Q2</c:v>
                </c:pt>
                <c:pt idx="26">
                  <c:v>2009Q3</c:v>
                </c:pt>
                <c:pt idx="27">
                  <c:v>2009Q4</c:v>
                </c:pt>
                <c:pt idx="28">
                  <c:v>2010Q1</c:v>
                </c:pt>
                <c:pt idx="29">
                  <c:v>2010Q2</c:v>
                </c:pt>
                <c:pt idx="30">
                  <c:v>2010Q3</c:v>
                </c:pt>
                <c:pt idx="31">
                  <c:v>2010Q4</c:v>
                </c:pt>
                <c:pt idx="32">
                  <c:v>2011Q1</c:v>
                </c:pt>
                <c:pt idx="33">
                  <c:v>2011Q2</c:v>
                </c:pt>
                <c:pt idx="34">
                  <c:v>2011Q3</c:v>
                </c:pt>
                <c:pt idx="35">
                  <c:v>2011Q4</c:v>
                </c:pt>
                <c:pt idx="36">
                  <c:v>2012Q1</c:v>
                </c:pt>
                <c:pt idx="37">
                  <c:v>2012Q2</c:v>
                </c:pt>
                <c:pt idx="38">
                  <c:v>2012Q3</c:v>
                </c:pt>
                <c:pt idx="39">
                  <c:v>2012Q4</c:v>
                </c:pt>
                <c:pt idx="40">
                  <c:v>2013Q1</c:v>
                </c:pt>
                <c:pt idx="41">
                  <c:v>2013Q2</c:v>
                </c:pt>
                <c:pt idx="42">
                  <c:v>2013Q3</c:v>
                </c:pt>
                <c:pt idx="43">
                  <c:v>2013Q4</c:v>
                </c:pt>
                <c:pt idx="44">
                  <c:v>2014Q1</c:v>
                </c:pt>
                <c:pt idx="45">
                  <c:v>2014Q2</c:v>
                </c:pt>
                <c:pt idx="46">
                  <c:v>2014Q3</c:v>
                </c:pt>
                <c:pt idx="47">
                  <c:v>2014Q4</c:v>
                </c:pt>
                <c:pt idx="48">
                  <c:v>2015Q1</c:v>
                </c:pt>
                <c:pt idx="49">
                  <c:v>2015Q2</c:v>
                </c:pt>
                <c:pt idx="50">
                  <c:v>2015Q3</c:v>
                </c:pt>
              </c:strCache>
            </c:strRef>
          </c:cat>
          <c:val>
            <c:numRef>
              <c:f>历年板块分布!$J$2:$J$322</c:f>
              <c:numCache>
                <c:formatCode>0.00%</c:formatCode>
                <c:ptCount val="51"/>
                <c:pt idx="0">
                  <c:v>0.22048102587023755</c:v>
                </c:pt>
                <c:pt idx="1">
                  <c:v>0.24143538481732363</c:v>
                </c:pt>
                <c:pt idx="2">
                  <c:v>0.24187908243519218</c:v>
                </c:pt>
                <c:pt idx="3">
                  <c:v>0.20947670280038175</c:v>
                </c:pt>
                <c:pt idx="4">
                  <c:v>0.27815946676547615</c:v>
                </c:pt>
                <c:pt idx="5">
                  <c:v>0.26669859377489857</c:v>
                </c:pt>
                <c:pt idx="6">
                  <c:v>0.27158677900929673</c:v>
                </c:pt>
                <c:pt idx="7">
                  <c:v>0.28112144658594013</c:v>
                </c:pt>
                <c:pt idx="8">
                  <c:v>0.30615093056583331</c:v>
                </c:pt>
                <c:pt idx="9">
                  <c:v>0.22636303660573187</c:v>
                </c:pt>
                <c:pt idx="10">
                  <c:v>0.23861981928656067</c:v>
                </c:pt>
                <c:pt idx="11">
                  <c:v>0.28744975822996455</c:v>
                </c:pt>
                <c:pt idx="12">
                  <c:v>0.33580752330387603</c:v>
                </c:pt>
                <c:pt idx="13">
                  <c:v>0.29446051524008837</c:v>
                </c:pt>
                <c:pt idx="14">
                  <c:v>0.26595771219840969</c:v>
                </c:pt>
                <c:pt idx="15">
                  <c:v>0.25874613603399355</c:v>
                </c:pt>
                <c:pt idx="16">
                  <c:v>0.22909362842652528</c:v>
                </c:pt>
                <c:pt idx="17">
                  <c:v>0.26642101230152787</c:v>
                </c:pt>
                <c:pt idx="18">
                  <c:v>0.25874879114678367</c:v>
                </c:pt>
                <c:pt idx="19">
                  <c:v>0.22189228753580653</c:v>
                </c:pt>
                <c:pt idx="20">
                  <c:v>0.2704838558202477</c:v>
                </c:pt>
                <c:pt idx="21">
                  <c:v>0.25368210807726316</c:v>
                </c:pt>
                <c:pt idx="22">
                  <c:v>0.21183040838340936</c:v>
                </c:pt>
                <c:pt idx="23">
                  <c:v>0.23939959946979425</c:v>
                </c:pt>
                <c:pt idx="24">
                  <c:v>0.22540237417889872</c:v>
                </c:pt>
                <c:pt idx="25">
                  <c:v>0.22345568143692282</c:v>
                </c:pt>
                <c:pt idx="26">
                  <c:v>0.23025310255453002</c:v>
                </c:pt>
                <c:pt idx="27">
                  <c:v>0.23901858487622499</c:v>
                </c:pt>
                <c:pt idx="28">
                  <c:v>0.23131580997353943</c:v>
                </c:pt>
                <c:pt idx="29">
                  <c:v>0.21223635476271341</c:v>
                </c:pt>
                <c:pt idx="30">
                  <c:v>0.25936347602164539</c:v>
                </c:pt>
                <c:pt idx="31">
                  <c:v>0.26760099272184595</c:v>
                </c:pt>
                <c:pt idx="32">
                  <c:v>0.2700808986335837</c:v>
                </c:pt>
                <c:pt idx="33">
                  <c:v>0.27053543119175671</c:v>
                </c:pt>
                <c:pt idx="34">
                  <c:v>0.2798027854404434</c:v>
                </c:pt>
                <c:pt idx="35">
                  <c:v>0.24672360740827443</c:v>
                </c:pt>
                <c:pt idx="36">
                  <c:v>0.26764824903117423</c:v>
                </c:pt>
                <c:pt idx="37">
                  <c:v>0.25033980361680486</c:v>
                </c:pt>
                <c:pt idx="38">
                  <c:v>0.23153169851738784</c:v>
                </c:pt>
                <c:pt idx="39">
                  <c:v>0.22710352681899074</c:v>
                </c:pt>
                <c:pt idx="40">
                  <c:v>0.24050981739987373</c:v>
                </c:pt>
                <c:pt idx="41">
                  <c:v>0.21888205160336349</c:v>
                </c:pt>
                <c:pt idx="42">
                  <c:v>0.19528563311618585</c:v>
                </c:pt>
                <c:pt idx="43">
                  <c:v>0.20000490138453061</c:v>
                </c:pt>
                <c:pt idx="44">
                  <c:v>0.16724426540229195</c:v>
                </c:pt>
                <c:pt idx="45">
                  <c:v>0.16123281480113305</c:v>
                </c:pt>
                <c:pt idx="46">
                  <c:v>0.1580754178296972</c:v>
                </c:pt>
                <c:pt idx="47">
                  <c:v>0.18504615642491809</c:v>
                </c:pt>
                <c:pt idx="48">
                  <c:v>0.13868730696086157</c:v>
                </c:pt>
                <c:pt idx="49">
                  <c:v>0.12809999999999999</c:v>
                </c:pt>
                <c:pt idx="50">
                  <c:v>0.12657454169384114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历年板块分布!$K$1</c:f>
              <c:strCache>
                <c:ptCount val="1"/>
                <c:pt idx="0">
                  <c:v>中小板</c:v>
                </c:pt>
              </c:strCache>
            </c:strRef>
          </c:tx>
          <c:marker>
            <c:symbol val="none"/>
          </c:marker>
          <c:cat>
            <c:strRef>
              <c:f>历年板块分布!$I$2:$I$322</c:f>
              <c:strCache>
                <c:ptCount val="51"/>
                <c:pt idx="0">
                  <c:v>2003Q1</c:v>
                </c:pt>
                <c:pt idx="1">
                  <c:v>2003Q2</c:v>
                </c:pt>
                <c:pt idx="2">
                  <c:v>2003Q3</c:v>
                </c:pt>
                <c:pt idx="3">
                  <c:v>2003Q4</c:v>
                </c:pt>
                <c:pt idx="4">
                  <c:v>2004Q1</c:v>
                </c:pt>
                <c:pt idx="5">
                  <c:v>2004Q2</c:v>
                </c:pt>
                <c:pt idx="6">
                  <c:v>2004Q3</c:v>
                </c:pt>
                <c:pt idx="7">
                  <c:v>2004Q4</c:v>
                </c:pt>
                <c:pt idx="8">
                  <c:v>2005Q1</c:v>
                </c:pt>
                <c:pt idx="9">
                  <c:v>2005Q2</c:v>
                </c:pt>
                <c:pt idx="10">
                  <c:v>2005Q3</c:v>
                </c:pt>
                <c:pt idx="11">
                  <c:v>2005Q4</c:v>
                </c:pt>
                <c:pt idx="12">
                  <c:v>2006Q1</c:v>
                </c:pt>
                <c:pt idx="13">
                  <c:v>2006Q2</c:v>
                </c:pt>
                <c:pt idx="14">
                  <c:v>2006Q3</c:v>
                </c:pt>
                <c:pt idx="15">
                  <c:v>2006Q4</c:v>
                </c:pt>
                <c:pt idx="16">
                  <c:v>2007Q1</c:v>
                </c:pt>
                <c:pt idx="17">
                  <c:v>2007Q2</c:v>
                </c:pt>
                <c:pt idx="18">
                  <c:v>2007Q3</c:v>
                </c:pt>
                <c:pt idx="19">
                  <c:v>2007Q4</c:v>
                </c:pt>
                <c:pt idx="20">
                  <c:v>2008Q1</c:v>
                </c:pt>
                <c:pt idx="21">
                  <c:v>2008Q2</c:v>
                </c:pt>
                <c:pt idx="22">
                  <c:v>2008Q3</c:v>
                </c:pt>
                <c:pt idx="23">
                  <c:v>2008Q4</c:v>
                </c:pt>
                <c:pt idx="24">
                  <c:v>2009Q1</c:v>
                </c:pt>
                <c:pt idx="25">
                  <c:v>2009Q2</c:v>
                </c:pt>
                <c:pt idx="26">
                  <c:v>2009Q3</c:v>
                </c:pt>
                <c:pt idx="27">
                  <c:v>2009Q4</c:v>
                </c:pt>
                <c:pt idx="28">
                  <c:v>2010Q1</c:v>
                </c:pt>
                <c:pt idx="29">
                  <c:v>2010Q2</c:v>
                </c:pt>
                <c:pt idx="30">
                  <c:v>2010Q3</c:v>
                </c:pt>
                <c:pt idx="31">
                  <c:v>2010Q4</c:v>
                </c:pt>
                <c:pt idx="32">
                  <c:v>2011Q1</c:v>
                </c:pt>
                <c:pt idx="33">
                  <c:v>2011Q2</c:v>
                </c:pt>
                <c:pt idx="34">
                  <c:v>2011Q3</c:v>
                </c:pt>
                <c:pt idx="35">
                  <c:v>2011Q4</c:v>
                </c:pt>
                <c:pt idx="36">
                  <c:v>2012Q1</c:v>
                </c:pt>
                <c:pt idx="37">
                  <c:v>2012Q2</c:v>
                </c:pt>
                <c:pt idx="38">
                  <c:v>2012Q3</c:v>
                </c:pt>
                <c:pt idx="39">
                  <c:v>2012Q4</c:v>
                </c:pt>
                <c:pt idx="40">
                  <c:v>2013Q1</c:v>
                </c:pt>
                <c:pt idx="41">
                  <c:v>2013Q2</c:v>
                </c:pt>
                <c:pt idx="42">
                  <c:v>2013Q3</c:v>
                </c:pt>
                <c:pt idx="43">
                  <c:v>2013Q4</c:v>
                </c:pt>
                <c:pt idx="44">
                  <c:v>2014Q1</c:v>
                </c:pt>
                <c:pt idx="45">
                  <c:v>2014Q2</c:v>
                </c:pt>
                <c:pt idx="46">
                  <c:v>2014Q3</c:v>
                </c:pt>
                <c:pt idx="47">
                  <c:v>2014Q4</c:v>
                </c:pt>
                <c:pt idx="48">
                  <c:v>2015Q1</c:v>
                </c:pt>
                <c:pt idx="49">
                  <c:v>2015Q2</c:v>
                </c:pt>
                <c:pt idx="50">
                  <c:v>2015Q3</c:v>
                </c:pt>
              </c:strCache>
            </c:strRef>
          </c:cat>
          <c:val>
            <c:numRef>
              <c:f>历年板块分布!$K$2:$K$322</c:f>
              <c:numCache>
                <c:formatCode>0.00%</c:formatCode>
                <c:ptCount val="5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9.4436986638886875E-3</c:v>
                </c:pt>
                <c:pt idx="7">
                  <c:v>9.8968451150882718E-3</c:v>
                </c:pt>
                <c:pt idx="8">
                  <c:v>9.8142218818312449E-3</c:v>
                </c:pt>
                <c:pt idx="9">
                  <c:v>1.7013993574888933E-2</c:v>
                </c:pt>
                <c:pt idx="10">
                  <c:v>2.1408664332814839E-2</c:v>
                </c:pt>
                <c:pt idx="11">
                  <c:v>2.3679089538448259E-2</c:v>
                </c:pt>
                <c:pt idx="12">
                  <c:v>2.8428951242653825E-2</c:v>
                </c:pt>
                <c:pt idx="13">
                  <c:v>5.0802313973877085E-2</c:v>
                </c:pt>
                <c:pt idx="14">
                  <c:v>3.8870671000467344E-2</c:v>
                </c:pt>
                <c:pt idx="15">
                  <c:v>4.0619223596060655E-2</c:v>
                </c:pt>
                <c:pt idx="16">
                  <c:v>4.4296947964615009E-2</c:v>
                </c:pt>
                <c:pt idx="17">
                  <c:v>3.7493759883854186E-2</c:v>
                </c:pt>
                <c:pt idx="18">
                  <c:v>3.0032779798589999E-2</c:v>
                </c:pt>
                <c:pt idx="19">
                  <c:v>3.5760806409124914E-2</c:v>
                </c:pt>
                <c:pt idx="20">
                  <c:v>4.0246008575100418E-2</c:v>
                </c:pt>
                <c:pt idx="21">
                  <c:v>4.7290348813628293E-2</c:v>
                </c:pt>
                <c:pt idx="22">
                  <c:v>5.2905617982389311E-2</c:v>
                </c:pt>
                <c:pt idx="23">
                  <c:v>7.593941783561417E-2</c:v>
                </c:pt>
                <c:pt idx="24">
                  <c:v>5.118919514919372E-2</c:v>
                </c:pt>
                <c:pt idx="25">
                  <c:v>3.4915492854657511E-2</c:v>
                </c:pt>
                <c:pt idx="26">
                  <c:v>4.7280461057019808E-2</c:v>
                </c:pt>
                <c:pt idx="27">
                  <c:v>5.3725255199995346E-2</c:v>
                </c:pt>
                <c:pt idx="28">
                  <c:v>7.1013224915542003E-2</c:v>
                </c:pt>
                <c:pt idx="29">
                  <c:v>0.10805552553641465</c:v>
                </c:pt>
                <c:pt idx="30">
                  <c:v>0.12849411138010108</c:v>
                </c:pt>
                <c:pt idx="31">
                  <c:v>0.13981127235764915</c:v>
                </c:pt>
                <c:pt idx="32">
                  <c:v>0.10466843247116006</c:v>
                </c:pt>
                <c:pt idx="33">
                  <c:v>0.10373737294946027</c:v>
                </c:pt>
                <c:pt idx="34">
                  <c:v>0.12002206095702748</c:v>
                </c:pt>
                <c:pt idx="35">
                  <c:v>0.135589299079443</c:v>
                </c:pt>
                <c:pt idx="36">
                  <c:v>0.12775366930077053</c:v>
                </c:pt>
                <c:pt idx="37">
                  <c:v>0.14263617587178801</c:v>
                </c:pt>
                <c:pt idx="38">
                  <c:v>0.15697637061837214</c:v>
                </c:pt>
                <c:pt idx="39">
                  <c:v>0.14359463404183931</c:v>
                </c:pt>
                <c:pt idx="40">
                  <c:v>0.17101018567166079</c:v>
                </c:pt>
                <c:pt idx="41">
                  <c:v>0.20537765915654679</c:v>
                </c:pt>
                <c:pt idx="42">
                  <c:v>0.21197402892527695</c:v>
                </c:pt>
                <c:pt idx="43">
                  <c:v>0.20818347925435371</c:v>
                </c:pt>
                <c:pt idx="44">
                  <c:v>0.21904213644319404</c:v>
                </c:pt>
                <c:pt idx="45">
                  <c:v>0.23789554471022001</c:v>
                </c:pt>
                <c:pt idx="46">
                  <c:v>0.26550937579759171</c:v>
                </c:pt>
                <c:pt idx="47">
                  <c:v>0.1537689195324109</c:v>
                </c:pt>
                <c:pt idx="48">
                  <c:v>0.25025292458334442</c:v>
                </c:pt>
                <c:pt idx="49">
                  <c:v>0.28399999999999997</c:v>
                </c:pt>
                <c:pt idx="50">
                  <c:v>0.26009953445016204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历年板块分布!$L$1</c:f>
              <c:strCache>
                <c:ptCount val="1"/>
                <c:pt idx="0">
                  <c:v>创业板</c:v>
                </c:pt>
              </c:strCache>
            </c:strRef>
          </c:tx>
          <c:marker>
            <c:symbol val="none"/>
          </c:marker>
          <c:cat>
            <c:strRef>
              <c:f>历年板块分布!$I$2:$I$322</c:f>
              <c:strCache>
                <c:ptCount val="51"/>
                <c:pt idx="0">
                  <c:v>2003Q1</c:v>
                </c:pt>
                <c:pt idx="1">
                  <c:v>2003Q2</c:v>
                </c:pt>
                <c:pt idx="2">
                  <c:v>2003Q3</c:v>
                </c:pt>
                <c:pt idx="3">
                  <c:v>2003Q4</c:v>
                </c:pt>
                <c:pt idx="4">
                  <c:v>2004Q1</c:v>
                </c:pt>
                <c:pt idx="5">
                  <c:v>2004Q2</c:v>
                </c:pt>
                <c:pt idx="6">
                  <c:v>2004Q3</c:v>
                </c:pt>
                <c:pt idx="7">
                  <c:v>2004Q4</c:v>
                </c:pt>
                <c:pt idx="8">
                  <c:v>2005Q1</c:v>
                </c:pt>
                <c:pt idx="9">
                  <c:v>2005Q2</c:v>
                </c:pt>
                <c:pt idx="10">
                  <c:v>2005Q3</c:v>
                </c:pt>
                <c:pt idx="11">
                  <c:v>2005Q4</c:v>
                </c:pt>
                <c:pt idx="12">
                  <c:v>2006Q1</c:v>
                </c:pt>
                <c:pt idx="13">
                  <c:v>2006Q2</c:v>
                </c:pt>
                <c:pt idx="14">
                  <c:v>2006Q3</c:v>
                </c:pt>
                <c:pt idx="15">
                  <c:v>2006Q4</c:v>
                </c:pt>
                <c:pt idx="16">
                  <c:v>2007Q1</c:v>
                </c:pt>
                <c:pt idx="17">
                  <c:v>2007Q2</c:v>
                </c:pt>
                <c:pt idx="18">
                  <c:v>2007Q3</c:v>
                </c:pt>
                <c:pt idx="19">
                  <c:v>2007Q4</c:v>
                </c:pt>
                <c:pt idx="20">
                  <c:v>2008Q1</c:v>
                </c:pt>
                <c:pt idx="21">
                  <c:v>2008Q2</c:v>
                </c:pt>
                <c:pt idx="22">
                  <c:v>2008Q3</c:v>
                </c:pt>
                <c:pt idx="23">
                  <c:v>2008Q4</c:v>
                </c:pt>
                <c:pt idx="24">
                  <c:v>2009Q1</c:v>
                </c:pt>
                <c:pt idx="25">
                  <c:v>2009Q2</c:v>
                </c:pt>
                <c:pt idx="26">
                  <c:v>2009Q3</c:v>
                </c:pt>
                <c:pt idx="27">
                  <c:v>2009Q4</c:v>
                </c:pt>
                <c:pt idx="28">
                  <c:v>2010Q1</c:v>
                </c:pt>
                <c:pt idx="29">
                  <c:v>2010Q2</c:v>
                </c:pt>
                <c:pt idx="30">
                  <c:v>2010Q3</c:v>
                </c:pt>
                <c:pt idx="31">
                  <c:v>2010Q4</c:v>
                </c:pt>
                <c:pt idx="32">
                  <c:v>2011Q1</c:v>
                </c:pt>
                <c:pt idx="33">
                  <c:v>2011Q2</c:v>
                </c:pt>
                <c:pt idx="34">
                  <c:v>2011Q3</c:v>
                </c:pt>
                <c:pt idx="35">
                  <c:v>2011Q4</c:v>
                </c:pt>
                <c:pt idx="36">
                  <c:v>2012Q1</c:v>
                </c:pt>
                <c:pt idx="37">
                  <c:v>2012Q2</c:v>
                </c:pt>
                <c:pt idx="38">
                  <c:v>2012Q3</c:v>
                </c:pt>
                <c:pt idx="39">
                  <c:v>2012Q4</c:v>
                </c:pt>
                <c:pt idx="40">
                  <c:v>2013Q1</c:v>
                </c:pt>
                <c:pt idx="41">
                  <c:v>2013Q2</c:v>
                </c:pt>
                <c:pt idx="42">
                  <c:v>2013Q3</c:v>
                </c:pt>
                <c:pt idx="43">
                  <c:v>2013Q4</c:v>
                </c:pt>
                <c:pt idx="44">
                  <c:v>2014Q1</c:v>
                </c:pt>
                <c:pt idx="45">
                  <c:v>2014Q2</c:v>
                </c:pt>
                <c:pt idx="46">
                  <c:v>2014Q3</c:v>
                </c:pt>
                <c:pt idx="47">
                  <c:v>2014Q4</c:v>
                </c:pt>
                <c:pt idx="48">
                  <c:v>2015Q1</c:v>
                </c:pt>
                <c:pt idx="49">
                  <c:v>2015Q2</c:v>
                </c:pt>
                <c:pt idx="50">
                  <c:v>2015Q3</c:v>
                </c:pt>
              </c:strCache>
            </c:strRef>
          </c:cat>
          <c:val>
            <c:numRef>
              <c:f>历年板块分布!$L$2:$L$322</c:f>
              <c:numCache>
                <c:formatCode>General</c:formatCode>
                <c:ptCount val="51"/>
                <c:pt idx="28" formatCode="0.00%">
                  <c:v>1.8118459143770243E-3</c:v>
                </c:pt>
                <c:pt idx="29" formatCode="0.00%">
                  <c:v>3.7694528438299789E-3</c:v>
                </c:pt>
                <c:pt idx="30" formatCode="0.00%">
                  <c:v>3.7096405680147682E-3</c:v>
                </c:pt>
                <c:pt idx="31" formatCode="0.00%">
                  <c:v>9.822554939924651E-3</c:v>
                </c:pt>
                <c:pt idx="32" formatCode="0.00%">
                  <c:v>9.2630771928964659E-3</c:v>
                </c:pt>
                <c:pt idx="33" formatCode="0.00%">
                  <c:v>1.0536990238449846E-2</c:v>
                </c:pt>
                <c:pt idx="34" formatCode="0.00%">
                  <c:v>1.7363557834526012E-2</c:v>
                </c:pt>
                <c:pt idx="35" formatCode="0.00%">
                  <c:v>2.2355477043807644E-2</c:v>
                </c:pt>
                <c:pt idx="36" formatCode="0.00%">
                  <c:v>1.586858862976661E-2</c:v>
                </c:pt>
                <c:pt idx="37" formatCode="0.00%">
                  <c:v>2.1284555434997351E-2</c:v>
                </c:pt>
                <c:pt idx="38" formatCode="0.00%">
                  <c:v>2.8204530062753995E-2</c:v>
                </c:pt>
                <c:pt idx="39" formatCode="0.00%">
                  <c:v>3.1919385347040044E-2</c:v>
                </c:pt>
                <c:pt idx="40" formatCode="0.00%">
                  <c:v>5.0250388264462154E-2</c:v>
                </c:pt>
                <c:pt idx="41" formatCode="0.00%">
                  <c:v>8.4345295147816496E-2</c:v>
                </c:pt>
                <c:pt idx="42" formatCode="0.00%">
                  <c:v>0.13003392102150141</c:v>
                </c:pt>
                <c:pt idx="43" formatCode="0.00%">
                  <c:v>0.13576413434161097</c:v>
                </c:pt>
                <c:pt idx="44" formatCode="0.00%">
                  <c:v>0.17260421525898978</c:v>
                </c:pt>
                <c:pt idx="45" formatCode="0.00%">
                  <c:v>0.20039104284577594</c:v>
                </c:pt>
                <c:pt idx="46" formatCode="0.00%">
                  <c:v>0.18868610616005138</c:v>
                </c:pt>
                <c:pt idx="47" formatCode="0.00%">
                  <c:v>0.13560437652968338</c:v>
                </c:pt>
                <c:pt idx="48" formatCode="0.00%">
                  <c:v>0.22702927814194532</c:v>
                </c:pt>
                <c:pt idx="49" formatCode="0.00%">
                  <c:v>0.2601</c:v>
                </c:pt>
                <c:pt idx="50" formatCode="0.00%">
                  <c:v>0.23117645641413515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历年板块分布!$M$1</c:f>
              <c:strCache>
                <c:ptCount val="1"/>
                <c:pt idx="0">
                  <c:v>沪市主板</c:v>
                </c:pt>
              </c:strCache>
            </c:strRef>
          </c:tx>
          <c:marker>
            <c:symbol val="none"/>
          </c:marker>
          <c:cat>
            <c:strRef>
              <c:f>历年板块分布!$I$2:$I$322</c:f>
              <c:strCache>
                <c:ptCount val="51"/>
                <c:pt idx="0">
                  <c:v>2003Q1</c:v>
                </c:pt>
                <c:pt idx="1">
                  <c:v>2003Q2</c:v>
                </c:pt>
                <c:pt idx="2">
                  <c:v>2003Q3</c:v>
                </c:pt>
                <c:pt idx="3">
                  <c:v>2003Q4</c:v>
                </c:pt>
                <c:pt idx="4">
                  <c:v>2004Q1</c:v>
                </c:pt>
                <c:pt idx="5">
                  <c:v>2004Q2</c:v>
                </c:pt>
                <c:pt idx="6">
                  <c:v>2004Q3</c:v>
                </c:pt>
                <c:pt idx="7">
                  <c:v>2004Q4</c:v>
                </c:pt>
                <c:pt idx="8">
                  <c:v>2005Q1</c:v>
                </c:pt>
                <c:pt idx="9">
                  <c:v>2005Q2</c:v>
                </c:pt>
                <c:pt idx="10">
                  <c:v>2005Q3</c:v>
                </c:pt>
                <c:pt idx="11">
                  <c:v>2005Q4</c:v>
                </c:pt>
                <c:pt idx="12">
                  <c:v>2006Q1</c:v>
                </c:pt>
                <c:pt idx="13">
                  <c:v>2006Q2</c:v>
                </c:pt>
                <c:pt idx="14">
                  <c:v>2006Q3</c:v>
                </c:pt>
                <c:pt idx="15">
                  <c:v>2006Q4</c:v>
                </c:pt>
                <c:pt idx="16">
                  <c:v>2007Q1</c:v>
                </c:pt>
                <c:pt idx="17">
                  <c:v>2007Q2</c:v>
                </c:pt>
                <c:pt idx="18">
                  <c:v>2007Q3</c:v>
                </c:pt>
                <c:pt idx="19">
                  <c:v>2007Q4</c:v>
                </c:pt>
                <c:pt idx="20">
                  <c:v>2008Q1</c:v>
                </c:pt>
                <c:pt idx="21">
                  <c:v>2008Q2</c:v>
                </c:pt>
                <c:pt idx="22">
                  <c:v>2008Q3</c:v>
                </c:pt>
                <c:pt idx="23">
                  <c:v>2008Q4</c:v>
                </c:pt>
                <c:pt idx="24">
                  <c:v>2009Q1</c:v>
                </c:pt>
                <c:pt idx="25">
                  <c:v>2009Q2</c:v>
                </c:pt>
                <c:pt idx="26">
                  <c:v>2009Q3</c:v>
                </c:pt>
                <c:pt idx="27">
                  <c:v>2009Q4</c:v>
                </c:pt>
                <c:pt idx="28">
                  <c:v>2010Q1</c:v>
                </c:pt>
                <c:pt idx="29">
                  <c:v>2010Q2</c:v>
                </c:pt>
                <c:pt idx="30">
                  <c:v>2010Q3</c:v>
                </c:pt>
                <c:pt idx="31">
                  <c:v>2010Q4</c:v>
                </c:pt>
                <c:pt idx="32">
                  <c:v>2011Q1</c:v>
                </c:pt>
                <c:pt idx="33">
                  <c:v>2011Q2</c:v>
                </c:pt>
                <c:pt idx="34">
                  <c:v>2011Q3</c:v>
                </c:pt>
                <c:pt idx="35">
                  <c:v>2011Q4</c:v>
                </c:pt>
                <c:pt idx="36">
                  <c:v>2012Q1</c:v>
                </c:pt>
                <c:pt idx="37">
                  <c:v>2012Q2</c:v>
                </c:pt>
                <c:pt idx="38">
                  <c:v>2012Q3</c:v>
                </c:pt>
                <c:pt idx="39">
                  <c:v>2012Q4</c:v>
                </c:pt>
                <c:pt idx="40">
                  <c:v>2013Q1</c:v>
                </c:pt>
                <c:pt idx="41">
                  <c:v>2013Q2</c:v>
                </c:pt>
                <c:pt idx="42">
                  <c:v>2013Q3</c:v>
                </c:pt>
                <c:pt idx="43">
                  <c:v>2013Q4</c:v>
                </c:pt>
                <c:pt idx="44">
                  <c:v>2014Q1</c:v>
                </c:pt>
                <c:pt idx="45">
                  <c:v>2014Q2</c:v>
                </c:pt>
                <c:pt idx="46">
                  <c:v>2014Q3</c:v>
                </c:pt>
                <c:pt idx="47">
                  <c:v>2014Q4</c:v>
                </c:pt>
                <c:pt idx="48">
                  <c:v>2015Q1</c:v>
                </c:pt>
                <c:pt idx="49">
                  <c:v>2015Q2</c:v>
                </c:pt>
                <c:pt idx="50">
                  <c:v>2015Q3</c:v>
                </c:pt>
              </c:strCache>
            </c:strRef>
          </c:cat>
          <c:val>
            <c:numRef>
              <c:f>历年板块分布!$M$2:$M$322</c:f>
              <c:numCache>
                <c:formatCode>0.00%</c:formatCode>
                <c:ptCount val="51"/>
                <c:pt idx="0">
                  <c:v>0.77951897412976245</c:v>
                </c:pt>
                <c:pt idx="1">
                  <c:v>0.75856461518267637</c:v>
                </c:pt>
                <c:pt idx="2">
                  <c:v>0.75812091756480771</c:v>
                </c:pt>
                <c:pt idx="3">
                  <c:v>0.790523297199618</c:v>
                </c:pt>
                <c:pt idx="4">
                  <c:v>0.72184053323452368</c:v>
                </c:pt>
                <c:pt idx="5">
                  <c:v>0.73330140622510132</c:v>
                </c:pt>
                <c:pt idx="6">
                  <c:v>0.71896952232681477</c:v>
                </c:pt>
                <c:pt idx="7">
                  <c:v>0.708981708298972</c:v>
                </c:pt>
                <c:pt idx="8">
                  <c:v>0.68403484755233579</c:v>
                </c:pt>
                <c:pt idx="9">
                  <c:v>0.75662296981937915</c:v>
                </c:pt>
                <c:pt idx="10">
                  <c:v>0.73997151638062442</c:v>
                </c:pt>
                <c:pt idx="11">
                  <c:v>0.68887115223158757</c:v>
                </c:pt>
                <c:pt idx="12">
                  <c:v>0.6357635254534707</c:v>
                </c:pt>
                <c:pt idx="13">
                  <c:v>0.65473717078603488</c:v>
                </c:pt>
                <c:pt idx="14">
                  <c:v>0.69517161680112249</c:v>
                </c:pt>
                <c:pt idx="15">
                  <c:v>0.70063464036994538</c:v>
                </c:pt>
                <c:pt idx="16">
                  <c:v>0.72660942360885949</c:v>
                </c:pt>
                <c:pt idx="17">
                  <c:v>0.69608522781461823</c:v>
                </c:pt>
                <c:pt idx="18">
                  <c:v>0.71121842905462618</c:v>
                </c:pt>
                <c:pt idx="19">
                  <c:v>0.74234690605506892</c:v>
                </c:pt>
                <c:pt idx="20">
                  <c:v>0.68927013560465178</c:v>
                </c:pt>
                <c:pt idx="21">
                  <c:v>0.69902754310910875</c:v>
                </c:pt>
                <c:pt idx="22">
                  <c:v>0.73526397363420115</c:v>
                </c:pt>
                <c:pt idx="23">
                  <c:v>0.68466098269459152</c:v>
                </c:pt>
                <c:pt idx="24">
                  <c:v>0.72340843067190785</c:v>
                </c:pt>
                <c:pt idx="25">
                  <c:v>0.74162882570841859</c:v>
                </c:pt>
                <c:pt idx="26">
                  <c:v>0.72246641016702906</c:v>
                </c:pt>
                <c:pt idx="27">
                  <c:v>0.70724503320029009</c:v>
                </c:pt>
                <c:pt idx="28">
                  <c:v>0.69585911919654209</c:v>
                </c:pt>
                <c:pt idx="29">
                  <c:v>0.67593866685704185</c:v>
                </c:pt>
                <c:pt idx="30">
                  <c:v>0.60843277203023916</c:v>
                </c:pt>
                <c:pt idx="31">
                  <c:v>0.58276517998058031</c:v>
                </c:pt>
                <c:pt idx="32">
                  <c:v>0.61598759170236006</c:v>
                </c:pt>
                <c:pt idx="33">
                  <c:v>0.61519020562033355</c:v>
                </c:pt>
                <c:pt idx="34">
                  <c:v>0.5828115957680019</c:v>
                </c:pt>
                <c:pt idx="35">
                  <c:v>0.59533161646847488</c:v>
                </c:pt>
                <c:pt idx="36">
                  <c:v>0.58872949303828792</c:v>
                </c:pt>
                <c:pt idx="37">
                  <c:v>0.5857394650764105</c:v>
                </c:pt>
                <c:pt idx="38">
                  <c:v>0.58328740080148556</c:v>
                </c:pt>
                <c:pt idx="39">
                  <c:v>0.5973824537921284</c:v>
                </c:pt>
                <c:pt idx="40">
                  <c:v>0.53822960866400393</c:v>
                </c:pt>
                <c:pt idx="41">
                  <c:v>0.49139499409227311</c:v>
                </c:pt>
                <c:pt idx="42">
                  <c:v>0.46270641693703685</c:v>
                </c:pt>
                <c:pt idx="43">
                  <c:v>0.4560474850195031</c:v>
                </c:pt>
                <c:pt idx="44">
                  <c:v>0.44110938289552482</c:v>
                </c:pt>
                <c:pt idx="45">
                  <c:v>0.40048059764286686</c:v>
                </c:pt>
                <c:pt idx="46">
                  <c:v>0.38772910021265977</c:v>
                </c:pt>
                <c:pt idx="47">
                  <c:v>0.52558054751298766</c:v>
                </c:pt>
                <c:pt idx="48">
                  <c:v>0.38403049031384867</c:v>
                </c:pt>
                <c:pt idx="49">
                  <c:v>0.32769999999999999</c:v>
                </c:pt>
                <c:pt idx="50">
                  <c:v>0.38214946744186162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8016128"/>
        <c:axId val="528017664"/>
      </c:lineChart>
      <c:catAx>
        <c:axId val="528016128"/>
        <c:scaling>
          <c:orientation val="minMax"/>
        </c:scaling>
        <c:delete val="0"/>
        <c:axPos val="b"/>
        <c:majorTickMark val="out"/>
        <c:minorTickMark val="none"/>
        <c:tickLblPos val="nextTo"/>
        <c:crossAx val="528017664"/>
        <c:crossesAt val="0"/>
        <c:auto val="1"/>
        <c:lblAlgn val="ctr"/>
        <c:lblOffset val="100"/>
        <c:tickLblSkip val="4"/>
        <c:tickMarkSkip val="4"/>
        <c:noMultiLvlLbl val="0"/>
      </c:catAx>
      <c:valAx>
        <c:axId val="528017664"/>
        <c:scaling>
          <c:orientation val="minMax"/>
          <c:max val="1"/>
          <c:min val="0"/>
        </c:scaling>
        <c:delete val="0"/>
        <c:axPos val="l"/>
        <c:numFmt formatCode="0.00%" sourceLinked="0"/>
        <c:majorTickMark val="out"/>
        <c:minorTickMark val="none"/>
        <c:tickLblPos val="nextTo"/>
        <c:crossAx val="528016128"/>
        <c:crosses val="autoZero"/>
        <c:crossBetween val="between"/>
        <c:majorUnit val="0.2"/>
        <c:minorUnit val="0.2"/>
      </c:valAx>
    </c:plotArea>
    <c:legend>
      <c:legendPos val="t"/>
      <c:layout>
        <c:manualLayout>
          <c:xMode val="edge"/>
          <c:yMode val="edge"/>
          <c:x val="0.22016087127804401"/>
          <c:y val="2.7736487473110985E-2"/>
          <c:w val="0.6525739519046605"/>
          <c:h val="0.1140175396164215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>
          <a:latin typeface="楷体" pitchFamily="49" charset="-122"/>
          <a:ea typeface="楷体" pitchFamily="49" charset="-122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6F0D57F-D194-4AB4-B001-1C8DFD34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886</Words>
  <Characters>5056</Characters>
  <Application>Microsoft Office Word</Application>
  <DocSecurity>0</DocSecurity>
  <Lines>42</Lines>
  <Paragraphs>11</Paragraphs>
  <ScaleCrop>false</ScaleCrop>
  <Company>MC SYSTEM</Company>
  <LinksUpToDate>false</LinksUpToDate>
  <CharactersWithSpaces>5931</CharactersWithSpaces>
  <SharedDoc>false</SharedDoc>
  <HLinks>
    <vt:vector size="84" baseType="variant">
      <vt:variant>
        <vt:i4>917566</vt:i4>
      </vt:variant>
      <vt:variant>
        <vt:i4>39</vt:i4>
      </vt:variant>
      <vt:variant>
        <vt:i4>0</vt:i4>
      </vt:variant>
      <vt:variant>
        <vt:i4>5</vt:i4>
      </vt:variant>
      <vt:variant>
        <vt:lpwstr>mailto:sm8476@htsec.com</vt:lpwstr>
      </vt:variant>
      <vt:variant>
        <vt:lpwstr/>
      </vt:variant>
      <vt:variant>
        <vt:i4>7143516</vt:i4>
      </vt:variant>
      <vt:variant>
        <vt:i4>36</vt:i4>
      </vt:variant>
      <vt:variant>
        <vt:i4>0</vt:i4>
      </vt:variant>
      <vt:variant>
        <vt:i4>5</vt:i4>
      </vt:variant>
      <vt:variant>
        <vt:lpwstr>mailto:fangq@htsec.com</vt:lpwstr>
      </vt:variant>
      <vt:variant>
        <vt:lpwstr/>
      </vt:variant>
      <vt:variant>
        <vt:i4>65570</vt:i4>
      </vt:variant>
      <vt:variant>
        <vt:i4>33</vt:i4>
      </vt:variant>
      <vt:variant>
        <vt:i4>0</vt:i4>
      </vt:variant>
      <vt:variant>
        <vt:i4>5</vt:i4>
      </vt:variant>
      <vt:variant>
        <vt:lpwstr>mailto:hyz6671@htsec.com</vt:lpwstr>
      </vt:variant>
      <vt:variant>
        <vt:lpwstr/>
      </vt:variant>
      <vt:variant>
        <vt:i4>1638449</vt:i4>
      </vt:variant>
      <vt:variant>
        <vt:i4>30</vt:i4>
      </vt:variant>
      <vt:variant>
        <vt:i4>0</vt:i4>
      </vt:variant>
      <vt:variant>
        <vt:i4>5</vt:i4>
      </vt:variant>
      <vt:variant>
        <vt:lpwstr>mailto:chenmf@htsec.com</vt:lpwstr>
      </vt:variant>
      <vt:variant>
        <vt:lpwstr/>
      </vt:variant>
      <vt:variant>
        <vt:i4>61</vt:i4>
      </vt:variant>
      <vt:variant>
        <vt:i4>27</vt:i4>
      </vt:variant>
      <vt:variant>
        <vt:i4>0</vt:i4>
      </vt:variant>
      <vt:variant>
        <vt:i4>5</vt:i4>
      </vt:variant>
      <vt:variant>
        <vt:lpwstr>mailto:dingpin@htsec.com</vt:lpwstr>
      </vt:variant>
      <vt:variant>
        <vt:lpwstr/>
      </vt:variant>
      <vt:variant>
        <vt:i4>655395</vt:i4>
      </vt:variant>
      <vt:variant>
        <vt:i4>24</vt:i4>
      </vt:variant>
      <vt:variant>
        <vt:i4>0</vt:i4>
      </vt:variant>
      <vt:variant>
        <vt:i4>5</vt:i4>
      </vt:variant>
      <vt:variant>
        <vt:lpwstr>mailto:ww9461@htsec.com</vt:lpwstr>
      </vt:variant>
      <vt:variant>
        <vt:lpwstr/>
      </vt:variant>
      <vt:variant>
        <vt:i4>1310764</vt:i4>
      </vt:variant>
      <vt:variant>
        <vt:i4>21</vt:i4>
      </vt:variant>
      <vt:variant>
        <vt:i4>0</vt:i4>
      </vt:variant>
      <vt:variant>
        <vt:i4>5</vt:i4>
      </vt:variant>
      <vt:variant>
        <vt:lpwstr>mailto:jq9458@htsec.com</vt:lpwstr>
      </vt:variant>
      <vt:variant>
        <vt:lpwstr/>
      </vt:variant>
      <vt:variant>
        <vt:i4>1114146</vt:i4>
      </vt:variant>
      <vt:variant>
        <vt:i4>18</vt:i4>
      </vt:variant>
      <vt:variant>
        <vt:i4>0</vt:i4>
      </vt:variant>
      <vt:variant>
        <vt:i4>5</vt:i4>
      </vt:variant>
      <vt:variant>
        <vt:lpwstr>mailto:ywx9460@htsec.com</vt:lpwstr>
      </vt:variant>
      <vt:variant>
        <vt:lpwstr/>
      </vt:variant>
      <vt:variant>
        <vt:i4>262190</vt:i4>
      </vt:variant>
      <vt:variant>
        <vt:i4>15</vt:i4>
      </vt:variant>
      <vt:variant>
        <vt:i4>0</vt:i4>
      </vt:variant>
      <vt:variant>
        <vt:i4>5</vt:i4>
      </vt:variant>
      <vt:variant>
        <vt:lpwstr>mailto:zr9459@htsec.com</vt:lpwstr>
      </vt:variant>
      <vt:variant>
        <vt:lpwstr/>
      </vt:variant>
      <vt:variant>
        <vt:i4>8126538</vt:i4>
      </vt:variant>
      <vt:variant>
        <vt:i4>12</vt:i4>
      </vt:variant>
      <vt:variant>
        <vt:i4>0</vt:i4>
      </vt:variant>
      <vt:variant>
        <vt:i4>5</vt:i4>
      </vt:variant>
      <vt:variant>
        <vt:lpwstr>mailto:liuyq@htsec.com</vt:lpwstr>
      </vt:variant>
      <vt:variant>
        <vt:lpwstr/>
      </vt:variant>
      <vt:variant>
        <vt:i4>262205</vt:i4>
      </vt:variant>
      <vt:variant>
        <vt:i4>9</vt:i4>
      </vt:variant>
      <vt:variant>
        <vt:i4>0</vt:i4>
      </vt:variant>
      <vt:variant>
        <vt:i4>5</vt:i4>
      </vt:variant>
      <vt:variant>
        <vt:lpwstr>mailto:chenyao@htsec.com</vt:lpwstr>
      </vt:variant>
      <vt:variant>
        <vt:lpwstr/>
      </vt:variant>
      <vt:variant>
        <vt:i4>7471214</vt:i4>
      </vt:variant>
      <vt:variant>
        <vt:i4>6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3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  <vt:variant>
        <vt:i4>7471214</vt:i4>
      </vt:variant>
      <vt:variant>
        <vt:i4>0</vt:i4>
      </vt:variant>
      <vt:variant>
        <vt:i4>0</vt:i4>
      </vt:variant>
      <vt:variant>
        <vt:i4>5</vt:i4>
      </vt:variant>
      <vt:variant>
        <vt:lpwstr>http://fund.htsec.com/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fengzq</dc:creator>
  <cp:lastModifiedBy>王亚楠</cp:lastModifiedBy>
  <cp:revision>6</cp:revision>
  <cp:lastPrinted>2012-07-18T04:11:00Z</cp:lastPrinted>
  <dcterms:created xsi:type="dcterms:W3CDTF">2015-10-29T07:07:00Z</dcterms:created>
  <dcterms:modified xsi:type="dcterms:W3CDTF">2015-10-29T07:27:00Z</dcterms:modified>
</cp:coreProperties>
</file>