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E3" w:rsidRPr="00485FF3" w:rsidRDefault="009C12A6">
      <w:r w:rsidRPr="00485F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E7E01E" wp14:editId="188DBCC9">
                <wp:simplePos x="0" y="0"/>
                <wp:positionH relativeFrom="column">
                  <wp:posOffset>3812540</wp:posOffset>
                </wp:positionH>
                <wp:positionV relativeFrom="paragraph">
                  <wp:posOffset>84455</wp:posOffset>
                </wp:positionV>
                <wp:extent cx="1445260" cy="297180"/>
                <wp:effectExtent l="2540" t="0" r="0" b="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61" w:rsidRPr="00B35679" w:rsidRDefault="00CB3B61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  <w:r w:rsidRPr="00B35679"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3</w:t>
                            </w:r>
                            <w:r w:rsidRPr="00B35679"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1</w:t>
                            </w:r>
                            <w:r w:rsidR="004C215A"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月</w:t>
                            </w:r>
                            <w:r w:rsidR="00485FF3"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9</w:t>
                            </w:r>
                            <w:r w:rsidRPr="00B35679">
                              <w:rPr>
                                <w:rFonts w:hint="eastAsia"/>
                                <w:color w:val="FFFFFF"/>
                                <w:sz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00.2pt;margin-top:6.65pt;width:113.8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pxtQ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" filled="f" stroked="f">
                <v:textbox>
                  <w:txbxContent>
                    <w:p w:rsidR="00CB3B61" w:rsidRPr="00B35679" w:rsidRDefault="00CB3B61">
                      <w:pPr>
                        <w:rPr>
                          <w:color w:val="FFFFFF"/>
                          <w:sz w:val="24"/>
                        </w:rPr>
                      </w:pPr>
                      <w:r w:rsidRPr="00B35679">
                        <w:rPr>
                          <w:rFonts w:hint="eastAsia"/>
                          <w:color w:val="FFFFFF"/>
                          <w:sz w:val="24"/>
                        </w:rPr>
                        <w:t>201</w:t>
                      </w:r>
                      <w:r>
                        <w:rPr>
                          <w:rFonts w:hint="eastAsia"/>
                          <w:color w:val="FFFFFF"/>
                          <w:sz w:val="24"/>
                        </w:rPr>
                        <w:t>3</w:t>
                      </w:r>
                      <w:r w:rsidRPr="00B35679">
                        <w:rPr>
                          <w:rFonts w:hint="eastAsia"/>
                          <w:color w:val="FFFFFF"/>
                          <w:sz w:val="24"/>
                        </w:rPr>
                        <w:t>年</w:t>
                      </w:r>
                      <w:r>
                        <w:rPr>
                          <w:rFonts w:hint="eastAsia"/>
                          <w:color w:val="FFFFFF"/>
                          <w:sz w:val="24"/>
                        </w:rPr>
                        <w:t>1</w:t>
                      </w:r>
                      <w:r w:rsidR="004C215A">
                        <w:rPr>
                          <w:rFonts w:hint="eastAsia"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rFonts w:hint="eastAsia"/>
                          <w:color w:val="FFFFFF"/>
                          <w:sz w:val="24"/>
                        </w:rPr>
                        <w:t>月</w:t>
                      </w:r>
                      <w:r w:rsidR="00485FF3">
                        <w:rPr>
                          <w:rFonts w:hint="eastAsia"/>
                          <w:color w:val="FFFFFF"/>
                          <w:sz w:val="24"/>
                        </w:rPr>
                        <w:t>9</w:t>
                      </w:r>
                      <w:r w:rsidRPr="00B35679">
                        <w:rPr>
                          <w:rFonts w:hint="eastAsia"/>
                          <w:color w:val="FFFFFF"/>
                          <w:sz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Pr="00485FF3">
        <w:rPr>
          <w:noProof/>
        </w:rPr>
        <w:drawing>
          <wp:anchor distT="0" distB="0" distL="114300" distR="114300" simplePos="0" relativeHeight="251656192" behindDoc="0" locked="0" layoutInCell="1" allowOverlap="1" wp14:anchorId="1090355A" wp14:editId="075B785E">
            <wp:simplePos x="0" y="0"/>
            <wp:positionH relativeFrom="column">
              <wp:posOffset>-1028700</wp:posOffset>
            </wp:positionH>
            <wp:positionV relativeFrom="paragraph">
              <wp:posOffset>-1104265</wp:posOffset>
            </wp:positionV>
            <wp:extent cx="8216265" cy="1563370"/>
            <wp:effectExtent l="0" t="0" r="0" b="0"/>
            <wp:wrapNone/>
            <wp:docPr id="14" name="图片 14" descr="研究报告版式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研究报告版式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FF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256A3D" wp14:editId="456999ED">
                <wp:simplePos x="0" y="0"/>
                <wp:positionH relativeFrom="column">
                  <wp:posOffset>342900</wp:posOffset>
                </wp:positionH>
                <wp:positionV relativeFrom="paragraph">
                  <wp:posOffset>-574040</wp:posOffset>
                </wp:positionV>
                <wp:extent cx="4572000" cy="720725"/>
                <wp:effectExtent l="0" t="0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61" w:rsidRPr="00581784" w:rsidRDefault="00CB3B61" w:rsidP="005974E5">
                            <w:pPr>
                              <w:rPr>
                                <w:rFonts w:ascii="黑体" w:eastAsia="黑体"/>
                                <w:color w:val="FFFFFF"/>
                                <w:sz w:val="24"/>
                              </w:rPr>
                            </w:pPr>
                            <w:r w:rsidRPr="00581784">
                              <w:rPr>
                                <w:rFonts w:ascii="黑体" w:eastAsia="黑体" w:hint="eastAsia"/>
                                <w:color w:val="FFFFFF"/>
                                <w:sz w:val="24"/>
                              </w:rPr>
                              <w:t>好买基金研究中心</w:t>
                            </w:r>
                          </w:p>
                          <w:p w:rsidR="00CB3B61" w:rsidRPr="00581784" w:rsidRDefault="00CB3B61" w:rsidP="005974E5">
                            <w:r>
                              <w:rPr>
                                <w:rFonts w:ascii="黑体" w:eastAsia="黑体" w:hint="eastAsia"/>
                                <w:color w:val="FFFFFF"/>
                                <w:sz w:val="32"/>
                                <w:szCs w:val="32"/>
                              </w:rPr>
                              <w:t>分级</w:t>
                            </w:r>
                            <w:r w:rsidRPr="00581784">
                              <w:rPr>
                                <w:rFonts w:ascii="黑体" w:eastAsia="黑体" w:hint="eastAsia"/>
                                <w:color w:val="FFFFFF"/>
                                <w:sz w:val="32"/>
                                <w:szCs w:val="32"/>
                              </w:rPr>
                              <w:t>基金</w:t>
                            </w:r>
                            <w:r>
                              <w:rPr>
                                <w:rFonts w:ascii="黑体" w:eastAsia="黑体" w:hint="eastAsia"/>
                                <w:color w:val="FFFFFF"/>
                                <w:sz w:val="32"/>
                                <w:szCs w:val="32"/>
                              </w:rPr>
                              <w:t>月报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27pt;margin-top:-45.2pt;width:5in;height:5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" filled="f" stroked="f">
                <v:textbox>
                  <w:txbxContent>
                    <w:p w:rsidR="00CB3B61" w:rsidRPr="00581784" w:rsidRDefault="00CB3B61" w:rsidP="005974E5">
                      <w:pPr>
                        <w:rPr>
                          <w:rFonts w:ascii="黑体" w:eastAsia="黑体"/>
                          <w:color w:val="FFFFFF"/>
                          <w:sz w:val="24"/>
                        </w:rPr>
                      </w:pPr>
                      <w:r w:rsidRPr="00581784">
                        <w:rPr>
                          <w:rFonts w:ascii="黑体" w:eastAsia="黑体" w:hint="eastAsia"/>
                          <w:color w:val="FFFFFF"/>
                          <w:sz w:val="24"/>
                        </w:rPr>
                        <w:t>好买基金研究中心</w:t>
                      </w:r>
                    </w:p>
                    <w:p w:rsidR="00CB3B61" w:rsidRPr="00581784" w:rsidRDefault="00CB3B61" w:rsidP="005974E5">
                      <w:r>
                        <w:rPr>
                          <w:rFonts w:ascii="黑体" w:eastAsia="黑体" w:hint="eastAsia"/>
                          <w:color w:val="FFFFFF"/>
                          <w:sz w:val="32"/>
                          <w:szCs w:val="32"/>
                        </w:rPr>
                        <w:t>分级</w:t>
                      </w:r>
                      <w:r w:rsidRPr="00581784">
                        <w:rPr>
                          <w:rFonts w:ascii="黑体" w:eastAsia="黑体" w:hint="eastAsia"/>
                          <w:color w:val="FFFFFF"/>
                          <w:sz w:val="32"/>
                          <w:szCs w:val="32"/>
                        </w:rPr>
                        <w:t>基金</w:t>
                      </w:r>
                      <w:r>
                        <w:rPr>
                          <w:rFonts w:ascii="黑体" w:eastAsia="黑体" w:hint="eastAsia"/>
                          <w:color w:val="FFFFFF"/>
                          <w:sz w:val="32"/>
                          <w:szCs w:val="32"/>
                        </w:rPr>
                        <w:t>月报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27A48" w:rsidRPr="00485FF3">
        <w:t>n</w:t>
      </w:r>
      <w:proofErr w:type="gramEnd"/>
    </w:p>
    <w:p w:rsidR="00D32FE3" w:rsidRPr="00485FF3" w:rsidRDefault="00D32FE3" w:rsidP="00D32FE3"/>
    <w:p w:rsidR="00DB4187" w:rsidRPr="00485FF3" w:rsidRDefault="00DB4187" w:rsidP="00BA7B78">
      <w:pPr>
        <w:spacing w:beforeLines="50" w:before="156" w:afterLines="50" w:after="156" w:line="360" w:lineRule="auto"/>
        <w:rPr>
          <w:b/>
          <w:sz w:val="28"/>
          <w:szCs w:val="28"/>
        </w:rPr>
      </w:pPr>
    </w:p>
    <w:p w:rsidR="00FC42F8" w:rsidRPr="00485FF3" w:rsidRDefault="006E54E6" w:rsidP="00BA7B78">
      <w:pPr>
        <w:spacing w:beforeLines="50" w:before="156" w:afterLines="50" w:after="156" w:line="360" w:lineRule="auto"/>
        <w:rPr>
          <w:b/>
          <w:sz w:val="28"/>
          <w:szCs w:val="28"/>
        </w:rPr>
      </w:pPr>
      <w:bookmarkStart w:id="0" w:name="_GoBack"/>
      <w:proofErr w:type="gramStart"/>
      <w:r w:rsidRPr="00485FF3">
        <w:rPr>
          <w:b/>
          <w:sz w:val="28"/>
          <w:szCs w:val="28"/>
        </w:rPr>
        <w:t>股基迎来</w:t>
      </w:r>
      <w:proofErr w:type="gramEnd"/>
      <w:r w:rsidR="009502FE" w:rsidRPr="00485FF3">
        <w:rPr>
          <w:b/>
          <w:sz w:val="28"/>
          <w:szCs w:val="28"/>
        </w:rPr>
        <w:t>系统性机会</w:t>
      </w:r>
      <w:r w:rsidRPr="00485FF3">
        <w:rPr>
          <w:b/>
          <w:sz w:val="28"/>
          <w:szCs w:val="28"/>
        </w:rPr>
        <w:t xml:space="preserve"> </w:t>
      </w:r>
      <w:proofErr w:type="gramStart"/>
      <w:r w:rsidRPr="00485FF3">
        <w:rPr>
          <w:b/>
          <w:sz w:val="28"/>
          <w:szCs w:val="28"/>
        </w:rPr>
        <w:t>债基回暖</w:t>
      </w:r>
      <w:proofErr w:type="gramEnd"/>
      <w:r w:rsidRPr="00485FF3">
        <w:rPr>
          <w:b/>
          <w:sz w:val="28"/>
          <w:szCs w:val="28"/>
        </w:rPr>
        <w:t>尚需时日</w:t>
      </w:r>
      <w:bookmarkEnd w:id="0"/>
    </w:p>
    <w:p w:rsidR="00713076" w:rsidRPr="00485FF3" w:rsidRDefault="009C12A6" w:rsidP="00BA7B78">
      <w:pPr>
        <w:spacing w:beforeLines="50" w:before="156" w:afterLines="50" w:after="156" w:line="360" w:lineRule="auto"/>
        <w:rPr>
          <w:sz w:val="24"/>
        </w:rPr>
      </w:pPr>
      <w:r w:rsidRPr="00485FF3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2E4EC" wp14:editId="44552B0B">
                <wp:simplePos x="0" y="0"/>
                <wp:positionH relativeFrom="column">
                  <wp:posOffset>4800600</wp:posOffset>
                </wp:positionH>
                <wp:positionV relativeFrom="paragraph">
                  <wp:posOffset>198755</wp:posOffset>
                </wp:positionV>
                <wp:extent cx="1485900" cy="942975"/>
                <wp:effectExtent l="0" t="0" r="0" b="127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61" w:rsidRPr="005A2D3F" w:rsidRDefault="00CB3B61" w:rsidP="00961037">
                            <w:pPr>
                              <w:spacing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A2D3F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研究员：白岩</w:t>
                            </w:r>
                          </w:p>
                          <w:p w:rsidR="00CB3B61" w:rsidRPr="00790B89" w:rsidRDefault="00CB3B61" w:rsidP="00961037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90B89">
                              <w:rPr>
                                <w:rFonts w:hAnsi="宋体"/>
                                <w:sz w:val="18"/>
                                <w:szCs w:val="18"/>
                              </w:rPr>
                              <w:t>好买总机：</w:t>
                            </w:r>
                            <w:r w:rsidRPr="00790B89">
                              <w:rPr>
                                <w:sz w:val="18"/>
                                <w:szCs w:val="18"/>
                              </w:rPr>
                              <w:t>021-58870011</w:t>
                            </w:r>
                          </w:p>
                          <w:p w:rsidR="00CB3B61" w:rsidRPr="005A2D3F" w:rsidRDefault="00CB3B61" w:rsidP="00961037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90B89">
                              <w:rPr>
                                <w:sz w:val="18"/>
                                <w:szCs w:val="18"/>
                              </w:rPr>
                              <w:t>www.howbuy.com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378pt;margin-top:15.65pt;width:117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" filled="f" stroked="f" strokecolor="silver">
                <v:textbox>
                  <w:txbxContent>
                    <w:p w:rsidR="00CB3B61" w:rsidRPr="005A2D3F" w:rsidRDefault="00CB3B61" w:rsidP="00961037">
                      <w:pPr>
                        <w:spacing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A2D3F">
                        <w:rPr>
                          <w:rFonts w:hint="eastAsia"/>
                          <w:b/>
                          <w:sz w:val="18"/>
                          <w:szCs w:val="18"/>
                        </w:rPr>
                        <w:t>研究员：白岩</w:t>
                      </w:r>
                    </w:p>
                    <w:p w:rsidR="00CB3B61" w:rsidRPr="00790B89" w:rsidRDefault="00CB3B61" w:rsidP="00961037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790B89">
                        <w:rPr>
                          <w:rFonts w:hAnsi="宋体"/>
                          <w:sz w:val="18"/>
                          <w:szCs w:val="18"/>
                        </w:rPr>
                        <w:t>好买总机：</w:t>
                      </w:r>
                      <w:r w:rsidRPr="00790B89">
                        <w:rPr>
                          <w:sz w:val="18"/>
                          <w:szCs w:val="18"/>
                        </w:rPr>
                        <w:t>021-58870011</w:t>
                      </w:r>
                    </w:p>
                    <w:p w:rsidR="00CB3B61" w:rsidRPr="005A2D3F" w:rsidRDefault="00CB3B61" w:rsidP="00961037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790B89">
                        <w:rPr>
                          <w:sz w:val="18"/>
                          <w:szCs w:val="18"/>
                        </w:rPr>
                        <w:t>www.howbuy.com</w:t>
                      </w:r>
                    </w:p>
                  </w:txbxContent>
                </v:textbox>
              </v:shape>
            </w:pict>
          </mc:Fallback>
        </mc:AlternateContent>
      </w:r>
      <w:r w:rsidR="00321FAF" w:rsidRPr="00485FF3">
        <w:rPr>
          <w:sz w:val="24"/>
        </w:rPr>
        <w:t>——</w:t>
      </w:r>
      <w:r w:rsidR="00042BCF" w:rsidRPr="00485FF3">
        <w:rPr>
          <w:sz w:val="24"/>
        </w:rPr>
        <w:t>分级基金</w:t>
      </w:r>
      <w:r w:rsidR="005B738A" w:rsidRPr="00485FF3">
        <w:rPr>
          <w:sz w:val="24"/>
        </w:rPr>
        <w:t>11</w:t>
      </w:r>
      <w:r w:rsidR="005B738A" w:rsidRPr="00485FF3">
        <w:rPr>
          <w:sz w:val="24"/>
        </w:rPr>
        <w:t>月</w:t>
      </w:r>
      <w:r w:rsidR="00005169" w:rsidRPr="00485FF3">
        <w:rPr>
          <w:sz w:val="24"/>
        </w:rPr>
        <w:t>回顾及</w:t>
      </w:r>
      <w:r w:rsidR="005B738A" w:rsidRPr="00485FF3">
        <w:rPr>
          <w:sz w:val="24"/>
        </w:rPr>
        <w:t>12</w:t>
      </w:r>
      <w:r w:rsidR="005B738A" w:rsidRPr="00485FF3">
        <w:rPr>
          <w:sz w:val="24"/>
        </w:rPr>
        <w:t>月</w:t>
      </w:r>
      <w:r w:rsidR="00005169" w:rsidRPr="00485FF3">
        <w:rPr>
          <w:sz w:val="24"/>
        </w:rPr>
        <w:t>展望</w:t>
      </w:r>
    </w:p>
    <w:p w:rsidR="00961037" w:rsidRPr="00485FF3" w:rsidRDefault="00961037" w:rsidP="00BA7B78">
      <w:pPr>
        <w:spacing w:beforeLines="50" w:before="156" w:afterLines="50" w:after="156" w:line="360" w:lineRule="auto"/>
        <w:rPr>
          <w:b/>
          <w:sz w:val="24"/>
        </w:rPr>
      </w:pPr>
    </w:p>
    <w:p w:rsidR="00BA7B78" w:rsidRPr="00485FF3" w:rsidRDefault="00BA7B78" w:rsidP="00BA7B78">
      <w:pPr>
        <w:spacing w:beforeLines="50" w:before="156" w:afterLines="50" w:after="156" w:line="360" w:lineRule="auto"/>
        <w:rPr>
          <w:b/>
          <w:sz w:val="24"/>
        </w:rPr>
      </w:pPr>
    </w:p>
    <w:p w:rsidR="00963A5D" w:rsidRPr="00485FF3" w:rsidRDefault="005B738A" w:rsidP="00963A5D">
      <w:pPr>
        <w:spacing w:beforeLines="50" w:before="156" w:afterLines="50" w:after="156" w:line="360" w:lineRule="auto"/>
        <w:rPr>
          <w:b/>
          <w:color w:val="C00000"/>
          <w:sz w:val="24"/>
        </w:rPr>
      </w:pPr>
      <w:r w:rsidRPr="00485FF3">
        <w:rPr>
          <w:b/>
          <w:color w:val="C00000"/>
          <w:sz w:val="24"/>
        </w:rPr>
        <w:t>11</w:t>
      </w:r>
      <w:r w:rsidRPr="00485FF3">
        <w:rPr>
          <w:b/>
          <w:color w:val="C00000"/>
          <w:sz w:val="24"/>
        </w:rPr>
        <w:t>月</w:t>
      </w:r>
      <w:r w:rsidR="006028B5" w:rsidRPr="00485FF3">
        <w:rPr>
          <w:b/>
          <w:color w:val="C00000"/>
          <w:sz w:val="24"/>
        </w:rPr>
        <w:t>市场概况</w:t>
      </w:r>
    </w:p>
    <w:p w:rsidR="00D30FBB" w:rsidRPr="00485FF3" w:rsidRDefault="00BA4EB0" w:rsidP="00D30FBB">
      <w:pPr>
        <w:widowControl/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11</w:t>
      </w:r>
      <w:r w:rsidRPr="00485FF3">
        <w:rPr>
          <w:szCs w:val="21"/>
        </w:rPr>
        <w:t>月，沪深两市双双收涨。上证综指收于</w:t>
      </w:r>
      <w:r w:rsidRPr="00485FF3">
        <w:rPr>
          <w:szCs w:val="21"/>
        </w:rPr>
        <w:t>2220.50</w:t>
      </w:r>
      <w:r w:rsidRPr="00485FF3">
        <w:rPr>
          <w:szCs w:val="21"/>
        </w:rPr>
        <w:t>点，涨</w:t>
      </w:r>
      <w:r w:rsidRPr="00485FF3">
        <w:rPr>
          <w:szCs w:val="21"/>
        </w:rPr>
        <w:t>78.89</w:t>
      </w:r>
      <w:r w:rsidRPr="00485FF3">
        <w:rPr>
          <w:szCs w:val="21"/>
        </w:rPr>
        <w:t>点，涨幅为</w:t>
      </w:r>
      <w:r w:rsidRPr="00485FF3">
        <w:rPr>
          <w:szCs w:val="21"/>
        </w:rPr>
        <w:t>3.68%</w:t>
      </w:r>
      <w:r w:rsidRPr="00485FF3">
        <w:rPr>
          <w:szCs w:val="21"/>
        </w:rPr>
        <w:t>；深成指收于</w:t>
      </w:r>
      <w:r w:rsidRPr="00485FF3">
        <w:rPr>
          <w:szCs w:val="21"/>
        </w:rPr>
        <w:t>8542.61</w:t>
      </w:r>
      <w:r w:rsidRPr="00485FF3">
        <w:rPr>
          <w:szCs w:val="21"/>
        </w:rPr>
        <w:t>点，涨</w:t>
      </w:r>
      <w:r w:rsidRPr="00485FF3">
        <w:rPr>
          <w:szCs w:val="21"/>
        </w:rPr>
        <w:t>98.20</w:t>
      </w:r>
      <w:r w:rsidRPr="00485FF3">
        <w:rPr>
          <w:szCs w:val="21"/>
        </w:rPr>
        <w:t>点，涨幅为</w:t>
      </w:r>
      <w:r w:rsidRPr="00485FF3">
        <w:rPr>
          <w:szCs w:val="21"/>
        </w:rPr>
        <w:t>1.16%</w:t>
      </w:r>
      <w:r w:rsidRPr="00485FF3">
        <w:rPr>
          <w:szCs w:val="21"/>
        </w:rPr>
        <w:t>。上月，</w:t>
      </w:r>
      <w:r w:rsidRPr="00485FF3">
        <w:rPr>
          <w:szCs w:val="21"/>
        </w:rPr>
        <w:t>23</w:t>
      </w:r>
      <w:r w:rsidRPr="00485FF3">
        <w:rPr>
          <w:szCs w:val="21"/>
        </w:rPr>
        <w:t>个</w:t>
      </w:r>
      <w:proofErr w:type="gramStart"/>
      <w:r w:rsidRPr="00485FF3">
        <w:rPr>
          <w:szCs w:val="21"/>
        </w:rPr>
        <w:t>申万一级行业</w:t>
      </w:r>
      <w:proofErr w:type="gramEnd"/>
      <w:r w:rsidRPr="00485FF3">
        <w:rPr>
          <w:szCs w:val="21"/>
        </w:rPr>
        <w:t>中</w:t>
      </w:r>
      <w:r w:rsidRPr="00485FF3">
        <w:rPr>
          <w:szCs w:val="21"/>
        </w:rPr>
        <w:t>22</w:t>
      </w:r>
      <w:r w:rsidRPr="00485FF3">
        <w:rPr>
          <w:szCs w:val="21"/>
        </w:rPr>
        <w:t>个行业上涨，其中，信息设备、电子元器件和交运设备表现居前，涨幅分别为</w:t>
      </w:r>
      <w:r w:rsidRPr="00485FF3">
        <w:rPr>
          <w:szCs w:val="21"/>
        </w:rPr>
        <w:t>13.41%</w:t>
      </w:r>
      <w:r w:rsidRPr="00485FF3">
        <w:rPr>
          <w:szCs w:val="21"/>
        </w:rPr>
        <w:t>、</w:t>
      </w:r>
      <w:r w:rsidRPr="00485FF3">
        <w:rPr>
          <w:szCs w:val="21"/>
        </w:rPr>
        <w:t>10.92%</w:t>
      </w:r>
      <w:r w:rsidRPr="00485FF3">
        <w:rPr>
          <w:szCs w:val="21"/>
        </w:rPr>
        <w:t>和</w:t>
      </w:r>
      <w:r w:rsidRPr="00485FF3">
        <w:rPr>
          <w:szCs w:val="21"/>
        </w:rPr>
        <w:t>10.81%</w:t>
      </w:r>
      <w:r w:rsidRPr="00485FF3">
        <w:rPr>
          <w:szCs w:val="21"/>
        </w:rPr>
        <w:t>，金融服务、公用事业和房地产表现居后，涨跌幅分别为</w:t>
      </w:r>
      <w:r w:rsidRPr="00485FF3">
        <w:rPr>
          <w:szCs w:val="21"/>
        </w:rPr>
        <w:t>2.18%</w:t>
      </w:r>
      <w:r w:rsidRPr="00485FF3">
        <w:rPr>
          <w:szCs w:val="21"/>
        </w:rPr>
        <w:t>、</w:t>
      </w:r>
      <w:r w:rsidRPr="00485FF3">
        <w:rPr>
          <w:szCs w:val="21"/>
        </w:rPr>
        <w:t>1.31%</w:t>
      </w:r>
      <w:r w:rsidRPr="00485FF3">
        <w:rPr>
          <w:szCs w:val="21"/>
        </w:rPr>
        <w:t>和</w:t>
      </w:r>
      <w:r w:rsidRPr="00485FF3">
        <w:rPr>
          <w:szCs w:val="21"/>
        </w:rPr>
        <w:t>-0.12%</w:t>
      </w:r>
      <w:r w:rsidRPr="00485FF3">
        <w:rPr>
          <w:szCs w:val="21"/>
        </w:rPr>
        <w:t>。</w:t>
      </w:r>
    </w:p>
    <w:p w:rsidR="00D30FBB" w:rsidRPr="00485FF3" w:rsidRDefault="005B738A" w:rsidP="00D30FBB">
      <w:pPr>
        <w:widowControl/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11</w:t>
      </w:r>
      <w:r w:rsidR="00BA4EB0" w:rsidRPr="00485FF3">
        <w:rPr>
          <w:szCs w:val="21"/>
        </w:rPr>
        <w:t>月，中信标</w:t>
      </w:r>
      <w:proofErr w:type="gramStart"/>
      <w:r w:rsidR="00BA4EB0" w:rsidRPr="00485FF3">
        <w:rPr>
          <w:szCs w:val="21"/>
        </w:rPr>
        <w:t>普全债指数</w:t>
      </w:r>
      <w:proofErr w:type="gramEnd"/>
      <w:r w:rsidR="00BA4EB0" w:rsidRPr="00485FF3">
        <w:rPr>
          <w:szCs w:val="21"/>
        </w:rPr>
        <w:t>下跌</w:t>
      </w:r>
      <w:r w:rsidR="00BA4EB0" w:rsidRPr="00485FF3">
        <w:rPr>
          <w:szCs w:val="21"/>
        </w:rPr>
        <w:t>0.65</w:t>
      </w:r>
      <w:r w:rsidR="00BA4EB0" w:rsidRPr="00485FF3">
        <w:rPr>
          <w:szCs w:val="21"/>
        </w:rPr>
        <w:t>个百分点，收于</w:t>
      </w:r>
      <w:r w:rsidR="00BA4EB0" w:rsidRPr="00485FF3">
        <w:rPr>
          <w:szCs w:val="21"/>
        </w:rPr>
        <w:t>1371.50</w:t>
      </w:r>
      <w:r w:rsidR="00BA4EB0" w:rsidRPr="00485FF3">
        <w:rPr>
          <w:szCs w:val="21"/>
        </w:rPr>
        <w:t>点。</w:t>
      </w:r>
    </w:p>
    <w:p w:rsidR="00BD1FA4" w:rsidRPr="00485FF3" w:rsidRDefault="005B738A" w:rsidP="00D30FBB">
      <w:pPr>
        <w:widowControl/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11</w:t>
      </w:r>
      <w:r w:rsidR="00BA4EB0" w:rsidRPr="00485FF3">
        <w:rPr>
          <w:szCs w:val="21"/>
        </w:rPr>
        <w:t>月，欧美主要市场普遍上涨，其中，道指上涨</w:t>
      </w:r>
      <w:r w:rsidR="00BA4EB0" w:rsidRPr="00485FF3">
        <w:rPr>
          <w:szCs w:val="21"/>
        </w:rPr>
        <w:t>3.48%</w:t>
      </w:r>
      <w:r w:rsidR="00BA4EB0" w:rsidRPr="00485FF3">
        <w:rPr>
          <w:szCs w:val="21"/>
        </w:rPr>
        <w:t>，</w:t>
      </w:r>
      <w:proofErr w:type="gramStart"/>
      <w:r w:rsidR="00BA4EB0" w:rsidRPr="00485FF3">
        <w:rPr>
          <w:szCs w:val="21"/>
        </w:rPr>
        <w:t>标普</w:t>
      </w:r>
      <w:proofErr w:type="gramEnd"/>
      <w:r w:rsidR="00BA4EB0" w:rsidRPr="00485FF3">
        <w:rPr>
          <w:szCs w:val="21"/>
        </w:rPr>
        <w:t>500</w:t>
      </w:r>
      <w:r w:rsidR="00BA4EB0" w:rsidRPr="00485FF3">
        <w:rPr>
          <w:szCs w:val="21"/>
        </w:rPr>
        <w:t>上涨</w:t>
      </w:r>
      <w:r w:rsidR="00BA4EB0" w:rsidRPr="00485FF3">
        <w:rPr>
          <w:szCs w:val="21"/>
        </w:rPr>
        <w:t>2.80%</w:t>
      </w:r>
      <w:r w:rsidR="00BA4EB0" w:rsidRPr="00485FF3">
        <w:rPr>
          <w:szCs w:val="21"/>
        </w:rPr>
        <w:t>；道琼斯欧洲</w:t>
      </w:r>
      <w:r w:rsidR="00BA4EB0" w:rsidRPr="00485FF3">
        <w:rPr>
          <w:szCs w:val="21"/>
        </w:rPr>
        <w:t>50</w:t>
      </w:r>
      <w:r w:rsidR="00BA4EB0" w:rsidRPr="00485FF3">
        <w:rPr>
          <w:szCs w:val="21"/>
        </w:rPr>
        <w:t>上涨</w:t>
      </w:r>
      <w:r w:rsidR="00BA4EB0" w:rsidRPr="00485FF3">
        <w:rPr>
          <w:szCs w:val="21"/>
        </w:rPr>
        <w:t>0.80%</w:t>
      </w:r>
      <w:r w:rsidR="00BA4EB0" w:rsidRPr="00485FF3">
        <w:rPr>
          <w:szCs w:val="21"/>
        </w:rPr>
        <w:t>。亚太主要市场普遍上涨，其中，日经</w:t>
      </w:r>
      <w:r w:rsidR="00BA4EB0" w:rsidRPr="00485FF3">
        <w:rPr>
          <w:szCs w:val="21"/>
        </w:rPr>
        <w:t>225</w:t>
      </w:r>
      <w:r w:rsidR="00BA4EB0" w:rsidRPr="00485FF3">
        <w:rPr>
          <w:szCs w:val="21"/>
        </w:rPr>
        <w:t>指数上涨</w:t>
      </w:r>
      <w:r w:rsidR="00BA4EB0" w:rsidRPr="00485FF3">
        <w:rPr>
          <w:szCs w:val="21"/>
        </w:rPr>
        <w:t>9.31%</w:t>
      </w:r>
      <w:r w:rsidR="00BA4EB0" w:rsidRPr="00485FF3">
        <w:rPr>
          <w:szCs w:val="21"/>
        </w:rPr>
        <w:t>，恒生指数上涨</w:t>
      </w:r>
      <w:r w:rsidR="00BA4EB0" w:rsidRPr="00485FF3">
        <w:rPr>
          <w:szCs w:val="21"/>
        </w:rPr>
        <w:t>2.91%</w:t>
      </w:r>
      <w:r w:rsidR="00BA4EB0" w:rsidRPr="00485FF3">
        <w:rPr>
          <w:szCs w:val="21"/>
        </w:rPr>
        <w:t>。</w:t>
      </w:r>
    </w:p>
    <w:tbl>
      <w:tblPr>
        <w:tblW w:w="0" w:type="auto"/>
        <w:tblInd w:w="108" w:type="dxa"/>
        <w:shd w:val="clear" w:color="auto" w:fill="C0C0C0"/>
        <w:tblLook w:val="01E0" w:firstRow="1" w:lastRow="1" w:firstColumn="1" w:lastColumn="1" w:noHBand="0" w:noVBand="0"/>
      </w:tblPr>
      <w:tblGrid>
        <w:gridCol w:w="7140"/>
      </w:tblGrid>
      <w:tr w:rsidR="006028B5" w:rsidRPr="00485FF3" w:rsidTr="00DB50FE">
        <w:tc>
          <w:tcPr>
            <w:tcW w:w="7140" w:type="dxa"/>
            <w:shd w:val="clear" w:color="auto" w:fill="C0C0C0"/>
          </w:tcPr>
          <w:p w:rsidR="006028B5" w:rsidRPr="00485FF3" w:rsidRDefault="005B738A" w:rsidP="0043746B">
            <w:pPr>
              <w:spacing w:line="0" w:lineRule="atLeast"/>
              <w:rPr>
                <w:b/>
              </w:rPr>
            </w:pPr>
            <w:r w:rsidRPr="00485FF3">
              <w:rPr>
                <w:b/>
              </w:rPr>
              <w:t>11</w:t>
            </w:r>
            <w:r w:rsidRPr="00485FF3">
              <w:rPr>
                <w:b/>
              </w:rPr>
              <w:t>月</w:t>
            </w:r>
            <w:proofErr w:type="gramStart"/>
            <w:r w:rsidR="0043746B" w:rsidRPr="00485FF3">
              <w:rPr>
                <w:b/>
              </w:rPr>
              <w:t>申万一级</w:t>
            </w:r>
            <w:r w:rsidR="006028B5" w:rsidRPr="00485FF3">
              <w:rPr>
                <w:b/>
              </w:rPr>
              <w:t>行业</w:t>
            </w:r>
            <w:proofErr w:type="gramEnd"/>
            <w:r w:rsidR="006028B5" w:rsidRPr="00485FF3">
              <w:rPr>
                <w:b/>
              </w:rPr>
              <w:t>涨跌幅</w:t>
            </w:r>
          </w:p>
        </w:tc>
      </w:tr>
    </w:tbl>
    <w:p w:rsidR="006028B5" w:rsidRPr="00485FF3" w:rsidRDefault="00EB5869" w:rsidP="006028B5">
      <w:pPr>
        <w:rPr>
          <w:noProof/>
          <w:sz w:val="24"/>
        </w:rPr>
      </w:pPr>
      <w:r w:rsidRPr="00485FF3">
        <w:rPr>
          <w:noProof/>
        </w:rPr>
        <w:drawing>
          <wp:inline distT="0" distB="0" distL="0" distR="0" wp14:anchorId="126121D6" wp14:editId="335BC43E">
            <wp:extent cx="4495800" cy="2943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B5" w:rsidRPr="00485FF3" w:rsidRDefault="00852716" w:rsidP="006028B5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</w:p>
    <w:p w:rsidR="00836438" w:rsidRPr="00485FF3" w:rsidRDefault="005B738A" w:rsidP="00836438">
      <w:pPr>
        <w:spacing w:beforeLines="50" w:before="156" w:afterLines="50" w:after="156" w:line="360" w:lineRule="auto"/>
        <w:rPr>
          <w:b/>
          <w:color w:val="C00000"/>
          <w:sz w:val="24"/>
        </w:rPr>
      </w:pPr>
      <w:r w:rsidRPr="00485FF3">
        <w:rPr>
          <w:b/>
          <w:color w:val="C00000"/>
          <w:sz w:val="24"/>
        </w:rPr>
        <w:lastRenderedPageBreak/>
        <w:t>11</w:t>
      </w:r>
      <w:proofErr w:type="gramStart"/>
      <w:r w:rsidRPr="00485FF3">
        <w:rPr>
          <w:b/>
          <w:color w:val="C00000"/>
          <w:sz w:val="24"/>
        </w:rPr>
        <w:t>月</w:t>
      </w:r>
      <w:r w:rsidR="00321EE6" w:rsidRPr="00485FF3">
        <w:rPr>
          <w:b/>
          <w:color w:val="C00000"/>
          <w:sz w:val="24"/>
        </w:rPr>
        <w:t>分级基金</w:t>
      </w:r>
      <w:proofErr w:type="gramEnd"/>
      <w:r w:rsidR="00321EE6" w:rsidRPr="00485FF3">
        <w:rPr>
          <w:b/>
          <w:color w:val="C00000"/>
          <w:sz w:val="24"/>
        </w:rPr>
        <w:t>情绪</w:t>
      </w:r>
    </w:p>
    <w:p w:rsidR="00CD439E" w:rsidRPr="00485FF3" w:rsidRDefault="00CD439E" w:rsidP="00EA3690">
      <w:pPr>
        <w:widowControl/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分级基金情绪指数，是好买基金研究中心，针对分级基金市场情绪走势编制的指数。根据对分级基金情绪指数历史数据的分析，分级基金情绪指数是沪深</w:t>
      </w:r>
      <w:r w:rsidRPr="00485FF3">
        <w:rPr>
          <w:szCs w:val="21"/>
        </w:rPr>
        <w:t>300</w:t>
      </w:r>
      <w:r w:rsidRPr="00485FF3">
        <w:rPr>
          <w:szCs w:val="21"/>
        </w:rPr>
        <w:t>指数的滞后指标，其拐点一般出现在沪深</w:t>
      </w:r>
      <w:r w:rsidRPr="00485FF3">
        <w:rPr>
          <w:szCs w:val="21"/>
        </w:rPr>
        <w:t>300</w:t>
      </w:r>
      <w:r w:rsidRPr="00485FF3">
        <w:rPr>
          <w:szCs w:val="21"/>
        </w:rPr>
        <w:t>指数的拐点之后，如情绪指数未出现反转，沪深</w:t>
      </w:r>
      <w:r w:rsidRPr="00485FF3">
        <w:rPr>
          <w:szCs w:val="21"/>
        </w:rPr>
        <w:t>300</w:t>
      </w:r>
      <w:r w:rsidRPr="00485FF3">
        <w:rPr>
          <w:szCs w:val="21"/>
        </w:rPr>
        <w:t>指数延续原来的走势是大概率事件。</w:t>
      </w:r>
    </w:p>
    <w:p w:rsidR="00836438" w:rsidRPr="00485FF3" w:rsidRDefault="005B738A" w:rsidP="00EA3690">
      <w:pPr>
        <w:widowControl/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11</w:t>
      </w:r>
      <w:r w:rsidRPr="00485FF3">
        <w:rPr>
          <w:szCs w:val="21"/>
        </w:rPr>
        <w:t>月</w:t>
      </w:r>
      <w:r w:rsidR="00CE11B7" w:rsidRPr="00485FF3">
        <w:rPr>
          <w:szCs w:val="21"/>
        </w:rPr>
        <w:t>份，</w:t>
      </w:r>
      <w:r w:rsidR="00151021" w:rsidRPr="00485FF3">
        <w:rPr>
          <w:szCs w:val="21"/>
        </w:rPr>
        <w:t>在三中全会利好下，市场止跌回升</w:t>
      </w:r>
      <w:r w:rsidR="00D30FBB" w:rsidRPr="00485FF3">
        <w:rPr>
          <w:szCs w:val="21"/>
        </w:rPr>
        <w:t>。</w:t>
      </w:r>
      <w:r w:rsidR="00A7630E" w:rsidRPr="00485FF3">
        <w:rPr>
          <w:szCs w:val="21"/>
        </w:rPr>
        <w:t>截止</w:t>
      </w:r>
      <w:r w:rsidRPr="00485FF3">
        <w:rPr>
          <w:szCs w:val="21"/>
        </w:rPr>
        <w:t>11</w:t>
      </w:r>
      <w:r w:rsidRPr="00485FF3">
        <w:rPr>
          <w:szCs w:val="21"/>
        </w:rPr>
        <w:t>月</w:t>
      </w:r>
      <w:r w:rsidR="00D67069" w:rsidRPr="00485FF3">
        <w:rPr>
          <w:szCs w:val="21"/>
        </w:rPr>
        <w:t>末，</w:t>
      </w:r>
      <w:r w:rsidR="005F60C0" w:rsidRPr="00485FF3">
        <w:rPr>
          <w:szCs w:val="21"/>
        </w:rPr>
        <w:t>沪深</w:t>
      </w:r>
      <w:r w:rsidR="005F60C0" w:rsidRPr="00485FF3">
        <w:rPr>
          <w:szCs w:val="21"/>
        </w:rPr>
        <w:t>300</w:t>
      </w:r>
      <w:r w:rsidR="005F60C0" w:rsidRPr="00485FF3">
        <w:rPr>
          <w:szCs w:val="21"/>
        </w:rPr>
        <w:t>指数</w:t>
      </w:r>
      <w:r w:rsidR="00CD439E" w:rsidRPr="00485FF3">
        <w:rPr>
          <w:szCs w:val="21"/>
        </w:rPr>
        <w:t>全月</w:t>
      </w:r>
      <w:r w:rsidR="00151021" w:rsidRPr="00485FF3">
        <w:rPr>
          <w:szCs w:val="21"/>
        </w:rPr>
        <w:t>上涨</w:t>
      </w:r>
      <w:r w:rsidR="00151021" w:rsidRPr="00485FF3">
        <w:rPr>
          <w:szCs w:val="21"/>
        </w:rPr>
        <w:t>2.75%</w:t>
      </w:r>
      <w:r w:rsidR="00A7630E" w:rsidRPr="00485FF3">
        <w:rPr>
          <w:szCs w:val="21"/>
        </w:rPr>
        <w:t>。分级基金情绪指数</w:t>
      </w:r>
      <w:r w:rsidR="002B228B" w:rsidRPr="00485FF3">
        <w:rPr>
          <w:szCs w:val="21"/>
        </w:rPr>
        <w:t>在</w:t>
      </w:r>
      <w:r w:rsidRPr="00485FF3">
        <w:rPr>
          <w:szCs w:val="21"/>
        </w:rPr>
        <w:t>11</w:t>
      </w:r>
      <w:r w:rsidRPr="00485FF3">
        <w:rPr>
          <w:szCs w:val="21"/>
        </w:rPr>
        <w:t>月</w:t>
      </w:r>
      <w:r w:rsidR="002B228B" w:rsidRPr="00485FF3">
        <w:rPr>
          <w:szCs w:val="21"/>
        </w:rPr>
        <w:t>下旬出现反转</w:t>
      </w:r>
      <w:r w:rsidR="001B180B" w:rsidRPr="00485FF3">
        <w:rPr>
          <w:szCs w:val="21"/>
        </w:rPr>
        <w:t>趋势</w:t>
      </w:r>
      <w:r w:rsidR="00A7630E" w:rsidRPr="00485FF3">
        <w:rPr>
          <w:szCs w:val="21"/>
        </w:rPr>
        <w:t>，</w:t>
      </w:r>
      <w:r w:rsidR="001B180B" w:rsidRPr="00485FF3">
        <w:rPr>
          <w:szCs w:val="21"/>
        </w:rPr>
        <w:t>基本</w:t>
      </w:r>
      <w:r w:rsidR="002B228B" w:rsidRPr="00485FF3">
        <w:rPr>
          <w:szCs w:val="21"/>
        </w:rPr>
        <w:t>确认</w:t>
      </w:r>
      <w:r w:rsidR="001B180B" w:rsidRPr="00485FF3">
        <w:rPr>
          <w:szCs w:val="21"/>
        </w:rPr>
        <w:t>了</w:t>
      </w:r>
      <w:r w:rsidR="002B228B" w:rsidRPr="00485FF3">
        <w:rPr>
          <w:szCs w:val="21"/>
        </w:rPr>
        <w:t>沪深</w:t>
      </w:r>
      <w:r w:rsidR="002B228B" w:rsidRPr="00485FF3">
        <w:rPr>
          <w:szCs w:val="21"/>
        </w:rPr>
        <w:t>300</w:t>
      </w:r>
      <w:r w:rsidR="001B180B" w:rsidRPr="00485FF3">
        <w:rPr>
          <w:szCs w:val="21"/>
        </w:rPr>
        <w:t>在三中全会后的上涨</w:t>
      </w:r>
      <w:r w:rsidR="002B228B" w:rsidRPr="00485FF3">
        <w:rPr>
          <w:szCs w:val="21"/>
        </w:rPr>
        <w:t>趋势，</w:t>
      </w:r>
      <w:r w:rsidR="00A7630E" w:rsidRPr="00485FF3">
        <w:rPr>
          <w:szCs w:val="21"/>
        </w:rPr>
        <w:t>表示</w:t>
      </w:r>
      <w:r w:rsidR="00BF01F2" w:rsidRPr="00485FF3">
        <w:rPr>
          <w:szCs w:val="21"/>
        </w:rPr>
        <w:t>短期内</w:t>
      </w:r>
      <w:r w:rsidR="00A7630E" w:rsidRPr="00485FF3">
        <w:rPr>
          <w:szCs w:val="21"/>
        </w:rPr>
        <w:t>市场对</w:t>
      </w:r>
      <w:r w:rsidR="00CE11B7" w:rsidRPr="00485FF3">
        <w:rPr>
          <w:szCs w:val="21"/>
        </w:rPr>
        <w:t>未来</w:t>
      </w:r>
      <w:r w:rsidR="00A7630E" w:rsidRPr="00485FF3">
        <w:rPr>
          <w:szCs w:val="21"/>
        </w:rPr>
        <w:t>市场走势</w:t>
      </w:r>
      <w:r w:rsidR="004408EF" w:rsidRPr="00485FF3">
        <w:rPr>
          <w:szCs w:val="21"/>
        </w:rPr>
        <w:t>趋于</w:t>
      </w:r>
      <w:r w:rsidR="00A7630E" w:rsidRPr="00485FF3">
        <w:rPr>
          <w:szCs w:val="21"/>
        </w:rPr>
        <w:t>乐观，</w:t>
      </w:r>
      <w:r w:rsidR="00CE11B7" w:rsidRPr="00485FF3">
        <w:rPr>
          <w:szCs w:val="21"/>
        </w:rPr>
        <w:t>沪深</w:t>
      </w:r>
      <w:r w:rsidR="00CE11B7" w:rsidRPr="00485FF3">
        <w:rPr>
          <w:szCs w:val="21"/>
        </w:rPr>
        <w:t>300</w:t>
      </w:r>
      <w:r w:rsidR="00CE11B7" w:rsidRPr="00485FF3">
        <w:rPr>
          <w:szCs w:val="21"/>
        </w:rPr>
        <w:t>指数</w:t>
      </w:r>
      <w:r w:rsidR="00037FF5" w:rsidRPr="00485FF3">
        <w:rPr>
          <w:szCs w:val="21"/>
        </w:rPr>
        <w:t>短期</w:t>
      </w:r>
      <w:proofErr w:type="gramStart"/>
      <w:r w:rsidR="00037FF5" w:rsidRPr="00485FF3">
        <w:rPr>
          <w:szCs w:val="21"/>
        </w:rPr>
        <w:t>内</w:t>
      </w:r>
      <w:r w:rsidR="00CE11B7" w:rsidRPr="00485FF3">
        <w:rPr>
          <w:szCs w:val="21"/>
        </w:rPr>
        <w:t>延</w:t>
      </w:r>
      <w:proofErr w:type="gramEnd"/>
      <w:r w:rsidR="00CE11B7" w:rsidRPr="00485FF3">
        <w:rPr>
          <w:szCs w:val="21"/>
        </w:rPr>
        <w:t>续</w:t>
      </w:r>
      <w:r w:rsidR="004408EF" w:rsidRPr="00485FF3">
        <w:rPr>
          <w:szCs w:val="21"/>
        </w:rPr>
        <w:t>上涨</w:t>
      </w:r>
      <w:r w:rsidR="00A7630E" w:rsidRPr="00485FF3">
        <w:rPr>
          <w:szCs w:val="21"/>
        </w:rPr>
        <w:t>态势是大概率事件</w:t>
      </w:r>
      <w:r w:rsidR="00586798" w:rsidRPr="00485FF3">
        <w:rPr>
          <w:szCs w:val="21"/>
        </w:rPr>
        <w:t>。</w:t>
      </w:r>
    </w:p>
    <w:tbl>
      <w:tblPr>
        <w:tblW w:w="5000" w:type="pct"/>
        <w:shd w:val="clear" w:color="auto" w:fill="C0C0C0"/>
        <w:tblLook w:val="01E0" w:firstRow="1" w:lastRow="1" w:firstColumn="1" w:lastColumn="1" w:noHBand="0" w:noVBand="0"/>
      </w:tblPr>
      <w:tblGrid>
        <w:gridCol w:w="10420"/>
      </w:tblGrid>
      <w:tr w:rsidR="00836438" w:rsidRPr="00485FF3" w:rsidTr="00D30FBB">
        <w:tc>
          <w:tcPr>
            <w:tcW w:w="5000" w:type="pct"/>
            <w:shd w:val="clear" w:color="auto" w:fill="C0C0C0"/>
          </w:tcPr>
          <w:p w:rsidR="00836438" w:rsidRPr="00485FF3" w:rsidRDefault="00DD2FF8" w:rsidP="00544190">
            <w:pPr>
              <w:spacing w:line="0" w:lineRule="atLeast"/>
              <w:rPr>
                <w:b/>
              </w:rPr>
            </w:pPr>
            <w:r w:rsidRPr="00485FF3">
              <w:rPr>
                <w:b/>
              </w:rPr>
              <w:t>分级基金情绪</w:t>
            </w:r>
            <w:r w:rsidR="004A0ABF" w:rsidRPr="00485FF3">
              <w:rPr>
                <w:b/>
              </w:rPr>
              <w:t>指数走势</w:t>
            </w:r>
          </w:p>
        </w:tc>
      </w:tr>
    </w:tbl>
    <w:p w:rsidR="00836438" w:rsidRPr="00485FF3" w:rsidRDefault="00151021" w:rsidP="00836438">
      <w:pPr>
        <w:rPr>
          <w:noProof/>
          <w:sz w:val="24"/>
        </w:rPr>
      </w:pPr>
      <w:r w:rsidRPr="00485FF3">
        <w:rPr>
          <w:noProof/>
        </w:rPr>
        <w:drawing>
          <wp:inline distT="0" distB="0" distL="0" distR="0" wp14:anchorId="62844C86" wp14:editId="08788DE5">
            <wp:extent cx="6515100" cy="358179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58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F0" w:rsidRPr="00485FF3" w:rsidRDefault="00836438" w:rsidP="00836438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955E54" w:rsidRPr="00485FF3">
        <w:rPr>
          <w:sz w:val="18"/>
          <w:szCs w:val="18"/>
        </w:rPr>
        <w:t>Wind</w:t>
      </w:r>
      <w:r w:rsidR="00955E54" w:rsidRPr="00485FF3">
        <w:rPr>
          <w:sz w:val="18"/>
          <w:szCs w:val="18"/>
        </w:rPr>
        <w:t>、</w:t>
      </w:r>
      <w:r w:rsidRPr="00485FF3">
        <w:rPr>
          <w:sz w:val="18"/>
          <w:szCs w:val="18"/>
        </w:rPr>
        <w:t>好买基金研究中心</w:t>
      </w:r>
    </w:p>
    <w:p w:rsidR="0050670A" w:rsidRPr="00485FF3" w:rsidRDefault="0050670A" w:rsidP="00836438">
      <w:pPr>
        <w:spacing w:line="360" w:lineRule="auto"/>
        <w:rPr>
          <w:sz w:val="18"/>
          <w:szCs w:val="18"/>
        </w:rPr>
      </w:pPr>
    </w:p>
    <w:p w:rsidR="006028B5" w:rsidRPr="00485FF3" w:rsidRDefault="005D2C79" w:rsidP="00574566">
      <w:pPr>
        <w:spacing w:beforeLines="50" w:before="156" w:line="360" w:lineRule="auto"/>
        <w:rPr>
          <w:b/>
          <w:color w:val="C00000"/>
          <w:sz w:val="24"/>
        </w:rPr>
      </w:pPr>
      <w:r w:rsidRPr="00485FF3">
        <w:rPr>
          <w:b/>
          <w:color w:val="C00000"/>
          <w:sz w:val="24"/>
        </w:rPr>
        <w:t>分级基金</w:t>
      </w:r>
      <w:r w:rsidR="003D0EA1" w:rsidRPr="00485FF3">
        <w:rPr>
          <w:b/>
          <w:color w:val="C00000"/>
          <w:sz w:val="24"/>
        </w:rPr>
        <w:t>各</w:t>
      </w:r>
      <w:r w:rsidR="006028B5" w:rsidRPr="00485FF3">
        <w:rPr>
          <w:b/>
          <w:color w:val="C00000"/>
          <w:sz w:val="24"/>
        </w:rPr>
        <w:t>份额</w:t>
      </w:r>
      <w:r w:rsidR="005B738A" w:rsidRPr="00485FF3">
        <w:rPr>
          <w:b/>
          <w:color w:val="C00000"/>
          <w:sz w:val="24"/>
        </w:rPr>
        <w:t>11</w:t>
      </w:r>
      <w:r w:rsidR="005B738A" w:rsidRPr="00485FF3">
        <w:rPr>
          <w:b/>
          <w:color w:val="C00000"/>
          <w:sz w:val="24"/>
        </w:rPr>
        <w:t>月</w:t>
      </w:r>
      <w:r w:rsidR="006028B5" w:rsidRPr="00485FF3">
        <w:rPr>
          <w:b/>
          <w:color w:val="C00000"/>
          <w:sz w:val="24"/>
        </w:rPr>
        <w:t>份表现</w:t>
      </w:r>
      <w:r w:rsidR="00F23D3D" w:rsidRPr="00485FF3">
        <w:rPr>
          <w:b/>
          <w:color w:val="C00000"/>
          <w:sz w:val="24"/>
        </w:rPr>
        <w:t>综述及分析</w:t>
      </w:r>
    </w:p>
    <w:p w:rsidR="00C85EE9" w:rsidRPr="00485FF3" w:rsidRDefault="00C85EE9" w:rsidP="00C85EE9">
      <w:pPr>
        <w:spacing w:line="360" w:lineRule="auto"/>
        <w:rPr>
          <w:b/>
          <w:szCs w:val="21"/>
        </w:rPr>
      </w:pPr>
      <w:r w:rsidRPr="00485FF3">
        <w:rPr>
          <w:b/>
          <w:szCs w:val="21"/>
        </w:rPr>
        <w:t>1.</w:t>
      </w:r>
      <w:r w:rsidRPr="00485FF3">
        <w:rPr>
          <w:b/>
          <w:szCs w:val="21"/>
        </w:rPr>
        <w:t>基础份额表现</w:t>
      </w:r>
      <w:r w:rsidRPr="00485FF3">
        <w:rPr>
          <w:b/>
          <w:szCs w:val="21"/>
        </w:rPr>
        <w:t xml:space="preserve"> </w:t>
      </w:r>
    </w:p>
    <w:p w:rsidR="006028B5" w:rsidRPr="00485FF3" w:rsidRDefault="00C85EE9" w:rsidP="00C85EE9">
      <w:pPr>
        <w:spacing w:line="360" w:lineRule="auto"/>
        <w:rPr>
          <w:b/>
          <w:szCs w:val="21"/>
        </w:rPr>
      </w:pPr>
      <w:r w:rsidRPr="00485FF3">
        <w:rPr>
          <w:b/>
          <w:szCs w:val="21"/>
        </w:rPr>
        <w:t>1.1</w:t>
      </w:r>
      <w:r w:rsidR="006028B5" w:rsidRPr="00485FF3">
        <w:rPr>
          <w:b/>
          <w:szCs w:val="21"/>
        </w:rPr>
        <w:t>基础份额的净值表现</w:t>
      </w:r>
    </w:p>
    <w:p w:rsidR="00653DD4" w:rsidRPr="00485FF3" w:rsidRDefault="005B738A" w:rsidP="00F23D3D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11</w:t>
      </w:r>
      <w:r w:rsidRPr="00485FF3">
        <w:rPr>
          <w:szCs w:val="21"/>
        </w:rPr>
        <w:t>月</w:t>
      </w:r>
      <w:r w:rsidR="00955E54" w:rsidRPr="00485FF3">
        <w:rPr>
          <w:szCs w:val="21"/>
        </w:rPr>
        <w:t>份，</w:t>
      </w:r>
      <w:r w:rsidR="0050670A" w:rsidRPr="00485FF3">
        <w:rPr>
          <w:szCs w:val="21"/>
        </w:rPr>
        <w:t>三中全会在全面深化改革的决心和举措，都超出各界预期</w:t>
      </w:r>
      <w:r w:rsidR="00E82C6A" w:rsidRPr="00485FF3">
        <w:rPr>
          <w:szCs w:val="21"/>
        </w:rPr>
        <w:t>，</w:t>
      </w:r>
      <w:r w:rsidR="00B64379" w:rsidRPr="00485FF3">
        <w:rPr>
          <w:szCs w:val="21"/>
        </w:rPr>
        <w:t>市场</w:t>
      </w:r>
      <w:r w:rsidR="0050670A" w:rsidRPr="00485FF3">
        <w:rPr>
          <w:szCs w:val="21"/>
        </w:rPr>
        <w:t>情绪高涨，</w:t>
      </w:r>
      <w:r w:rsidR="001009D6" w:rsidRPr="00485FF3">
        <w:rPr>
          <w:szCs w:val="21"/>
        </w:rPr>
        <w:t>沪深两市</w:t>
      </w:r>
      <w:r w:rsidR="0050670A" w:rsidRPr="00485FF3">
        <w:rPr>
          <w:szCs w:val="21"/>
        </w:rPr>
        <w:t>在三中全会后</w:t>
      </w:r>
      <w:r w:rsidR="00C46412" w:rsidRPr="00485FF3">
        <w:rPr>
          <w:szCs w:val="21"/>
        </w:rPr>
        <w:t>止住颓势，</w:t>
      </w:r>
      <w:r w:rsidR="0050670A" w:rsidRPr="00485FF3">
        <w:rPr>
          <w:szCs w:val="21"/>
        </w:rPr>
        <w:t>大幅</w:t>
      </w:r>
      <w:r w:rsidR="00C46412" w:rsidRPr="00485FF3">
        <w:rPr>
          <w:szCs w:val="21"/>
        </w:rPr>
        <w:t>上扬</w:t>
      </w:r>
      <w:r w:rsidR="00285698" w:rsidRPr="00485FF3">
        <w:rPr>
          <w:szCs w:val="21"/>
        </w:rPr>
        <w:t>。</w:t>
      </w:r>
    </w:p>
    <w:p w:rsidR="00F23D3D" w:rsidRPr="00485FF3" w:rsidRDefault="00B348EC" w:rsidP="00F23D3D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lastRenderedPageBreak/>
        <w:t>市场</w:t>
      </w:r>
      <w:r w:rsidR="00415C1B" w:rsidRPr="00485FF3">
        <w:rPr>
          <w:szCs w:val="21"/>
        </w:rPr>
        <w:t>回暖</w:t>
      </w:r>
      <w:r w:rsidRPr="00485FF3">
        <w:rPr>
          <w:szCs w:val="21"/>
        </w:rPr>
        <w:t>的情况下，</w:t>
      </w:r>
      <w:r w:rsidR="00C55810" w:rsidRPr="00485FF3">
        <w:rPr>
          <w:szCs w:val="21"/>
        </w:rPr>
        <w:t>股票型分级基金</w:t>
      </w:r>
      <w:r w:rsidR="00BE18B6" w:rsidRPr="00485FF3">
        <w:rPr>
          <w:szCs w:val="21"/>
        </w:rPr>
        <w:t>普遍</w:t>
      </w:r>
      <w:r w:rsidR="00415C1B" w:rsidRPr="00485FF3">
        <w:rPr>
          <w:szCs w:val="21"/>
        </w:rPr>
        <w:t>上涨</w:t>
      </w:r>
      <w:r w:rsidR="00E70148" w:rsidRPr="00485FF3">
        <w:rPr>
          <w:szCs w:val="21"/>
        </w:rPr>
        <w:t>。其中</w:t>
      </w:r>
      <w:r w:rsidR="00415C1B" w:rsidRPr="00485FF3">
        <w:rPr>
          <w:szCs w:val="21"/>
        </w:rPr>
        <w:t>，中欧盛世成长分级、</w:t>
      </w:r>
      <w:proofErr w:type="gramStart"/>
      <w:r w:rsidR="00415C1B" w:rsidRPr="00485FF3">
        <w:rPr>
          <w:szCs w:val="21"/>
        </w:rPr>
        <w:t>诺安中证创业</w:t>
      </w:r>
      <w:proofErr w:type="gramEnd"/>
      <w:r w:rsidR="00415C1B" w:rsidRPr="00485FF3">
        <w:rPr>
          <w:szCs w:val="21"/>
        </w:rPr>
        <w:t>成长和</w:t>
      </w:r>
      <w:proofErr w:type="gramStart"/>
      <w:r w:rsidR="00415C1B" w:rsidRPr="00485FF3">
        <w:rPr>
          <w:szCs w:val="21"/>
        </w:rPr>
        <w:t>国联安双力</w:t>
      </w:r>
      <w:proofErr w:type="gramEnd"/>
      <w:r w:rsidR="00415C1B" w:rsidRPr="00485FF3">
        <w:rPr>
          <w:szCs w:val="21"/>
        </w:rPr>
        <w:t>中小板</w:t>
      </w:r>
      <w:r w:rsidR="00E70148" w:rsidRPr="00485FF3">
        <w:rPr>
          <w:szCs w:val="21"/>
        </w:rPr>
        <w:t>，</w:t>
      </w:r>
      <w:r w:rsidR="000F6420" w:rsidRPr="00485FF3">
        <w:rPr>
          <w:szCs w:val="21"/>
        </w:rPr>
        <w:t>涨幅</w:t>
      </w:r>
      <w:r w:rsidR="008A6AB9" w:rsidRPr="00485FF3">
        <w:rPr>
          <w:szCs w:val="21"/>
        </w:rPr>
        <w:t>分别为</w:t>
      </w:r>
      <w:r w:rsidR="008A6AB9" w:rsidRPr="00485FF3">
        <w:rPr>
          <w:szCs w:val="21"/>
        </w:rPr>
        <w:t>9.12%</w:t>
      </w:r>
      <w:r w:rsidR="008A6AB9" w:rsidRPr="00485FF3">
        <w:rPr>
          <w:szCs w:val="21"/>
        </w:rPr>
        <w:t>、</w:t>
      </w:r>
      <w:r w:rsidR="008A6AB9" w:rsidRPr="00485FF3">
        <w:rPr>
          <w:szCs w:val="21"/>
        </w:rPr>
        <w:t>6.51%</w:t>
      </w:r>
      <w:r w:rsidR="008A6AB9" w:rsidRPr="00485FF3">
        <w:rPr>
          <w:szCs w:val="21"/>
        </w:rPr>
        <w:t>和</w:t>
      </w:r>
      <w:r w:rsidR="008A6AB9" w:rsidRPr="00485FF3">
        <w:rPr>
          <w:szCs w:val="21"/>
        </w:rPr>
        <w:t>6.45%</w:t>
      </w:r>
      <w:r w:rsidR="00E70148" w:rsidRPr="00485FF3">
        <w:rPr>
          <w:szCs w:val="21"/>
        </w:rPr>
        <w:t>。</w:t>
      </w:r>
      <w:r w:rsidR="008A6AB9" w:rsidRPr="00485FF3">
        <w:rPr>
          <w:szCs w:val="21"/>
        </w:rPr>
        <w:t>仅国泰国证房地产下跌</w:t>
      </w:r>
      <w:r w:rsidR="002A6A81" w:rsidRPr="00485FF3">
        <w:rPr>
          <w:szCs w:val="21"/>
        </w:rPr>
        <w:t>，</w:t>
      </w:r>
      <w:r w:rsidR="00BE18B6" w:rsidRPr="00485FF3">
        <w:rPr>
          <w:szCs w:val="21"/>
        </w:rPr>
        <w:t>跌</w:t>
      </w:r>
      <w:r w:rsidRPr="00485FF3">
        <w:rPr>
          <w:szCs w:val="21"/>
        </w:rPr>
        <w:t>幅</w:t>
      </w:r>
      <w:r w:rsidR="00134305" w:rsidRPr="00485FF3">
        <w:rPr>
          <w:szCs w:val="21"/>
        </w:rPr>
        <w:t>为</w:t>
      </w:r>
      <w:r w:rsidR="008A6AB9" w:rsidRPr="00485FF3">
        <w:rPr>
          <w:szCs w:val="21"/>
        </w:rPr>
        <w:t>1.72%</w:t>
      </w:r>
      <w:r w:rsidR="00134305" w:rsidRPr="00485FF3">
        <w:rPr>
          <w:szCs w:val="21"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70"/>
        <w:gridCol w:w="1203"/>
      </w:tblGrid>
      <w:tr w:rsidR="006028B5" w:rsidRPr="00485FF3" w:rsidTr="00506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0" w:type="auto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6028B5" w:rsidRPr="00485FF3" w:rsidRDefault="005B738A" w:rsidP="006D3B57">
            <w:pPr>
              <w:spacing w:line="0" w:lineRule="atLeast"/>
              <w:rPr>
                <w:b w:val="0"/>
              </w:rPr>
            </w:pPr>
            <w:r w:rsidRPr="00485FF3">
              <w:t>11</w:t>
            </w:r>
            <w:proofErr w:type="gramStart"/>
            <w:r w:rsidRPr="00485FF3">
              <w:t>月</w:t>
            </w:r>
            <w:r w:rsidR="006028B5" w:rsidRPr="00485FF3">
              <w:t>分</w:t>
            </w:r>
            <w:proofErr w:type="gramEnd"/>
            <w:r w:rsidR="006028B5" w:rsidRPr="00485FF3">
              <w:t>级</w:t>
            </w:r>
            <w:proofErr w:type="gramStart"/>
            <w:r w:rsidR="006028B5" w:rsidRPr="00485FF3">
              <w:t>股基基础</w:t>
            </w:r>
            <w:proofErr w:type="gramEnd"/>
            <w:r w:rsidR="006028B5" w:rsidRPr="00485FF3">
              <w:t>份额涨跌</w:t>
            </w:r>
            <w:r w:rsidR="003772FD" w:rsidRPr="00485FF3">
              <w:t>复权单位净值</w:t>
            </w:r>
            <w:r w:rsidR="006D3B57" w:rsidRPr="00485FF3">
              <w:t>表现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简称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涨跌幅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中欧盛世成长分级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9.12%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诺安中证创业</w:t>
            </w:r>
            <w:proofErr w:type="gramEnd"/>
            <w:r w:rsidRPr="00485FF3">
              <w:rPr>
                <w:sz w:val="18"/>
                <w:szCs w:val="18"/>
              </w:rPr>
              <w:t>成长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6.51%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国联安双力</w:t>
            </w:r>
            <w:proofErr w:type="gramEnd"/>
            <w:r w:rsidRPr="00485FF3">
              <w:rPr>
                <w:sz w:val="18"/>
                <w:szCs w:val="18"/>
              </w:rPr>
              <w:t>中小板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6.45%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万家中</w:t>
            </w:r>
            <w:proofErr w:type="gramStart"/>
            <w:r w:rsidRPr="00485FF3">
              <w:rPr>
                <w:sz w:val="18"/>
                <w:szCs w:val="18"/>
              </w:rPr>
              <w:t>证创业</w:t>
            </w:r>
            <w:proofErr w:type="gramEnd"/>
            <w:r w:rsidRPr="00485FF3">
              <w:rPr>
                <w:sz w:val="18"/>
                <w:szCs w:val="18"/>
              </w:rPr>
              <w:t>成长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6.26%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工银瑞信中</w:t>
            </w:r>
            <w:proofErr w:type="gramEnd"/>
            <w:r w:rsidRPr="00485FF3">
              <w:rPr>
                <w:sz w:val="18"/>
                <w:szCs w:val="18"/>
              </w:rPr>
              <w:t>证</w:t>
            </w:r>
            <w:r w:rsidRPr="00485FF3">
              <w:rPr>
                <w:sz w:val="18"/>
                <w:szCs w:val="18"/>
              </w:rPr>
              <w:t>500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5.76%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华商中证</w:t>
            </w:r>
            <w:r w:rsidRPr="00485FF3">
              <w:rPr>
                <w:sz w:val="18"/>
                <w:szCs w:val="18"/>
              </w:rPr>
              <w:t>500</w:t>
            </w:r>
            <w:r w:rsidRPr="00485FF3">
              <w:rPr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5.46%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金鹰中证</w:t>
            </w:r>
            <w:r w:rsidRPr="00485FF3">
              <w:rPr>
                <w:sz w:val="18"/>
                <w:szCs w:val="18"/>
              </w:rPr>
              <w:t>500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5.39%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长城久兆中小</w:t>
            </w:r>
            <w:proofErr w:type="gramEnd"/>
            <w:r w:rsidRPr="00485FF3">
              <w:rPr>
                <w:sz w:val="18"/>
                <w:szCs w:val="18"/>
              </w:rPr>
              <w:t>板</w:t>
            </w:r>
            <w:r w:rsidRPr="00485FF3">
              <w:rPr>
                <w:sz w:val="18"/>
                <w:szCs w:val="18"/>
              </w:rPr>
              <w:t>300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5.35%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信诚中证</w:t>
            </w:r>
            <w:proofErr w:type="gramEnd"/>
            <w:r w:rsidRPr="00485FF3">
              <w:rPr>
                <w:sz w:val="18"/>
                <w:szCs w:val="18"/>
              </w:rPr>
              <w:t>500</w:t>
            </w:r>
            <w:r w:rsidRPr="00485FF3">
              <w:rPr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4.87%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泰达宏利中证</w:t>
            </w:r>
            <w:r w:rsidRPr="00485FF3">
              <w:rPr>
                <w:sz w:val="18"/>
                <w:szCs w:val="18"/>
              </w:rPr>
              <w:t>500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4.81%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</w:t>
            </w:r>
            <w:proofErr w:type="gramStart"/>
            <w:r w:rsidRPr="00485FF3">
              <w:rPr>
                <w:sz w:val="18"/>
                <w:szCs w:val="18"/>
              </w:rPr>
              <w:t>华消费</w:t>
            </w:r>
            <w:proofErr w:type="gramEnd"/>
            <w:r w:rsidRPr="00485FF3">
              <w:rPr>
                <w:sz w:val="18"/>
                <w:szCs w:val="18"/>
              </w:rPr>
              <w:t>主题分级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4.56%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泰信基本</w:t>
            </w:r>
            <w:proofErr w:type="gramEnd"/>
            <w:r w:rsidRPr="00485FF3">
              <w:rPr>
                <w:sz w:val="18"/>
                <w:szCs w:val="18"/>
              </w:rPr>
              <w:t>面</w:t>
            </w:r>
            <w:r w:rsidRPr="00485FF3">
              <w:rPr>
                <w:sz w:val="18"/>
                <w:szCs w:val="18"/>
              </w:rPr>
              <w:t>400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4.56%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申万菱</w:t>
            </w:r>
            <w:proofErr w:type="gramEnd"/>
            <w:r w:rsidRPr="00485FF3">
              <w:rPr>
                <w:sz w:val="18"/>
                <w:szCs w:val="18"/>
              </w:rPr>
              <w:t>信中小板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4.43%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招商中证大宗商品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4.35%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易方达中小</w:t>
            </w:r>
            <w:proofErr w:type="gramStart"/>
            <w:r w:rsidRPr="00485FF3">
              <w:rPr>
                <w:sz w:val="18"/>
                <w:szCs w:val="18"/>
              </w:rPr>
              <w:t>板指数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4.27%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兴全合润分级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4.26%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长盛同瑞中</w:t>
            </w:r>
            <w:proofErr w:type="gramEnd"/>
            <w:r w:rsidRPr="00485FF3">
              <w:rPr>
                <w:sz w:val="18"/>
                <w:szCs w:val="18"/>
              </w:rPr>
              <w:t>证</w:t>
            </w:r>
            <w:r w:rsidRPr="00485FF3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3.95%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南方新兴消费增长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3.67%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建信双利</w:t>
            </w:r>
            <w:proofErr w:type="gramEnd"/>
            <w:r w:rsidRPr="00485FF3">
              <w:rPr>
                <w:sz w:val="18"/>
                <w:szCs w:val="18"/>
              </w:rPr>
              <w:t>策略主题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3.55%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建信央视财经</w:t>
            </w:r>
            <w:r w:rsidRPr="00485FF3">
              <w:rPr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3.44%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银河沪深</w:t>
            </w:r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成长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3.03%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长盛同庆中证</w:t>
            </w:r>
            <w:r w:rsidRPr="00485FF3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2.80%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长盛同辉深证</w:t>
            </w:r>
            <w:r w:rsidRPr="00485FF3">
              <w:rPr>
                <w:sz w:val="18"/>
                <w:szCs w:val="18"/>
              </w:rPr>
              <w:t>100</w:t>
            </w:r>
            <w:r w:rsidRPr="00485FF3">
              <w:rPr>
                <w:sz w:val="18"/>
                <w:szCs w:val="18"/>
              </w:rPr>
              <w:t>等权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2.63%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和</w:t>
            </w:r>
            <w:r w:rsidRPr="00485FF3">
              <w:rPr>
                <w:sz w:val="18"/>
                <w:szCs w:val="18"/>
              </w:rPr>
              <w:t>300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2.49%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诺德深证</w:t>
            </w:r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2.42%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华安沪深</w:t>
            </w:r>
            <w:r w:rsidRPr="00485FF3">
              <w:rPr>
                <w:sz w:val="18"/>
                <w:szCs w:val="18"/>
              </w:rPr>
              <w:t>300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2.36%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浙商沪</w:t>
            </w:r>
            <w:proofErr w:type="gramEnd"/>
            <w:r w:rsidRPr="00485FF3">
              <w:rPr>
                <w:sz w:val="18"/>
                <w:szCs w:val="18"/>
              </w:rPr>
              <w:t>深</w:t>
            </w:r>
            <w:r w:rsidRPr="00485FF3">
              <w:rPr>
                <w:sz w:val="18"/>
                <w:szCs w:val="18"/>
              </w:rPr>
              <w:t>300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2.34%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信诚沪深</w:t>
            </w:r>
            <w:proofErr w:type="gramEnd"/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2.31%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鹏华中证</w:t>
            </w:r>
            <w:r w:rsidRPr="00485FF3">
              <w:rPr>
                <w:sz w:val="18"/>
                <w:szCs w:val="18"/>
              </w:rPr>
              <w:t>A</w:t>
            </w:r>
            <w:proofErr w:type="gramStart"/>
            <w:r w:rsidRPr="00485FF3">
              <w:rPr>
                <w:sz w:val="18"/>
                <w:szCs w:val="18"/>
              </w:rPr>
              <w:t>股资源</w:t>
            </w:r>
            <w:proofErr w:type="gramEnd"/>
            <w:r w:rsidRPr="00485FF3">
              <w:rPr>
                <w:sz w:val="18"/>
                <w:szCs w:val="18"/>
              </w:rPr>
              <w:t>产业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2.29%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银华中证等权重</w:t>
            </w:r>
            <w:r w:rsidRPr="00485FF3">
              <w:rPr>
                <w:sz w:val="18"/>
                <w:szCs w:val="18"/>
              </w:rPr>
              <w:t>90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2.20%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福深证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1.88%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福深证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1.88%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</w:t>
            </w:r>
            <w:proofErr w:type="gramEnd"/>
            <w:r w:rsidRPr="00485FF3">
              <w:rPr>
                <w:sz w:val="18"/>
                <w:szCs w:val="18"/>
              </w:rPr>
              <w:t>深证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1.73%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银华深证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1.71%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广发深证</w:t>
            </w:r>
            <w:proofErr w:type="gramEnd"/>
            <w:r w:rsidRPr="00485FF3">
              <w:rPr>
                <w:sz w:val="18"/>
                <w:szCs w:val="18"/>
              </w:rPr>
              <w:t>100</w:t>
            </w:r>
            <w:r w:rsidRPr="00485FF3">
              <w:rPr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1.62%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国联安双禧中证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1.59%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银华中</w:t>
            </w:r>
            <w:proofErr w:type="gramStart"/>
            <w:r w:rsidRPr="00485FF3">
              <w:rPr>
                <w:sz w:val="18"/>
                <w:szCs w:val="18"/>
              </w:rPr>
              <w:t>证内地</w:t>
            </w:r>
            <w:proofErr w:type="gramEnd"/>
            <w:r w:rsidRPr="00485FF3">
              <w:rPr>
                <w:sz w:val="18"/>
                <w:szCs w:val="18"/>
              </w:rPr>
              <w:t>资源主题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1.29%</w:t>
            </w:r>
          </w:p>
        </w:tc>
      </w:tr>
      <w:tr w:rsidR="0050670A" w:rsidRPr="00485FF3" w:rsidTr="00506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申万菱</w:t>
            </w:r>
            <w:proofErr w:type="gramEnd"/>
            <w:r w:rsidRPr="00485FF3">
              <w:rPr>
                <w:sz w:val="18"/>
                <w:szCs w:val="18"/>
              </w:rPr>
              <w:t>信深证成指分级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0.98%</w:t>
            </w:r>
          </w:p>
        </w:tc>
      </w:tr>
      <w:tr w:rsidR="0050670A" w:rsidRPr="00485FF3" w:rsidTr="00506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lastRenderedPageBreak/>
              <w:t>国泰国证房地产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670A" w:rsidRPr="00485FF3" w:rsidRDefault="0050670A" w:rsidP="0050670A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-1.72%</w:t>
            </w:r>
          </w:p>
        </w:tc>
      </w:tr>
    </w:tbl>
    <w:p w:rsidR="006028B5" w:rsidRPr="00485FF3" w:rsidRDefault="00852716" w:rsidP="001C320A">
      <w:pPr>
        <w:spacing w:line="360" w:lineRule="auto"/>
        <w:rPr>
          <w:noProof/>
          <w:sz w:val="18"/>
          <w:szCs w:val="18"/>
        </w:rPr>
      </w:pPr>
      <w:r w:rsidRPr="00485FF3">
        <w:rPr>
          <w:noProof/>
          <w:sz w:val="18"/>
          <w:szCs w:val="18"/>
        </w:rPr>
        <w:t>数据来源：</w:t>
      </w:r>
      <w:r w:rsidR="00955E54" w:rsidRPr="00485FF3">
        <w:rPr>
          <w:noProof/>
          <w:sz w:val="18"/>
          <w:szCs w:val="18"/>
        </w:rPr>
        <w:t>Wind</w:t>
      </w:r>
      <w:r w:rsidR="00955E54" w:rsidRPr="00485FF3">
        <w:rPr>
          <w:noProof/>
          <w:sz w:val="18"/>
          <w:szCs w:val="18"/>
        </w:rPr>
        <w:t>、好买基金研究中心</w:t>
      </w:r>
    </w:p>
    <w:p w:rsidR="001C320A" w:rsidRPr="00485FF3" w:rsidRDefault="001C320A" w:rsidP="001C320A">
      <w:pPr>
        <w:spacing w:line="360" w:lineRule="auto"/>
        <w:rPr>
          <w:noProof/>
          <w:sz w:val="18"/>
          <w:szCs w:val="18"/>
        </w:rPr>
      </w:pPr>
    </w:p>
    <w:p w:rsidR="00E27472" w:rsidRPr="00485FF3" w:rsidRDefault="005B738A" w:rsidP="00730514">
      <w:pPr>
        <w:spacing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11</w:t>
      </w:r>
      <w:r w:rsidRPr="00485FF3">
        <w:rPr>
          <w:szCs w:val="21"/>
        </w:rPr>
        <w:t>月</w:t>
      </w:r>
      <w:r w:rsidR="00787186" w:rsidRPr="00485FF3">
        <w:rPr>
          <w:szCs w:val="21"/>
        </w:rPr>
        <w:t>，</w:t>
      </w:r>
      <w:r w:rsidR="001C320A" w:rsidRPr="00485FF3">
        <w:rPr>
          <w:szCs w:val="21"/>
        </w:rPr>
        <w:t>资金利率虽未大幅上扬</w:t>
      </w:r>
      <w:r w:rsidR="009618A5" w:rsidRPr="00485FF3">
        <w:rPr>
          <w:szCs w:val="21"/>
        </w:rPr>
        <w:t>，但</w:t>
      </w:r>
      <w:r w:rsidR="00DC6D4F" w:rsidRPr="00485FF3">
        <w:rPr>
          <w:szCs w:val="21"/>
        </w:rPr>
        <w:t>债券市场</w:t>
      </w:r>
      <w:r w:rsidR="001C320A" w:rsidRPr="00485FF3">
        <w:rPr>
          <w:szCs w:val="21"/>
        </w:rPr>
        <w:t>颓势不改，</w:t>
      </w:r>
      <w:r w:rsidR="00190A07" w:rsidRPr="00485FF3">
        <w:rPr>
          <w:szCs w:val="21"/>
        </w:rPr>
        <w:t>其中利率债有所企稳，</w:t>
      </w:r>
      <w:proofErr w:type="gramStart"/>
      <w:r w:rsidR="001C320A" w:rsidRPr="00485FF3">
        <w:rPr>
          <w:szCs w:val="21"/>
        </w:rPr>
        <w:t>信用债领跌</w:t>
      </w:r>
      <w:proofErr w:type="gramEnd"/>
      <w:r w:rsidR="001C320A" w:rsidRPr="00485FF3">
        <w:rPr>
          <w:szCs w:val="21"/>
        </w:rPr>
        <w:t>债市</w:t>
      </w:r>
      <w:r w:rsidR="00480FF3" w:rsidRPr="00485FF3">
        <w:rPr>
          <w:szCs w:val="21"/>
        </w:rPr>
        <w:t>。</w:t>
      </w:r>
    </w:p>
    <w:p w:rsidR="007C5759" w:rsidRPr="00485FF3" w:rsidRDefault="00D60E13" w:rsidP="00730514">
      <w:pPr>
        <w:spacing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分级</w:t>
      </w:r>
      <w:proofErr w:type="gramStart"/>
      <w:r w:rsidRPr="00485FF3">
        <w:rPr>
          <w:szCs w:val="21"/>
        </w:rPr>
        <w:t>债基基础</w:t>
      </w:r>
      <w:proofErr w:type="gramEnd"/>
      <w:r w:rsidRPr="00485FF3">
        <w:rPr>
          <w:szCs w:val="21"/>
        </w:rPr>
        <w:t>份额</w:t>
      </w:r>
      <w:r w:rsidR="00480FF3" w:rsidRPr="00485FF3">
        <w:rPr>
          <w:szCs w:val="21"/>
        </w:rPr>
        <w:t>在本月</w:t>
      </w:r>
      <w:r w:rsidR="000D60F4" w:rsidRPr="00485FF3">
        <w:rPr>
          <w:szCs w:val="21"/>
        </w:rPr>
        <w:t>普遍</w:t>
      </w:r>
      <w:r w:rsidR="00E132D4" w:rsidRPr="00485FF3">
        <w:rPr>
          <w:szCs w:val="21"/>
        </w:rPr>
        <w:t>下跌</w:t>
      </w:r>
      <w:r w:rsidR="00D73BF1" w:rsidRPr="00485FF3">
        <w:rPr>
          <w:szCs w:val="21"/>
        </w:rPr>
        <w:t>。</w:t>
      </w:r>
      <w:r w:rsidR="00B30766" w:rsidRPr="00485FF3">
        <w:rPr>
          <w:szCs w:val="21"/>
        </w:rPr>
        <w:t>除去因优先份额被大量赎回，而净值大幅上涨</w:t>
      </w:r>
      <w:proofErr w:type="gramStart"/>
      <w:r w:rsidR="00B30766" w:rsidRPr="00485FF3">
        <w:rPr>
          <w:szCs w:val="21"/>
        </w:rPr>
        <w:t>的天弘丰利</w:t>
      </w:r>
      <w:proofErr w:type="gramEnd"/>
      <w:r w:rsidR="00B30766" w:rsidRPr="00485FF3">
        <w:rPr>
          <w:szCs w:val="21"/>
        </w:rPr>
        <w:t>分级和</w:t>
      </w:r>
      <w:r w:rsidR="00BD5315" w:rsidRPr="00485FF3">
        <w:rPr>
          <w:szCs w:val="21"/>
        </w:rPr>
        <w:t>富国天</w:t>
      </w:r>
      <w:proofErr w:type="gramStart"/>
      <w:r w:rsidR="00BD5315" w:rsidRPr="00485FF3">
        <w:rPr>
          <w:szCs w:val="21"/>
        </w:rPr>
        <w:t>盈</w:t>
      </w:r>
      <w:proofErr w:type="gramEnd"/>
      <w:r w:rsidR="00BD5315" w:rsidRPr="00485FF3">
        <w:rPr>
          <w:szCs w:val="21"/>
        </w:rPr>
        <w:t>分级，</w:t>
      </w:r>
      <w:r w:rsidR="001C320A" w:rsidRPr="00485FF3">
        <w:rPr>
          <w:szCs w:val="21"/>
        </w:rPr>
        <w:t>仅</w:t>
      </w:r>
      <w:proofErr w:type="gramStart"/>
      <w:r w:rsidR="001C320A" w:rsidRPr="00485FF3">
        <w:rPr>
          <w:szCs w:val="21"/>
        </w:rPr>
        <w:t>中欧鼎利分级</w:t>
      </w:r>
      <w:proofErr w:type="gramEnd"/>
      <w:r w:rsidR="00397269" w:rsidRPr="00485FF3">
        <w:rPr>
          <w:szCs w:val="21"/>
        </w:rPr>
        <w:t>上涨</w:t>
      </w:r>
      <w:r w:rsidR="001366AB" w:rsidRPr="00485FF3">
        <w:rPr>
          <w:szCs w:val="21"/>
        </w:rPr>
        <w:t>，</w:t>
      </w:r>
      <w:r w:rsidR="00897FF5" w:rsidRPr="00485FF3">
        <w:rPr>
          <w:szCs w:val="21"/>
        </w:rPr>
        <w:t>涨幅也只有</w:t>
      </w:r>
      <w:r w:rsidR="00897FF5" w:rsidRPr="00485FF3">
        <w:rPr>
          <w:szCs w:val="21"/>
        </w:rPr>
        <w:t>0.09%</w:t>
      </w:r>
      <w:r w:rsidR="00397269" w:rsidRPr="00485FF3">
        <w:rPr>
          <w:szCs w:val="21"/>
        </w:rPr>
        <w:t>；</w:t>
      </w:r>
      <w:proofErr w:type="gramStart"/>
      <w:r w:rsidR="00397269" w:rsidRPr="00485FF3">
        <w:rPr>
          <w:szCs w:val="21"/>
        </w:rPr>
        <w:t>金鹰元盛</w:t>
      </w:r>
      <w:proofErr w:type="gramEnd"/>
      <w:r w:rsidR="00397269" w:rsidRPr="00485FF3">
        <w:rPr>
          <w:szCs w:val="21"/>
        </w:rPr>
        <w:t>分级</w:t>
      </w:r>
      <w:r w:rsidR="00730514" w:rsidRPr="00485FF3">
        <w:rPr>
          <w:szCs w:val="21"/>
        </w:rPr>
        <w:t>、</w:t>
      </w:r>
      <w:proofErr w:type="gramStart"/>
      <w:r w:rsidR="00397269" w:rsidRPr="00485FF3">
        <w:rPr>
          <w:szCs w:val="21"/>
        </w:rPr>
        <w:t>工银瑞信</w:t>
      </w:r>
      <w:proofErr w:type="gramEnd"/>
      <w:r w:rsidR="00397269" w:rsidRPr="00485FF3">
        <w:rPr>
          <w:szCs w:val="21"/>
        </w:rPr>
        <w:t>增利分级</w:t>
      </w:r>
      <w:r w:rsidR="00730514" w:rsidRPr="00485FF3">
        <w:rPr>
          <w:szCs w:val="21"/>
        </w:rPr>
        <w:t>和</w:t>
      </w:r>
      <w:r w:rsidR="00397269" w:rsidRPr="00485FF3">
        <w:rPr>
          <w:szCs w:val="21"/>
        </w:rPr>
        <w:t>信诚添金分级</w:t>
      </w:r>
      <w:r w:rsidR="00730514" w:rsidRPr="00485FF3">
        <w:rPr>
          <w:szCs w:val="21"/>
        </w:rPr>
        <w:t>表现</w:t>
      </w:r>
      <w:r w:rsidR="001366AB" w:rsidRPr="00485FF3">
        <w:rPr>
          <w:szCs w:val="21"/>
        </w:rPr>
        <w:t>不佳</w:t>
      </w:r>
      <w:r w:rsidR="00730514" w:rsidRPr="00485FF3">
        <w:rPr>
          <w:szCs w:val="21"/>
        </w:rPr>
        <w:t>，</w:t>
      </w:r>
      <w:r w:rsidR="001366AB" w:rsidRPr="00485FF3">
        <w:rPr>
          <w:szCs w:val="21"/>
        </w:rPr>
        <w:t>分别下跌</w:t>
      </w:r>
      <w:r w:rsidR="00730514" w:rsidRPr="00485FF3">
        <w:rPr>
          <w:szCs w:val="21"/>
        </w:rPr>
        <w:t>了</w:t>
      </w:r>
      <w:r w:rsidR="00397269" w:rsidRPr="00485FF3">
        <w:rPr>
          <w:szCs w:val="21"/>
        </w:rPr>
        <w:t>10.61%</w:t>
      </w:r>
      <w:r w:rsidR="00730514" w:rsidRPr="00485FF3">
        <w:rPr>
          <w:szCs w:val="21"/>
        </w:rPr>
        <w:t>、</w:t>
      </w:r>
      <w:r w:rsidR="00397269" w:rsidRPr="00485FF3">
        <w:rPr>
          <w:szCs w:val="21"/>
        </w:rPr>
        <w:t>3.59%</w:t>
      </w:r>
      <w:r w:rsidR="00730514" w:rsidRPr="00485FF3">
        <w:rPr>
          <w:szCs w:val="21"/>
        </w:rPr>
        <w:t>和</w:t>
      </w:r>
      <w:r w:rsidR="00397269" w:rsidRPr="00485FF3">
        <w:rPr>
          <w:szCs w:val="21"/>
        </w:rPr>
        <w:t>3.58%</w:t>
      </w:r>
      <w:r w:rsidR="00A62EE0" w:rsidRPr="00485FF3">
        <w:rPr>
          <w:szCs w:val="21"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89"/>
        <w:gridCol w:w="1263"/>
      </w:tblGrid>
      <w:tr w:rsidR="000E376B" w:rsidRPr="00485FF3" w:rsidTr="00416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0E376B" w:rsidRPr="00485FF3" w:rsidRDefault="005B738A" w:rsidP="00E00E24">
            <w:pPr>
              <w:spacing w:line="0" w:lineRule="atLeast"/>
              <w:rPr>
                <w:b w:val="0"/>
              </w:rPr>
            </w:pPr>
            <w:bookmarkStart w:id="1" w:name="OLE_LINK1"/>
            <w:r w:rsidRPr="00485FF3">
              <w:t>11</w:t>
            </w:r>
            <w:proofErr w:type="gramStart"/>
            <w:r w:rsidRPr="00485FF3">
              <w:t>月</w:t>
            </w:r>
            <w:r w:rsidR="000E376B" w:rsidRPr="00485FF3">
              <w:t>分级债基基础</w:t>
            </w:r>
            <w:proofErr w:type="gramEnd"/>
            <w:r w:rsidR="000E376B" w:rsidRPr="00485FF3">
              <w:t>份额</w:t>
            </w:r>
            <w:r w:rsidR="003772FD" w:rsidRPr="00485FF3">
              <w:t>复权单位净值</w:t>
            </w:r>
            <w:r w:rsidR="00E00E24" w:rsidRPr="00485FF3">
              <w:t>表现</w:t>
            </w:r>
          </w:p>
        </w:tc>
      </w:tr>
      <w:bookmarkEnd w:id="1"/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简称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涨跌幅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天弘丰利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8.26%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富国天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盈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4.11%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中欧鼎利分级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0.09%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海富通稳进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增利分级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-0.25%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万家添利分级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-0.34%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博时裕祥分级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-0.47%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国泰信用互利分级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-0.56%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安信宝利分级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-0.69%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长信利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鑫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-0.87%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浦银安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盛增利分级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-0.87%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鹏华丰泽分级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-0.90%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东吴鼎利分级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-1.00%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富国汇利回报分级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-1.10%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银河通利分级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-1.12%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诺德双翼分级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-1.19%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长信利众分级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-1.21%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国联安双佳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信用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-1.25%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中欧纯债分级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-1.26%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天弘添利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-1.28%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德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邦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企债分级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-1.29%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海惠裕纯债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-1.30%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嘉实多利分级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-1.38%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中欧信用增利分级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-1.42%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泰达宏利聚利分级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-1.52%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银华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永兴纯债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-1.69%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长盛同丰分级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-1.72%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信诚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新双盈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-1.73%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金鹰持久回报分级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-2.00%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信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诚双盈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-2.03%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信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达澳银稳定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增利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-2.86%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lastRenderedPageBreak/>
              <w:t>招商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双债增强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-2.94%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鹏华丰利分级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-3.35%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信诚添金分级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-3.58%</w:t>
            </w:r>
          </w:p>
        </w:tc>
      </w:tr>
      <w:tr w:rsidR="004168C3" w:rsidRPr="00485FF3" w:rsidTr="00416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工银瑞信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增利分级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-3.59%</w:t>
            </w:r>
          </w:p>
        </w:tc>
      </w:tr>
      <w:tr w:rsidR="004168C3" w:rsidRPr="00485FF3" w:rsidTr="004168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金鹰元盛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8C3" w:rsidRPr="00485FF3" w:rsidRDefault="004168C3" w:rsidP="004168C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-10.61%</w:t>
            </w:r>
          </w:p>
        </w:tc>
      </w:tr>
    </w:tbl>
    <w:p w:rsidR="006028B5" w:rsidRPr="00485FF3" w:rsidRDefault="00852716" w:rsidP="00C85EE9">
      <w:pPr>
        <w:spacing w:line="360" w:lineRule="auto"/>
        <w:rPr>
          <w:noProof/>
          <w:sz w:val="18"/>
          <w:szCs w:val="18"/>
        </w:rPr>
      </w:pPr>
      <w:r w:rsidRPr="00485FF3">
        <w:rPr>
          <w:noProof/>
          <w:sz w:val="18"/>
          <w:szCs w:val="18"/>
        </w:rPr>
        <w:t>数据来源：</w:t>
      </w:r>
      <w:r w:rsidR="005250F9" w:rsidRPr="00485FF3">
        <w:rPr>
          <w:noProof/>
          <w:sz w:val="18"/>
          <w:szCs w:val="18"/>
        </w:rPr>
        <w:t>Wind</w:t>
      </w:r>
      <w:r w:rsidR="005250F9" w:rsidRPr="00485FF3">
        <w:rPr>
          <w:noProof/>
          <w:sz w:val="18"/>
          <w:szCs w:val="18"/>
        </w:rPr>
        <w:t>、好买基金研究中心</w:t>
      </w:r>
    </w:p>
    <w:p w:rsidR="00F23D3D" w:rsidRPr="00485FF3" w:rsidRDefault="00F23D3D" w:rsidP="00C85EE9">
      <w:pPr>
        <w:spacing w:line="360" w:lineRule="auto"/>
        <w:rPr>
          <w:noProof/>
          <w:szCs w:val="18"/>
        </w:rPr>
      </w:pPr>
    </w:p>
    <w:p w:rsidR="00B71F90" w:rsidRPr="00485FF3" w:rsidRDefault="00C85EE9" w:rsidP="002844DE">
      <w:pPr>
        <w:spacing w:beforeLines="50" w:before="156" w:afterLines="50" w:after="156" w:line="360" w:lineRule="auto"/>
        <w:rPr>
          <w:b/>
          <w:szCs w:val="21"/>
        </w:rPr>
      </w:pPr>
      <w:r w:rsidRPr="00485FF3">
        <w:rPr>
          <w:b/>
          <w:szCs w:val="21"/>
        </w:rPr>
        <w:t>1.2</w:t>
      </w:r>
      <w:r w:rsidR="00B71F90" w:rsidRPr="00485FF3">
        <w:rPr>
          <w:b/>
          <w:szCs w:val="21"/>
        </w:rPr>
        <w:t>基础份额折价率情况</w:t>
      </w:r>
    </w:p>
    <w:p w:rsidR="00002707" w:rsidRPr="00485FF3" w:rsidRDefault="005D0C67" w:rsidP="00D958FD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本月，</w:t>
      </w:r>
      <w:r w:rsidR="00E63CAD" w:rsidRPr="00485FF3">
        <w:rPr>
          <w:szCs w:val="21"/>
        </w:rPr>
        <w:t>无</w:t>
      </w:r>
      <w:r w:rsidR="00FC24CE" w:rsidRPr="00485FF3">
        <w:rPr>
          <w:szCs w:val="21"/>
        </w:rPr>
        <w:t>配对转换机制</w:t>
      </w:r>
      <w:r w:rsidR="008136F8" w:rsidRPr="00485FF3">
        <w:rPr>
          <w:szCs w:val="21"/>
        </w:rPr>
        <w:t>分级基金</w:t>
      </w:r>
      <w:r w:rsidR="00FC24CE" w:rsidRPr="00485FF3">
        <w:rPr>
          <w:szCs w:val="21"/>
        </w:rPr>
        <w:t>大多</w:t>
      </w:r>
      <w:r w:rsidR="00A53B84" w:rsidRPr="00485FF3">
        <w:rPr>
          <w:szCs w:val="21"/>
        </w:rPr>
        <w:t>仍表现为</w:t>
      </w:r>
      <w:r w:rsidR="00E95B67" w:rsidRPr="00485FF3">
        <w:rPr>
          <w:szCs w:val="21"/>
        </w:rPr>
        <w:t>出整体折价</w:t>
      </w:r>
      <w:r w:rsidR="00FC24CE" w:rsidRPr="00485FF3">
        <w:rPr>
          <w:szCs w:val="21"/>
        </w:rPr>
        <w:t>，</w:t>
      </w:r>
      <w:r w:rsidR="00A257DB" w:rsidRPr="00485FF3">
        <w:rPr>
          <w:szCs w:val="21"/>
        </w:rPr>
        <w:t>折溢价率在</w:t>
      </w:r>
      <w:r w:rsidR="003864B2" w:rsidRPr="00485FF3">
        <w:rPr>
          <w:szCs w:val="21"/>
        </w:rPr>
        <w:t>-4%</w:t>
      </w:r>
      <w:r w:rsidR="003864B2" w:rsidRPr="00485FF3">
        <w:rPr>
          <w:szCs w:val="21"/>
        </w:rPr>
        <w:t>到</w:t>
      </w:r>
      <w:r w:rsidR="0025580D" w:rsidRPr="00485FF3">
        <w:rPr>
          <w:szCs w:val="21"/>
        </w:rPr>
        <w:t>-8%</w:t>
      </w:r>
      <w:r w:rsidR="003864B2" w:rsidRPr="00485FF3">
        <w:rPr>
          <w:szCs w:val="21"/>
        </w:rPr>
        <w:t>之间</w:t>
      </w:r>
      <w:r w:rsidR="00A53B84" w:rsidRPr="00485FF3">
        <w:rPr>
          <w:szCs w:val="21"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04"/>
      </w:tblGrid>
      <w:tr w:rsidR="0025580D" w:rsidRPr="00485FF3" w:rsidTr="00255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04" w:type="dxa"/>
          </w:tcPr>
          <w:p w:rsidR="0025580D" w:rsidRPr="00485FF3" w:rsidRDefault="0025580D" w:rsidP="0025580D">
            <w:pPr>
              <w:rPr>
                <w:szCs w:val="21"/>
              </w:rPr>
            </w:pPr>
            <w:r w:rsidRPr="00485FF3">
              <w:rPr>
                <w:szCs w:val="21"/>
              </w:rPr>
              <w:t>不可配对转换分级基金整体折溢价率</w:t>
            </w:r>
          </w:p>
        </w:tc>
      </w:tr>
    </w:tbl>
    <w:p w:rsidR="006028B5" w:rsidRPr="00485FF3" w:rsidRDefault="00EA1A78" w:rsidP="006028B5">
      <w:pPr>
        <w:spacing w:line="360" w:lineRule="auto"/>
        <w:rPr>
          <w:sz w:val="18"/>
          <w:szCs w:val="18"/>
        </w:rPr>
      </w:pPr>
      <w:r w:rsidRPr="00485FF3">
        <w:rPr>
          <w:noProof/>
        </w:rPr>
        <w:drawing>
          <wp:inline distT="0" distB="0" distL="0" distR="0" wp14:anchorId="13E83C2C" wp14:editId="4F591D61">
            <wp:extent cx="4219048" cy="2780953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B5" w:rsidRPr="00485FF3" w:rsidRDefault="00852716" w:rsidP="006028B5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</w:p>
    <w:p w:rsidR="006028B5" w:rsidRPr="00485FF3" w:rsidRDefault="006028B5" w:rsidP="00964709">
      <w:pPr>
        <w:spacing w:beforeLines="50" w:before="156" w:afterLines="50" w:after="156" w:line="360" w:lineRule="auto"/>
        <w:rPr>
          <w:b/>
          <w:sz w:val="24"/>
        </w:rPr>
      </w:pPr>
    </w:p>
    <w:p w:rsidR="00D83724" w:rsidRPr="00485FF3" w:rsidRDefault="00D86911" w:rsidP="00D83724">
      <w:pPr>
        <w:spacing w:beforeLines="50" w:before="156" w:afterLines="50" w:after="156" w:line="360" w:lineRule="auto"/>
        <w:ind w:firstLine="435"/>
        <w:rPr>
          <w:szCs w:val="21"/>
        </w:rPr>
      </w:pPr>
      <w:r w:rsidRPr="00485FF3">
        <w:rPr>
          <w:szCs w:val="21"/>
        </w:rPr>
        <w:t>本月，大多数可配对转换的分级基金，整体折溢价都维持在</w:t>
      </w:r>
      <w:r w:rsidRPr="00485FF3">
        <w:rPr>
          <w:szCs w:val="21"/>
        </w:rPr>
        <w:t>0</w:t>
      </w:r>
      <w:r w:rsidRPr="00485FF3">
        <w:rPr>
          <w:szCs w:val="21"/>
        </w:rPr>
        <w:t>附近</w:t>
      </w:r>
      <w:r w:rsidR="00851F8D" w:rsidRPr="00485FF3">
        <w:rPr>
          <w:szCs w:val="21"/>
        </w:rPr>
        <w:t>，在</w:t>
      </w:r>
      <w:r w:rsidR="00851F8D" w:rsidRPr="00485FF3">
        <w:rPr>
          <w:szCs w:val="21"/>
        </w:rPr>
        <w:t>-0.6%</w:t>
      </w:r>
      <w:r w:rsidR="00851F8D" w:rsidRPr="00485FF3">
        <w:rPr>
          <w:szCs w:val="21"/>
        </w:rPr>
        <w:t>到</w:t>
      </w:r>
      <w:r w:rsidR="00851F8D" w:rsidRPr="00485FF3">
        <w:rPr>
          <w:szCs w:val="21"/>
        </w:rPr>
        <w:t>0.4%</w:t>
      </w:r>
      <w:r w:rsidR="00851F8D" w:rsidRPr="00485FF3">
        <w:rPr>
          <w:szCs w:val="21"/>
        </w:rPr>
        <w:t>的狭窄区间内震荡</w:t>
      </w:r>
      <w:r w:rsidRPr="00485FF3">
        <w:rPr>
          <w:szCs w:val="21"/>
        </w:rPr>
        <w:t>。</w:t>
      </w:r>
      <w:r w:rsidR="00E23206" w:rsidRPr="00485FF3">
        <w:rPr>
          <w:szCs w:val="21"/>
        </w:rPr>
        <w:t>部分</w:t>
      </w:r>
      <w:r w:rsidR="00482F9F" w:rsidRPr="00485FF3">
        <w:rPr>
          <w:szCs w:val="21"/>
        </w:rPr>
        <w:t>出现过</w:t>
      </w:r>
      <w:r w:rsidR="00D44C2F" w:rsidRPr="00485FF3">
        <w:rPr>
          <w:szCs w:val="21"/>
        </w:rPr>
        <w:t>较明显的套利机会</w:t>
      </w:r>
      <w:r w:rsidR="00E23206" w:rsidRPr="00485FF3">
        <w:rPr>
          <w:szCs w:val="21"/>
        </w:rPr>
        <w:t>的分级基金</w:t>
      </w:r>
      <w:r w:rsidR="00D44C2F" w:rsidRPr="00485FF3">
        <w:rPr>
          <w:szCs w:val="21"/>
        </w:rPr>
        <w:t>，</w:t>
      </w:r>
      <w:r w:rsidR="00E23206" w:rsidRPr="00485FF3">
        <w:rPr>
          <w:szCs w:val="21"/>
        </w:rPr>
        <w:t>交易都极为清淡，套利机会难以兑现</w:t>
      </w:r>
      <w:r w:rsidR="00800582" w:rsidRPr="00485FF3">
        <w:rPr>
          <w:szCs w:val="21"/>
        </w:rPr>
        <w:t>。</w:t>
      </w:r>
      <w:r w:rsidR="00D83724" w:rsidRPr="00485FF3">
        <w:rPr>
          <w:szCs w:val="21"/>
        </w:rPr>
        <w:t>总的来看，随着投资者对于分级基金理解程度的加深，流动性较好的分级基金，已很难出现明显的套利机会。</w:t>
      </w:r>
    </w:p>
    <w:p w:rsidR="00B4304B" w:rsidRPr="00485FF3" w:rsidRDefault="00B4304B" w:rsidP="00964709">
      <w:pPr>
        <w:spacing w:beforeLines="50" w:before="156" w:afterLines="50" w:after="156"/>
        <w:ind w:firstLine="437"/>
        <w:rPr>
          <w:szCs w:val="21"/>
        </w:rPr>
      </w:pPr>
    </w:p>
    <w:p w:rsidR="00B4304B" w:rsidRPr="00485FF3" w:rsidRDefault="00B4304B" w:rsidP="00964709">
      <w:pPr>
        <w:spacing w:beforeLines="50" w:before="156" w:afterLines="50" w:after="156"/>
        <w:ind w:firstLine="437"/>
        <w:rPr>
          <w:szCs w:val="21"/>
        </w:rPr>
      </w:pPr>
    </w:p>
    <w:p w:rsidR="00964709" w:rsidRPr="00485FF3" w:rsidRDefault="00964709" w:rsidP="00964709">
      <w:pPr>
        <w:spacing w:beforeLines="50" w:before="156" w:afterLines="50" w:after="156"/>
        <w:ind w:firstLine="437"/>
        <w:rPr>
          <w:szCs w:val="21"/>
        </w:rPr>
      </w:pPr>
    </w:p>
    <w:p w:rsidR="00964709" w:rsidRPr="00485FF3" w:rsidRDefault="00964709" w:rsidP="00964709">
      <w:pPr>
        <w:spacing w:beforeLines="50" w:before="156" w:afterLines="50" w:after="156"/>
        <w:ind w:firstLine="437"/>
        <w:rPr>
          <w:szCs w:val="21"/>
        </w:rPr>
      </w:pPr>
    </w:p>
    <w:p w:rsidR="00B4304B" w:rsidRPr="00485FF3" w:rsidRDefault="00B4304B" w:rsidP="00964709">
      <w:pPr>
        <w:spacing w:beforeLines="50" w:before="156" w:afterLines="50" w:after="156"/>
        <w:ind w:firstLine="437"/>
        <w:rPr>
          <w:szCs w:val="2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04"/>
      </w:tblGrid>
      <w:tr w:rsidR="00B4304B" w:rsidRPr="00485FF3" w:rsidTr="00B43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04" w:type="dxa"/>
          </w:tcPr>
          <w:p w:rsidR="00B4304B" w:rsidRPr="00485FF3" w:rsidRDefault="00B4304B" w:rsidP="00B4304B">
            <w:pPr>
              <w:rPr>
                <w:szCs w:val="21"/>
              </w:rPr>
            </w:pPr>
            <w:r w:rsidRPr="00485FF3">
              <w:rPr>
                <w:szCs w:val="21"/>
              </w:rPr>
              <w:lastRenderedPageBreak/>
              <w:t>可配对转换分级基金整体折溢价率</w:t>
            </w:r>
          </w:p>
        </w:tc>
      </w:tr>
    </w:tbl>
    <w:p w:rsidR="006028B5" w:rsidRPr="00485FF3" w:rsidRDefault="00B4304B" w:rsidP="006028B5">
      <w:pPr>
        <w:spacing w:line="360" w:lineRule="auto"/>
        <w:rPr>
          <w:noProof/>
          <w:sz w:val="18"/>
          <w:szCs w:val="18"/>
        </w:rPr>
      </w:pPr>
      <w:r w:rsidRPr="00485FF3">
        <w:rPr>
          <w:noProof/>
        </w:rPr>
        <w:drawing>
          <wp:inline distT="0" distB="0" distL="0" distR="0" wp14:anchorId="28C8F153" wp14:editId="3FDEC3E3">
            <wp:extent cx="4190476" cy="2476191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E9" w:rsidRPr="00485FF3" w:rsidRDefault="00852716" w:rsidP="00255480">
      <w:pPr>
        <w:spacing w:afterLines="50" w:after="156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</w:p>
    <w:p w:rsidR="00C85EE9" w:rsidRPr="00485FF3" w:rsidRDefault="00C85EE9" w:rsidP="00C85EE9">
      <w:pPr>
        <w:spacing w:beforeLines="50" w:before="156" w:afterLines="50" w:after="156" w:line="360" w:lineRule="auto"/>
        <w:rPr>
          <w:sz w:val="18"/>
          <w:szCs w:val="18"/>
        </w:rPr>
      </w:pPr>
    </w:p>
    <w:p w:rsidR="00C85EE9" w:rsidRPr="00485FF3" w:rsidRDefault="00C85EE9" w:rsidP="00C85EE9">
      <w:pPr>
        <w:spacing w:beforeLines="50" w:before="156" w:afterLines="50" w:after="156" w:line="360" w:lineRule="auto"/>
        <w:rPr>
          <w:b/>
          <w:szCs w:val="21"/>
        </w:rPr>
      </w:pPr>
      <w:r w:rsidRPr="00485FF3">
        <w:rPr>
          <w:b/>
          <w:szCs w:val="21"/>
        </w:rPr>
        <w:t>2.</w:t>
      </w:r>
      <w:r w:rsidRPr="00485FF3">
        <w:rPr>
          <w:b/>
          <w:szCs w:val="21"/>
        </w:rPr>
        <w:t>优先份额表现</w:t>
      </w:r>
    </w:p>
    <w:p w:rsidR="00C85EE9" w:rsidRPr="00485FF3" w:rsidRDefault="00C85EE9" w:rsidP="00C85EE9">
      <w:pPr>
        <w:spacing w:beforeLines="50" w:before="156" w:afterLines="50" w:after="156" w:line="360" w:lineRule="auto"/>
        <w:rPr>
          <w:b/>
          <w:szCs w:val="21"/>
        </w:rPr>
      </w:pPr>
      <w:r w:rsidRPr="00485FF3">
        <w:rPr>
          <w:b/>
          <w:szCs w:val="21"/>
        </w:rPr>
        <w:t>2.1</w:t>
      </w:r>
      <w:r w:rsidRPr="00485FF3">
        <w:rPr>
          <w:b/>
          <w:szCs w:val="21"/>
        </w:rPr>
        <w:t>优先份额的</w:t>
      </w:r>
      <w:r w:rsidR="002D564A" w:rsidRPr="00485FF3">
        <w:rPr>
          <w:b/>
          <w:szCs w:val="21"/>
        </w:rPr>
        <w:t>净值</w:t>
      </w:r>
      <w:r w:rsidRPr="00485FF3">
        <w:rPr>
          <w:b/>
          <w:szCs w:val="21"/>
        </w:rPr>
        <w:t>与</w:t>
      </w:r>
      <w:r w:rsidR="002D564A" w:rsidRPr="00485FF3">
        <w:rPr>
          <w:b/>
          <w:szCs w:val="21"/>
        </w:rPr>
        <w:t>价格</w:t>
      </w:r>
      <w:r w:rsidRPr="00485FF3">
        <w:rPr>
          <w:b/>
          <w:szCs w:val="21"/>
        </w:rPr>
        <w:t>表现</w:t>
      </w:r>
      <w:r w:rsidRPr="00485FF3">
        <w:rPr>
          <w:b/>
          <w:szCs w:val="21"/>
        </w:rPr>
        <w:t xml:space="preserve"> </w:t>
      </w:r>
    </w:p>
    <w:p w:rsidR="00C85EE9" w:rsidRPr="00485FF3" w:rsidRDefault="007B7EAD" w:rsidP="00C85EE9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除</w:t>
      </w:r>
      <w:r w:rsidR="000167F2" w:rsidRPr="00485FF3">
        <w:rPr>
          <w:szCs w:val="21"/>
        </w:rPr>
        <w:t>“</w:t>
      </w:r>
      <w:r w:rsidR="000167F2" w:rsidRPr="00485FF3">
        <w:rPr>
          <w:szCs w:val="21"/>
        </w:rPr>
        <w:t>对赌大小涨</w:t>
      </w:r>
      <w:r w:rsidR="000167F2" w:rsidRPr="00485FF3">
        <w:rPr>
          <w:szCs w:val="21"/>
        </w:rPr>
        <w:t>”</w:t>
      </w:r>
      <w:r w:rsidR="000167F2" w:rsidRPr="00485FF3">
        <w:rPr>
          <w:szCs w:val="21"/>
        </w:rPr>
        <w:t>的国</w:t>
      </w:r>
      <w:proofErr w:type="gramStart"/>
      <w:r w:rsidR="000167F2" w:rsidRPr="00485FF3">
        <w:rPr>
          <w:szCs w:val="21"/>
        </w:rPr>
        <w:t>投瑞银瑞</w:t>
      </w:r>
      <w:proofErr w:type="gramEnd"/>
      <w:r w:rsidR="000167F2" w:rsidRPr="00485FF3">
        <w:rPr>
          <w:szCs w:val="21"/>
        </w:rPr>
        <w:t>和小康和</w:t>
      </w:r>
      <w:r w:rsidR="002E08BD" w:rsidRPr="00485FF3">
        <w:rPr>
          <w:szCs w:val="21"/>
        </w:rPr>
        <w:t>因</w:t>
      </w:r>
      <w:r w:rsidR="00C27EA5" w:rsidRPr="00485FF3">
        <w:rPr>
          <w:szCs w:val="21"/>
        </w:rPr>
        <w:t>“</w:t>
      </w:r>
      <w:r w:rsidR="00C27EA5" w:rsidRPr="00485FF3">
        <w:rPr>
          <w:szCs w:val="21"/>
        </w:rPr>
        <w:t>同涨同跌</w:t>
      </w:r>
      <w:r w:rsidR="00C27EA5" w:rsidRPr="00485FF3">
        <w:rPr>
          <w:szCs w:val="21"/>
        </w:rPr>
        <w:t>”</w:t>
      </w:r>
      <w:r w:rsidR="00C27EA5" w:rsidRPr="00485FF3">
        <w:rPr>
          <w:szCs w:val="21"/>
        </w:rPr>
        <w:t>条款</w:t>
      </w:r>
      <w:r w:rsidR="002E08BD" w:rsidRPr="00485FF3">
        <w:rPr>
          <w:szCs w:val="21"/>
        </w:rPr>
        <w:t>而</w:t>
      </w:r>
      <w:r w:rsidR="003E62EC" w:rsidRPr="00485FF3">
        <w:rPr>
          <w:szCs w:val="21"/>
        </w:rPr>
        <w:t>一度带有两倍杠杆的</w:t>
      </w:r>
      <w:r w:rsidR="000167F2" w:rsidRPr="00485FF3">
        <w:rPr>
          <w:szCs w:val="21"/>
        </w:rPr>
        <w:t>申万菱信深成收益，</w:t>
      </w:r>
      <w:r w:rsidR="00C85EE9" w:rsidRPr="00485FF3">
        <w:rPr>
          <w:szCs w:val="21"/>
        </w:rPr>
        <w:t>其他</w:t>
      </w:r>
      <w:proofErr w:type="gramStart"/>
      <w:r w:rsidR="00C85EE9" w:rsidRPr="00485FF3">
        <w:rPr>
          <w:szCs w:val="21"/>
        </w:rPr>
        <w:t>分级股基优先</w:t>
      </w:r>
      <w:proofErr w:type="gramEnd"/>
      <w:r w:rsidR="00C85EE9" w:rsidRPr="00485FF3">
        <w:rPr>
          <w:szCs w:val="21"/>
        </w:rPr>
        <w:t>份额</w:t>
      </w:r>
      <w:r w:rsidRPr="00485FF3">
        <w:rPr>
          <w:szCs w:val="21"/>
        </w:rPr>
        <w:t>净值，均依照约定收益率</w:t>
      </w:r>
      <w:r w:rsidR="00C85EE9" w:rsidRPr="00485FF3">
        <w:rPr>
          <w:szCs w:val="21"/>
        </w:rPr>
        <w:t>稳步增长。</w:t>
      </w:r>
    </w:p>
    <w:p w:rsidR="00C85EE9" w:rsidRPr="00485FF3" w:rsidRDefault="00C85EE9" w:rsidP="00C85EE9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二级市场</w:t>
      </w:r>
      <w:r w:rsidR="007B7EAD" w:rsidRPr="00485FF3">
        <w:rPr>
          <w:szCs w:val="21"/>
        </w:rPr>
        <w:t>表现分化</w:t>
      </w:r>
      <w:r w:rsidR="001538DD" w:rsidRPr="00485FF3">
        <w:rPr>
          <w:szCs w:val="21"/>
        </w:rPr>
        <w:t>较大</w:t>
      </w:r>
      <w:r w:rsidR="007B7EAD" w:rsidRPr="00485FF3">
        <w:rPr>
          <w:szCs w:val="21"/>
        </w:rPr>
        <w:t>。</w:t>
      </w:r>
      <w:r w:rsidR="000167F2" w:rsidRPr="00485FF3">
        <w:rPr>
          <w:szCs w:val="21"/>
        </w:rPr>
        <w:t>泰达稳健</w:t>
      </w:r>
      <w:r w:rsidR="001538DD" w:rsidRPr="00485FF3">
        <w:rPr>
          <w:szCs w:val="21"/>
        </w:rPr>
        <w:t>、</w:t>
      </w:r>
      <w:proofErr w:type="gramStart"/>
      <w:r w:rsidR="000167F2" w:rsidRPr="00485FF3">
        <w:rPr>
          <w:szCs w:val="21"/>
        </w:rPr>
        <w:t>工银瑞信中</w:t>
      </w:r>
      <w:proofErr w:type="gramEnd"/>
      <w:r w:rsidR="000167F2" w:rsidRPr="00485FF3">
        <w:rPr>
          <w:szCs w:val="21"/>
        </w:rPr>
        <w:t>证</w:t>
      </w:r>
      <w:r w:rsidR="000167F2" w:rsidRPr="00485FF3">
        <w:rPr>
          <w:szCs w:val="21"/>
        </w:rPr>
        <w:t>500A</w:t>
      </w:r>
      <w:r w:rsidR="00F12570" w:rsidRPr="00485FF3">
        <w:rPr>
          <w:szCs w:val="21"/>
        </w:rPr>
        <w:t>和</w:t>
      </w:r>
      <w:r w:rsidR="000167F2" w:rsidRPr="00485FF3">
        <w:rPr>
          <w:szCs w:val="21"/>
        </w:rPr>
        <w:t>建信央视财经</w:t>
      </w:r>
      <w:r w:rsidR="000167F2" w:rsidRPr="00485FF3">
        <w:rPr>
          <w:szCs w:val="21"/>
        </w:rPr>
        <w:t>50A</w:t>
      </w:r>
      <w:r w:rsidR="00F12570" w:rsidRPr="00485FF3">
        <w:rPr>
          <w:szCs w:val="21"/>
        </w:rPr>
        <w:t>表现较好，涨幅分别为</w:t>
      </w:r>
      <w:r w:rsidR="000D4713" w:rsidRPr="00485FF3">
        <w:rPr>
          <w:szCs w:val="21"/>
        </w:rPr>
        <w:t>13.84%</w:t>
      </w:r>
      <w:r w:rsidR="00F12570" w:rsidRPr="00485FF3">
        <w:rPr>
          <w:szCs w:val="21"/>
        </w:rPr>
        <w:t>、</w:t>
      </w:r>
      <w:r w:rsidR="000D4713" w:rsidRPr="00485FF3">
        <w:rPr>
          <w:szCs w:val="21"/>
        </w:rPr>
        <w:t>5.00%</w:t>
      </w:r>
      <w:r w:rsidR="00F12570" w:rsidRPr="00485FF3">
        <w:rPr>
          <w:szCs w:val="21"/>
        </w:rPr>
        <w:t>和</w:t>
      </w:r>
      <w:r w:rsidR="000D4713" w:rsidRPr="00485FF3">
        <w:rPr>
          <w:szCs w:val="21"/>
        </w:rPr>
        <w:t>4.39%</w:t>
      </w:r>
      <w:r w:rsidR="00F12570" w:rsidRPr="00485FF3">
        <w:rPr>
          <w:szCs w:val="21"/>
        </w:rPr>
        <w:t>；</w:t>
      </w:r>
      <w:r w:rsidR="00101FE2" w:rsidRPr="00485FF3">
        <w:rPr>
          <w:szCs w:val="21"/>
        </w:rPr>
        <w:t>诺德深证</w:t>
      </w:r>
      <w:r w:rsidR="00101FE2" w:rsidRPr="00485FF3">
        <w:rPr>
          <w:szCs w:val="21"/>
        </w:rPr>
        <w:t>300A</w:t>
      </w:r>
      <w:r w:rsidR="00F12570" w:rsidRPr="00485FF3">
        <w:rPr>
          <w:szCs w:val="21"/>
        </w:rPr>
        <w:t>、</w:t>
      </w:r>
      <w:proofErr w:type="gramStart"/>
      <w:r w:rsidR="00101FE2" w:rsidRPr="00485FF3">
        <w:rPr>
          <w:szCs w:val="21"/>
        </w:rPr>
        <w:t>长城久兆稳健</w:t>
      </w:r>
      <w:proofErr w:type="gramEnd"/>
      <w:r w:rsidR="00F12570" w:rsidRPr="00485FF3">
        <w:rPr>
          <w:szCs w:val="21"/>
        </w:rPr>
        <w:t>和</w:t>
      </w:r>
      <w:r w:rsidR="00101FE2" w:rsidRPr="00485FF3">
        <w:rPr>
          <w:szCs w:val="21"/>
        </w:rPr>
        <w:t>易方达中小</w:t>
      </w:r>
      <w:proofErr w:type="gramStart"/>
      <w:r w:rsidR="00101FE2" w:rsidRPr="00485FF3">
        <w:rPr>
          <w:szCs w:val="21"/>
        </w:rPr>
        <w:t>板指数</w:t>
      </w:r>
      <w:proofErr w:type="gramEnd"/>
      <w:r w:rsidR="00101FE2" w:rsidRPr="00485FF3">
        <w:rPr>
          <w:szCs w:val="21"/>
        </w:rPr>
        <w:t>A</w:t>
      </w:r>
      <w:r w:rsidR="00F12570" w:rsidRPr="00485FF3">
        <w:rPr>
          <w:szCs w:val="21"/>
        </w:rPr>
        <w:t>表现较差，跌幅分别为</w:t>
      </w:r>
      <w:r w:rsidR="00101FE2" w:rsidRPr="00485FF3">
        <w:rPr>
          <w:szCs w:val="21"/>
        </w:rPr>
        <w:t>9.56%</w:t>
      </w:r>
      <w:r w:rsidR="002742A1" w:rsidRPr="00485FF3">
        <w:rPr>
          <w:szCs w:val="21"/>
        </w:rPr>
        <w:t>、</w:t>
      </w:r>
      <w:r w:rsidR="00101FE2" w:rsidRPr="00485FF3">
        <w:rPr>
          <w:szCs w:val="21"/>
        </w:rPr>
        <w:t>6.48%</w:t>
      </w:r>
      <w:r w:rsidR="00F12570" w:rsidRPr="00485FF3">
        <w:rPr>
          <w:szCs w:val="21"/>
        </w:rPr>
        <w:t>和</w:t>
      </w:r>
      <w:r w:rsidR="00101FE2" w:rsidRPr="00485FF3">
        <w:rPr>
          <w:szCs w:val="21"/>
        </w:rPr>
        <w:t>5.01%</w:t>
      </w:r>
      <w:r w:rsidR="00F12570" w:rsidRPr="00485FF3">
        <w:rPr>
          <w:szCs w:val="21"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91"/>
        <w:gridCol w:w="1116"/>
        <w:gridCol w:w="1116"/>
      </w:tblGrid>
      <w:tr w:rsidR="002211EB" w:rsidRPr="00485FF3" w:rsidTr="002211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2211EB" w:rsidRPr="00485FF3" w:rsidRDefault="002D564A" w:rsidP="002211EB">
            <w:pPr>
              <w:rPr>
                <w:noProof/>
                <w:szCs w:val="18"/>
              </w:rPr>
            </w:pPr>
            <w:r w:rsidRPr="00485FF3">
              <w:rPr>
                <w:noProof/>
                <w:szCs w:val="18"/>
              </w:rPr>
              <w:t>分级股基优先份额表现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简称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净值涨跌幅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价格涨跌幅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和小康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1.42%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申万菱信深</w:t>
            </w:r>
            <w:proofErr w:type="gramStart"/>
            <w:r w:rsidRPr="00485FF3">
              <w:rPr>
                <w:sz w:val="18"/>
                <w:szCs w:val="18"/>
              </w:rPr>
              <w:t>成收益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0.76%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-1.12%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长盛同辉深证</w:t>
            </w:r>
            <w:r w:rsidRPr="00485FF3">
              <w:rPr>
                <w:sz w:val="18"/>
                <w:szCs w:val="18"/>
              </w:rPr>
              <w:t>100</w:t>
            </w:r>
            <w:r w:rsidRPr="00485FF3">
              <w:rPr>
                <w:sz w:val="18"/>
                <w:szCs w:val="18"/>
              </w:rPr>
              <w:t>等权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-1.97%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国金通用沪深</w:t>
            </w:r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2.88%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国联安双禧</w:t>
            </w:r>
            <w:r w:rsidRPr="00485FF3">
              <w:rPr>
                <w:sz w:val="18"/>
                <w:szCs w:val="18"/>
              </w:rPr>
              <w:t>A</w:t>
            </w:r>
            <w:r w:rsidRPr="00485FF3">
              <w:rPr>
                <w:sz w:val="18"/>
                <w:szCs w:val="18"/>
              </w:rPr>
              <w:t>中证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-0.30%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建信央视财经</w:t>
            </w:r>
            <w:r w:rsidRPr="00485FF3">
              <w:rPr>
                <w:sz w:val="18"/>
                <w:szCs w:val="18"/>
              </w:rPr>
              <w:t>50A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4.39%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国泰国证房地产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0.28%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银华瑞吉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-1.90%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易方达中小</w:t>
            </w:r>
            <w:proofErr w:type="gramStart"/>
            <w:r w:rsidRPr="00485FF3">
              <w:rPr>
                <w:sz w:val="18"/>
                <w:szCs w:val="18"/>
              </w:rPr>
              <w:t>板指数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0.54%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-5.01%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</w:t>
            </w:r>
            <w:proofErr w:type="gramEnd"/>
            <w:r w:rsidRPr="00485FF3">
              <w:rPr>
                <w:sz w:val="18"/>
                <w:szCs w:val="18"/>
              </w:rPr>
              <w:t>深证</w:t>
            </w:r>
            <w:r w:rsidRPr="00485FF3">
              <w:rPr>
                <w:sz w:val="18"/>
                <w:szCs w:val="18"/>
              </w:rPr>
              <w:t>100A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0.46%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申万菱信中小板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-0.29%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福优先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lastRenderedPageBreak/>
              <w:t>工银瑞信中</w:t>
            </w:r>
            <w:proofErr w:type="gramEnd"/>
            <w:r w:rsidRPr="00485FF3">
              <w:rPr>
                <w:sz w:val="18"/>
                <w:szCs w:val="18"/>
              </w:rPr>
              <w:t>证</w:t>
            </w:r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5.00%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泰达稳健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13.84%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金鹰中证</w:t>
            </w:r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0.19%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广发深证</w:t>
            </w:r>
            <w:proofErr w:type="gramEnd"/>
            <w:r w:rsidRPr="00485FF3">
              <w:rPr>
                <w:sz w:val="18"/>
                <w:szCs w:val="18"/>
              </w:rPr>
              <w:t>100A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0.10%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万家中</w:t>
            </w:r>
            <w:proofErr w:type="gramStart"/>
            <w:r w:rsidRPr="00485FF3">
              <w:rPr>
                <w:sz w:val="18"/>
                <w:szCs w:val="18"/>
              </w:rPr>
              <w:t>证创业</w:t>
            </w:r>
            <w:proofErr w:type="gramEnd"/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-1.59%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长盛同庆中证</w:t>
            </w:r>
            <w:r w:rsidRPr="00485FF3">
              <w:rPr>
                <w:sz w:val="18"/>
                <w:szCs w:val="18"/>
              </w:rPr>
              <w:t>800A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0.39%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南方新兴消费收益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-0.81%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银河沪深</w:t>
            </w:r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1.68%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国联安双力</w:t>
            </w:r>
            <w:proofErr w:type="gramEnd"/>
            <w:r w:rsidRPr="00485FF3">
              <w:rPr>
                <w:sz w:val="18"/>
                <w:szCs w:val="18"/>
              </w:rPr>
              <w:t>中小板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3.67%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信诚中证</w:t>
            </w:r>
            <w:proofErr w:type="gramEnd"/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-4.33%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信诚沪深</w:t>
            </w:r>
            <w:proofErr w:type="gramEnd"/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浙商稳健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-0.72%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鹏</w:t>
            </w:r>
            <w:proofErr w:type="gramStart"/>
            <w:r w:rsidRPr="00485FF3">
              <w:rPr>
                <w:sz w:val="18"/>
                <w:szCs w:val="18"/>
              </w:rPr>
              <w:t>华资源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-1.54%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诺德深证</w:t>
            </w:r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-9.56%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银华稳进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-1.04%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华安沪深</w:t>
            </w:r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-3.10%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银华金利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-0.36%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银华金瑞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诺安稳健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-1.13%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建信稳健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1.55%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泰信基本</w:t>
            </w:r>
            <w:proofErr w:type="gramEnd"/>
            <w:r w:rsidRPr="00485FF3">
              <w:rPr>
                <w:sz w:val="18"/>
                <w:szCs w:val="18"/>
              </w:rPr>
              <w:t>面</w:t>
            </w:r>
            <w:r w:rsidRPr="00485FF3">
              <w:rPr>
                <w:sz w:val="18"/>
                <w:szCs w:val="18"/>
              </w:rPr>
              <w:t>400A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长盛同瑞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-1.35%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招商中证大宗商品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0.38%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华商中证</w:t>
            </w:r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-0.46%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中欧盛世成长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0.45%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-0.37%</w:t>
            </w:r>
          </w:p>
        </w:tc>
      </w:tr>
      <w:tr w:rsidR="002211EB" w:rsidRPr="00485FF3" w:rsidTr="002211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长城久兆稳健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0.38%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-6.48%</w:t>
            </w:r>
          </w:p>
        </w:tc>
      </w:tr>
      <w:tr w:rsidR="002211EB" w:rsidRPr="00485FF3" w:rsidTr="002211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兴全合润分级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211EB" w:rsidRPr="00485FF3" w:rsidRDefault="002211EB" w:rsidP="002211EB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-0.20%</w:t>
            </w:r>
          </w:p>
        </w:tc>
      </w:tr>
    </w:tbl>
    <w:p w:rsidR="00C85EE9" w:rsidRPr="00485FF3" w:rsidRDefault="00C85EE9" w:rsidP="004A62E1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Pr="00485FF3">
        <w:rPr>
          <w:sz w:val="18"/>
          <w:szCs w:val="18"/>
        </w:rPr>
        <w:t>Wind</w:t>
      </w:r>
      <w:r w:rsidRPr="00485FF3">
        <w:rPr>
          <w:sz w:val="18"/>
          <w:szCs w:val="18"/>
        </w:rPr>
        <w:t>、好买基金研究中心</w:t>
      </w:r>
      <w:r w:rsidRPr="00485FF3">
        <w:rPr>
          <w:sz w:val="18"/>
          <w:szCs w:val="18"/>
        </w:rPr>
        <w:t xml:space="preserve">  </w:t>
      </w:r>
    </w:p>
    <w:p w:rsidR="00395943" w:rsidRPr="00485FF3" w:rsidRDefault="00C85EE9" w:rsidP="00C85EE9">
      <w:pPr>
        <w:spacing w:line="360" w:lineRule="auto"/>
        <w:ind w:firstLineChars="200" w:firstLine="420"/>
        <w:rPr>
          <w:szCs w:val="21"/>
        </w:rPr>
      </w:pPr>
      <w:proofErr w:type="gramStart"/>
      <w:r w:rsidRPr="00485FF3">
        <w:rPr>
          <w:szCs w:val="21"/>
        </w:rPr>
        <w:t>分级债基优先</w:t>
      </w:r>
      <w:proofErr w:type="gramEnd"/>
      <w:r w:rsidRPr="00485FF3">
        <w:rPr>
          <w:szCs w:val="21"/>
        </w:rPr>
        <w:t>份额净值依然按照约定稳步提升</w:t>
      </w:r>
      <w:r w:rsidR="00395943" w:rsidRPr="00485FF3">
        <w:rPr>
          <w:szCs w:val="21"/>
        </w:rPr>
        <w:t>。</w:t>
      </w:r>
    </w:p>
    <w:p w:rsidR="00C85EE9" w:rsidRPr="00485FF3" w:rsidRDefault="00C85EE9" w:rsidP="00C85EE9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二级市场上，</w:t>
      </w:r>
      <w:proofErr w:type="gramStart"/>
      <w:r w:rsidRPr="00485FF3">
        <w:rPr>
          <w:szCs w:val="21"/>
        </w:rPr>
        <w:t>各</w:t>
      </w:r>
      <w:r w:rsidR="00395943" w:rsidRPr="00485FF3">
        <w:rPr>
          <w:szCs w:val="21"/>
        </w:rPr>
        <w:t>债基</w:t>
      </w:r>
      <w:r w:rsidRPr="00485FF3">
        <w:rPr>
          <w:szCs w:val="21"/>
        </w:rPr>
        <w:t>价格</w:t>
      </w:r>
      <w:r w:rsidR="00092B41" w:rsidRPr="00485FF3">
        <w:rPr>
          <w:szCs w:val="21"/>
        </w:rPr>
        <w:t>表现</w:t>
      </w:r>
      <w:proofErr w:type="gramEnd"/>
      <w:r w:rsidRPr="00485FF3">
        <w:rPr>
          <w:szCs w:val="21"/>
        </w:rPr>
        <w:t>分化。</w:t>
      </w:r>
      <w:r w:rsidR="0002232F" w:rsidRPr="00485FF3">
        <w:rPr>
          <w:szCs w:val="21"/>
        </w:rPr>
        <w:t>上月</w:t>
      </w:r>
      <w:proofErr w:type="gramStart"/>
      <w:r w:rsidR="0002232F" w:rsidRPr="00485FF3">
        <w:rPr>
          <w:szCs w:val="21"/>
        </w:rPr>
        <w:t>仅</w:t>
      </w:r>
      <w:r w:rsidR="00E125E6" w:rsidRPr="00485FF3">
        <w:rPr>
          <w:szCs w:val="21"/>
        </w:rPr>
        <w:t>浦银</w:t>
      </w:r>
      <w:proofErr w:type="gramEnd"/>
      <w:r w:rsidR="00E125E6" w:rsidRPr="00485FF3">
        <w:rPr>
          <w:szCs w:val="21"/>
        </w:rPr>
        <w:t>安盛增利</w:t>
      </w:r>
      <w:r w:rsidR="00E125E6" w:rsidRPr="00485FF3">
        <w:rPr>
          <w:szCs w:val="21"/>
        </w:rPr>
        <w:t>A</w:t>
      </w:r>
      <w:r w:rsidR="0002232F" w:rsidRPr="00485FF3">
        <w:rPr>
          <w:szCs w:val="21"/>
        </w:rPr>
        <w:t>和</w:t>
      </w:r>
      <w:proofErr w:type="gramStart"/>
      <w:r w:rsidR="00E125E6" w:rsidRPr="00485FF3">
        <w:rPr>
          <w:szCs w:val="21"/>
        </w:rPr>
        <w:t>海富通稳进</w:t>
      </w:r>
      <w:proofErr w:type="gramEnd"/>
      <w:r w:rsidR="00E125E6" w:rsidRPr="00485FF3">
        <w:rPr>
          <w:szCs w:val="21"/>
        </w:rPr>
        <w:t>增利</w:t>
      </w:r>
      <w:r w:rsidR="00E125E6" w:rsidRPr="00485FF3">
        <w:rPr>
          <w:szCs w:val="21"/>
        </w:rPr>
        <w:t>A</w:t>
      </w:r>
      <w:r w:rsidR="00E125E6" w:rsidRPr="00485FF3">
        <w:rPr>
          <w:szCs w:val="21"/>
        </w:rPr>
        <w:t>价格上涨</w:t>
      </w:r>
      <w:r w:rsidR="0002232F" w:rsidRPr="00485FF3">
        <w:rPr>
          <w:szCs w:val="21"/>
        </w:rPr>
        <w:t>，</w:t>
      </w:r>
      <w:r w:rsidRPr="00485FF3">
        <w:rPr>
          <w:szCs w:val="21"/>
        </w:rPr>
        <w:t>其价格涨幅</w:t>
      </w:r>
      <w:r w:rsidR="00395943" w:rsidRPr="00485FF3">
        <w:rPr>
          <w:szCs w:val="21"/>
        </w:rPr>
        <w:t>分别</w:t>
      </w:r>
      <w:r w:rsidR="0002232F" w:rsidRPr="00485FF3">
        <w:rPr>
          <w:szCs w:val="21"/>
        </w:rPr>
        <w:t>达</w:t>
      </w:r>
      <w:r w:rsidR="00E125E6" w:rsidRPr="00485FF3">
        <w:rPr>
          <w:szCs w:val="21"/>
        </w:rPr>
        <w:t>0.37%</w:t>
      </w:r>
      <w:r w:rsidR="00395943" w:rsidRPr="00485FF3">
        <w:rPr>
          <w:szCs w:val="21"/>
        </w:rPr>
        <w:t>和</w:t>
      </w:r>
      <w:r w:rsidR="00E125E6" w:rsidRPr="00485FF3">
        <w:rPr>
          <w:szCs w:val="21"/>
        </w:rPr>
        <w:t>0.09%</w:t>
      </w:r>
      <w:r w:rsidRPr="00485FF3">
        <w:rPr>
          <w:szCs w:val="21"/>
        </w:rPr>
        <w:t>；</w:t>
      </w:r>
      <w:proofErr w:type="gramStart"/>
      <w:r w:rsidR="00E125E6" w:rsidRPr="00485FF3">
        <w:rPr>
          <w:szCs w:val="21"/>
        </w:rPr>
        <w:t>中欧鼎利分级</w:t>
      </w:r>
      <w:proofErr w:type="gramEnd"/>
      <w:r w:rsidR="00E125E6" w:rsidRPr="00485FF3">
        <w:rPr>
          <w:szCs w:val="21"/>
        </w:rPr>
        <w:t>A</w:t>
      </w:r>
      <w:r w:rsidR="00F61715" w:rsidRPr="00485FF3">
        <w:rPr>
          <w:szCs w:val="21"/>
        </w:rPr>
        <w:t>、</w:t>
      </w:r>
      <w:r w:rsidR="00E125E6" w:rsidRPr="00485FF3">
        <w:rPr>
          <w:szCs w:val="21"/>
        </w:rPr>
        <w:t>德</w:t>
      </w:r>
      <w:proofErr w:type="gramStart"/>
      <w:r w:rsidR="00E125E6" w:rsidRPr="00485FF3">
        <w:rPr>
          <w:szCs w:val="21"/>
        </w:rPr>
        <w:t>邦</w:t>
      </w:r>
      <w:proofErr w:type="gramEnd"/>
      <w:r w:rsidR="00E125E6" w:rsidRPr="00485FF3">
        <w:rPr>
          <w:szCs w:val="21"/>
        </w:rPr>
        <w:t>企债分级</w:t>
      </w:r>
      <w:r w:rsidR="00E125E6" w:rsidRPr="00485FF3">
        <w:rPr>
          <w:szCs w:val="21"/>
        </w:rPr>
        <w:t>A</w:t>
      </w:r>
      <w:r w:rsidR="00324BB5" w:rsidRPr="00485FF3">
        <w:rPr>
          <w:szCs w:val="21"/>
        </w:rPr>
        <w:t>和</w:t>
      </w:r>
      <w:r w:rsidR="00E125E6" w:rsidRPr="00485FF3">
        <w:rPr>
          <w:szCs w:val="21"/>
        </w:rPr>
        <w:t>国泰互利</w:t>
      </w:r>
      <w:r w:rsidR="00E125E6" w:rsidRPr="00485FF3">
        <w:rPr>
          <w:szCs w:val="21"/>
        </w:rPr>
        <w:t>A</w:t>
      </w:r>
      <w:r w:rsidR="00F61715" w:rsidRPr="00485FF3">
        <w:rPr>
          <w:szCs w:val="21"/>
        </w:rPr>
        <w:t>表现不佳</w:t>
      </w:r>
      <w:r w:rsidRPr="00485FF3">
        <w:rPr>
          <w:szCs w:val="21"/>
        </w:rPr>
        <w:t>，跌幅</w:t>
      </w:r>
      <w:r w:rsidR="00324BB5" w:rsidRPr="00485FF3">
        <w:rPr>
          <w:szCs w:val="21"/>
        </w:rPr>
        <w:t>分别</w:t>
      </w:r>
      <w:r w:rsidR="00395943" w:rsidRPr="00485FF3">
        <w:rPr>
          <w:szCs w:val="21"/>
        </w:rPr>
        <w:t>为</w:t>
      </w:r>
      <w:r w:rsidR="00E125E6" w:rsidRPr="00485FF3">
        <w:rPr>
          <w:szCs w:val="21"/>
        </w:rPr>
        <w:t>2.48%</w:t>
      </w:r>
      <w:r w:rsidR="00E61D14" w:rsidRPr="00485FF3">
        <w:rPr>
          <w:szCs w:val="21"/>
        </w:rPr>
        <w:t>、</w:t>
      </w:r>
      <w:r w:rsidR="00E125E6" w:rsidRPr="00485FF3">
        <w:rPr>
          <w:szCs w:val="21"/>
        </w:rPr>
        <w:t>1.02%</w:t>
      </w:r>
      <w:r w:rsidR="00324BB5" w:rsidRPr="00485FF3">
        <w:rPr>
          <w:szCs w:val="21"/>
        </w:rPr>
        <w:t>和</w:t>
      </w:r>
      <w:r w:rsidR="00E125E6" w:rsidRPr="00485FF3">
        <w:rPr>
          <w:szCs w:val="21"/>
        </w:rPr>
        <w:t>0.52%</w:t>
      </w:r>
      <w:r w:rsidRPr="00485FF3">
        <w:rPr>
          <w:szCs w:val="21"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1"/>
        <w:gridCol w:w="1116"/>
        <w:gridCol w:w="1116"/>
      </w:tblGrid>
      <w:tr w:rsidR="00046C5A" w:rsidRPr="00485FF3" w:rsidTr="00046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046C5A" w:rsidRPr="00485FF3" w:rsidRDefault="00046C5A" w:rsidP="00046C5A">
            <w:pPr>
              <w:rPr>
                <w:noProof/>
                <w:sz w:val="18"/>
                <w:szCs w:val="18"/>
              </w:rPr>
            </w:pPr>
            <w:r w:rsidRPr="00485FF3">
              <w:rPr>
                <w:noProof/>
                <w:szCs w:val="18"/>
              </w:rPr>
              <w:t>分级债基优先份额表现</w:t>
            </w:r>
          </w:p>
        </w:tc>
      </w:tr>
      <w:tr w:rsidR="00046C5A" w:rsidRPr="00485FF3" w:rsidTr="00046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简称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净值涨跌幅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价格涨跌幅</w:t>
            </w:r>
          </w:p>
        </w:tc>
      </w:tr>
      <w:tr w:rsidR="00046C5A" w:rsidRPr="00485FF3" w:rsidTr="00046C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r w:rsidRPr="00485FF3">
              <w:rPr>
                <w:sz w:val="18"/>
              </w:rPr>
              <w:t>富国汇利回报分级</w:t>
            </w:r>
            <w:r w:rsidRPr="00485FF3">
              <w:rPr>
                <w:sz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0.40%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-0.21%</w:t>
            </w:r>
          </w:p>
        </w:tc>
      </w:tr>
      <w:tr w:rsidR="00046C5A" w:rsidRPr="00485FF3" w:rsidTr="00046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r w:rsidRPr="00485FF3">
              <w:rPr>
                <w:sz w:val="18"/>
              </w:rPr>
              <w:t>嘉实多利优先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0.39%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-0.51%</w:t>
            </w:r>
          </w:p>
        </w:tc>
      </w:tr>
      <w:tr w:rsidR="00046C5A" w:rsidRPr="00485FF3" w:rsidTr="00046C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r w:rsidRPr="00485FF3">
              <w:rPr>
                <w:sz w:val="18"/>
              </w:rPr>
              <w:t>国泰互利</w:t>
            </w:r>
            <w:r w:rsidRPr="00485FF3">
              <w:rPr>
                <w:sz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0.39%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-0.52%</w:t>
            </w:r>
          </w:p>
        </w:tc>
      </w:tr>
      <w:tr w:rsidR="00046C5A" w:rsidRPr="00485FF3" w:rsidTr="00046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proofErr w:type="gramStart"/>
            <w:r w:rsidRPr="00485FF3">
              <w:rPr>
                <w:sz w:val="18"/>
              </w:rPr>
              <w:t>浦银安</w:t>
            </w:r>
            <w:proofErr w:type="gramEnd"/>
            <w:r w:rsidRPr="00485FF3">
              <w:rPr>
                <w:sz w:val="18"/>
              </w:rPr>
              <w:t>盛增利</w:t>
            </w:r>
            <w:r w:rsidRPr="00485FF3">
              <w:rPr>
                <w:sz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0.36%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0.37%</w:t>
            </w:r>
          </w:p>
        </w:tc>
      </w:tr>
      <w:tr w:rsidR="00046C5A" w:rsidRPr="00485FF3" w:rsidTr="00046C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proofErr w:type="gramStart"/>
            <w:r w:rsidRPr="00485FF3">
              <w:rPr>
                <w:sz w:val="18"/>
              </w:rPr>
              <w:t>泰达宏利聚利</w:t>
            </w:r>
            <w:proofErr w:type="gramEnd"/>
            <w:r w:rsidRPr="00485FF3">
              <w:rPr>
                <w:sz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0.36%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-0.10%</w:t>
            </w:r>
          </w:p>
        </w:tc>
      </w:tr>
      <w:tr w:rsidR="00046C5A" w:rsidRPr="00485FF3" w:rsidTr="00046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proofErr w:type="gramStart"/>
            <w:r w:rsidRPr="00485FF3">
              <w:rPr>
                <w:sz w:val="18"/>
              </w:rPr>
              <w:t>海富通稳进</w:t>
            </w:r>
            <w:proofErr w:type="gramEnd"/>
            <w:r w:rsidRPr="00485FF3">
              <w:rPr>
                <w:sz w:val="18"/>
              </w:rPr>
              <w:t>增利</w:t>
            </w:r>
            <w:r w:rsidRPr="00485FF3">
              <w:rPr>
                <w:sz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0.36%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0.09%</w:t>
            </w:r>
          </w:p>
        </w:tc>
      </w:tr>
      <w:tr w:rsidR="00046C5A" w:rsidRPr="00485FF3" w:rsidTr="00046C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r w:rsidRPr="00485FF3">
              <w:rPr>
                <w:sz w:val="18"/>
              </w:rPr>
              <w:t>德</w:t>
            </w:r>
            <w:proofErr w:type="gramStart"/>
            <w:r w:rsidRPr="00485FF3">
              <w:rPr>
                <w:sz w:val="18"/>
              </w:rPr>
              <w:t>邦</w:t>
            </w:r>
            <w:proofErr w:type="gramEnd"/>
            <w:r w:rsidRPr="00485FF3">
              <w:rPr>
                <w:sz w:val="18"/>
              </w:rPr>
              <w:t>企债分级</w:t>
            </w:r>
            <w:r w:rsidRPr="00485FF3">
              <w:rPr>
                <w:sz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0.29%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-1.02%</w:t>
            </w:r>
          </w:p>
        </w:tc>
      </w:tr>
      <w:tr w:rsidR="00046C5A" w:rsidRPr="00485FF3" w:rsidTr="00046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rPr>
                <w:sz w:val="18"/>
              </w:rPr>
            </w:pPr>
            <w:proofErr w:type="gramStart"/>
            <w:r w:rsidRPr="00485FF3">
              <w:rPr>
                <w:sz w:val="18"/>
              </w:rPr>
              <w:lastRenderedPageBreak/>
              <w:t>中欧鼎利分级</w:t>
            </w:r>
            <w:proofErr w:type="gramEnd"/>
            <w:r w:rsidRPr="00485FF3">
              <w:rPr>
                <w:sz w:val="18"/>
              </w:rPr>
              <w:t>A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0.27%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046C5A" w:rsidRPr="00485FF3" w:rsidRDefault="00046C5A" w:rsidP="00046C5A">
            <w:pPr>
              <w:jc w:val="center"/>
              <w:rPr>
                <w:sz w:val="18"/>
              </w:rPr>
            </w:pPr>
            <w:r w:rsidRPr="00485FF3">
              <w:rPr>
                <w:sz w:val="18"/>
              </w:rPr>
              <w:t>-2.48%</w:t>
            </w:r>
          </w:p>
        </w:tc>
      </w:tr>
    </w:tbl>
    <w:p w:rsidR="00C85EE9" w:rsidRPr="00485FF3" w:rsidRDefault="00C85EE9" w:rsidP="00C85EE9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Pr="00485FF3">
        <w:rPr>
          <w:sz w:val="18"/>
          <w:szCs w:val="18"/>
        </w:rPr>
        <w:t>Wind</w:t>
      </w:r>
      <w:r w:rsidRPr="00485FF3">
        <w:rPr>
          <w:sz w:val="18"/>
          <w:szCs w:val="18"/>
        </w:rPr>
        <w:t>、好买基金研究中心</w:t>
      </w:r>
      <w:r w:rsidRPr="00485FF3">
        <w:rPr>
          <w:sz w:val="18"/>
          <w:szCs w:val="18"/>
        </w:rPr>
        <w:t xml:space="preserve">  </w:t>
      </w:r>
    </w:p>
    <w:p w:rsidR="00C85EE9" w:rsidRPr="00485FF3" w:rsidRDefault="00C85EE9" w:rsidP="00C85EE9">
      <w:pPr>
        <w:spacing w:line="360" w:lineRule="auto"/>
        <w:rPr>
          <w:sz w:val="18"/>
          <w:szCs w:val="18"/>
        </w:rPr>
      </w:pPr>
    </w:p>
    <w:p w:rsidR="00C85EE9" w:rsidRPr="00485FF3" w:rsidRDefault="00C85EE9" w:rsidP="00C85EE9">
      <w:pPr>
        <w:spacing w:line="360" w:lineRule="auto"/>
        <w:rPr>
          <w:b/>
          <w:szCs w:val="21"/>
        </w:rPr>
      </w:pPr>
      <w:r w:rsidRPr="00485FF3">
        <w:rPr>
          <w:b/>
          <w:szCs w:val="21"/>
        </w:rPr>
        <w:t>2.2</w:t>
      </w:r>
      <w:r w:rsidRPr="00485FF3">
        <w:rPr>
          <w:b/>
          <w:szCs w:val="21"/>
        </w:rPr>
        <w:t>优先份额到期收益率</w:t>
      </w:r>
    </w:p>
    <w:p w:rsidR="00C85EE9" w:rsidRPr="00485FF3" w:rsidRDefault="00C85EE9" w:rsidP="00C85EE9">
      <w:pPr>
        <w:spacing w:line="360" w:lineRule="auto"/>
        <w:ind w:firstLine="435"/>
        <w:rPr>
          <w:szCs w:val="21"/>
        </w:rPr>
      </w:pPr>
      <w:r w:rsidRPr="00485FF3">
        <w:rPr>
          <w:szCs w:val="21"/>
        </w:rPr>
        <w:t>目前二级市场上的分级基金优先份额</w:t>
      </w:r>
      <w:r w:rsidR="009773D3" w:rsidRPr="00485FF3">
        <w:rPr>
          <w:szCs w:val="21"/>
        </w:rPr>
        <w:t>，按照期限和利率类型，</w:t>
      </w:r>
      <w:r w:rsidRPr="00485FF3">
        <w:rPr>
          <w:szCs w:val="21"/>
        </w:rPr>
        <w:t>可归为</w:t>
      </w:r>
      <w:r w:rsidR="00395B77" w:rsidRPr="00485FF3">
        <w:rPr>
          <w:szCs w:val="21"/>
        </w:rPr>
        <w:t>四类</w:t>
      </w:r>
      <w:r w:rsidRPr="00485FF3">
        <w:rPr>
          <w:szCs w:val="21"/>
        </w:rPr>
        <w:t>：</w:t>
      </w:r>
      <w:r w:rsidR="009773D3" w:rsidRPr="00485FF3">
        <w:rPr>
          <w:szCs w:val="21"/>
        </w:rPr>
        <w:t>定期定息</w:t>
      </w:r>
      <w:r w:rsidRPr="00485FF3">
        <w:rPr>
          <w:szCs w:val="21"/>
        </w:rPr>
        <w:t>、</w:t>
      </w:r>
      <w:r w:rsidR="009773D3" w:rsidRPr="00485FF3">
        <w:rPr>
          <w:szCs w:val="21"/>
        </w:rPr>
        <w:t>定期浮息</w:t>
      </w:r>
      <w:r w:rsidRPr="00485FF3">
        <w:rPr>
          <w:szCs w:val="21"/>
        </w:rPr>
        <w:t>、</w:t>
      </w:r>
      <w:r w:rsidR="009773D3" w:rsidRPr="00485FF3">
        <w:rPr>
          <w:szCs w:val="21"/>
        </w:rPr>
        <w:t>永续定息</w:t>
      </w:r>
      <w:r w:rsidRPr="00485FF3">
        <w:rPr>
          <w:szCs w:val="21"/>
        </w:rPr>
        <w:t>和</w:t>
      </w:r>
      <w:r w:rsidR="009773D3" w:rsidRPr="00485FF3">
        <w:rPr>
          <w:szCs w:val="21"/>
        </w:rPr>
        <w:t>永续浮息</w:t>
      </w:r>
      <w:r w:rsidRPr="00485FF3">
        <w:rPr>
          <w:szCs w:val="21"/>
        </w:rPr>
        <w:t>。</w:t>
      </w:r>
    </w:p>
    <w:p w:rsidR="004231DF" w:rsidRPr="00485FF3" w:rsidRDefault="009773D3" w:rsidP="00C85EE9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定期定息</w:t>
      </w:r>
      <w:r w:rsidR="00C85EE9" w:rsidRPr="00485FF3">
        <w:rPr>
          <w:szCs w:val="21"/>
        </w:rPr>
        <w:t>的产品</w:t>
      </w:r>
      <w:r w:rsidR="00AF6BD6" w:rsidRPr="00485FF3">
        <w:rPr>
          <w:szCs w:val="21"/>
        </w:rPr>
        <w:t>本月</w:t>
      </w:r>
      <w:r w:rsidR="00253181" w:rsidRPr="00485FF3">
        <w:rPr>
          <w:szCs w:val="21"/>
        </w:rPr>
        <w:t>仍</w:t>
      </w:r>
      <w:r w:rsidR="00306D3A" w:rsidRPr="00485FF3">
        <w:rPr>
          <w:szCs w:val="21"/>
        </w:rPr>
        <w:t>为</w:t>
      </w:r>
      <w:r w:rsidR="00AC3D4C" w:rsidRPr="00485FF3">
        <w:rPr>
          <w:szCs w:val="21"/>
        </w:rPr>
        <w:t>4</w:t>
      </w:r>
      <w:r w:rsidR="00C85EE9" w:rsidRPr="00485FF3">
        <w:rPr>
          <w:szCs w:val="21"/>
        </w:rPr>
        <w:t>支。由于该类产品的确定性比较高，市场对其估值认识的较为充分，</w:t>
      </w:r>
      <w:proofErr w:type="gramStart"/>
      <w:r w:rsidR="00C85EE9" w:rsidRPr="00485FF3">
        <w:rPr>
          <w:szCs w:val="21"/>
        </w:rPr>
        <w:t>因而</w:t>
      </w:r>
      <w:r w:rsidR="00395B77" w:rsidRPr="00485FF3">
        <w:rPr>
          <w:szCs w:val="21"/>
        </w:rPr>
        <w:t>年化到期</w:t>
      </w:r>
      <w:proofErr w:type="gramEnd"/>
      <w:r w:rsidR="00395B77" w:rsidRPr="00485FF3">
        <w:rPr>
          <w:szCs w:val="21"/>
        </w:rPr>
        <w:t>收益率</w:t>
      </w:r>
      <w:r w:rsidR="00C85EE9" w:rsidRPr="00485FF3">
        <w:rPr>
          <w:szCs w:val="21"/>
        </w:rPr>
        <w:t>也比较稳定</w:t>
      </w:r>
      <w:r w:rsidR="007A1C0E" w:rsidRPr="00485FF3">
        <w:rPr>
          <w:szCs w:val="21"/>
        </w:rPr>
        <w:t>。</w:t>
      </w:r>
      <w:r w:rsidR="00C85EE9" w:rsidRPr="00485FF3">
        <w:rPr>
          <w:szCs w:val="21"/>
        </w:rPr>
        <w:t>其中</w:t>
      </w:r>
      <w:r w:rsidR="007A1C0E" w:rsidRPr="00485FF3">
        <w:rPr>
          <w:szCs w:val="21"/>
        </w:rPr>
        <w:t>，</w:t>
      </w:r>
      <w:r w:rsidR="00C85EE9" w:rsidRPr="00485FF3">
        <w:rPr>
          <w:szCs w:val="21"/>
        </w:rPr>
        <w:t>吸引力相对较强的是</w:t>
      </w:r>
      <w:r w:rsidR="007A1C0E" w:rsidRPr="00485FF3">
        <w:rPr>
          <w:szCs w:val="21"/>
        </w:rPr>
        <w:t>，</w:t>
      </w:r>
      <w:r w:rsidR="006A64E2" w:rsidRPr="00485FF3">
        <w:rPr>
          <w:szCs w:val="21"/>
        </w:rPr>
        <w:t>中欧盛世成长</w:t>
      </w:r>
      <w:r w:rsidR="006A64E2" w:rsidRPr="00485FF3">
        <w:rPr>
          <w:szCs w:val="21"/>
        </w:rPr>
        <w:t>A</w:t>
      </w:r>
      <w:r w:rsidR="00C85EE9" w:rsidRPr="00485FF3">
        <w:rPr>
          <w:szCs w:val="21"/>
        </w:rPr>
        <w:t>、</w:t>
      </w:r>
      <w:proofErr w:type="gramStart"/>
      <w:r w:rsidR="006A64E2" w:rsidRPr="00485FF3">
        <w:rPr>
          <w:szCs w:val="21"/>
        </w:rPr>
        <w:t>浦银安</w:t>
      </w:r>
      <w:proofErr w:type="gramEnd"/>
      <w:r w:rsidR="006A64E2" w:rsidRPr="00485FF3">
        <w:rPr>
          <w:szCs w:val="21"/>
        </w:rPr>
        <w:t>盛增利</w:t>
      </w:r>
      <w:r w:rsidR="006A64E2" w:rsidRPr="00485FF3">
        <w:rPr>
          <w:szCs w:val="21"/>
        </w:rPr>
        <w:t>A</w:t>
      </w:r>
      <w:r w:rsidR="00AF6BD6" w:rsidRPr="00485FF3">
        <w:rPr>
          <w:szCs w:val="21"/>
        </w:rPr>
        <w:t>和</w:t>
      </w:r>
      <w:r w:rsidR="006A64E2" w:rsidRPr="00485FF3">
        <w:rPr>
          <w:szCs w:val="21"/>
        </w:rPr>
        <w:t>长盛同辉深证</w:t>
      </w:r>
      <w:r w:rsidR="006A64E2" w:rsidRPr="00485FF3">
        <w:rPr>
          <w:szCs w:val="21"/>
        </w:rPr>
        <w:t>100</w:t>
      </w:r>
      <w:r w:rsidR="006A64E2" w:rsidRPr="00485FF3">
        <w:rPr>
          <w:szCs w:val="21"/>
        </w:rPr>
        <w:t>等权</w:t>
      </w:r>
      <w:r w:rsidR="006A64E2" w:rsidRPr="00485FF3">
        <w:rPr>
          <w:szCs w:val="21"/>
        </w:rPr>
        <w:t>A</w:t>
      </w:r>
      <w:r w:rsidR="00C85EE9" w:rsidRPr="00485FF3">
        <w:rPr>
          <w:szCs w:val="21"/>
        </w:rPr>
        <w:t>，</w:t>
      </w:r>
      <w:proofErr w:type="gramStart"/>
      <w:r w:rsidR="00395B77" w:rsidRPr="00485FF3">
        <w:rPr>
          <w:szCs w:val="21"/>
        </w:rPr>
        <w:t>年化到期</w:t>
      </w:r>
      <w:proofErr w:type="gramEnd"/>
      <w:r w:rsidR="00395B77" w:rsidRPr="00485FF3">
        <w:rPr>
          <w:szCs w:val="21"/>
        </w:rPr>
        <w:t>收益率</w:t>
      </w:r>
      <w:r w:rsidR="00C85EE9" w:rsidRPr="00485FF3">
        <w:rPr>
          <w:szCs w:val="21"/>
        </w:rPr>
        <w:t>均超过了</w:t>
      </w:r>
      <w:r w:rsidR="00C85EE9" w:rsidRPr="00485FF3">
        <w:rPr>
          <w:szCs w:val="21"/>
        </w:rPr>
        <w:t>6%</w:t>
      </w:r>
      <w:r w:rsidR="00C85EE9" w:rsidRPr="00485FF3">
        <w:rPr>
          <w:szCs w:val="21"/>
        </w:rPr>
        <w:t>，分别为</w:t>
      </w:r>
      <w:r w:rsidR="00253181" w:rsidRPr="00485FF3">
        <w:rPr>
          <w:szCs w:val="21"/>
        </w:rPr>
        <w:t>7.41%</w:t>
      </w:r>
      <w:r w:rsidR="00C85EE9" w:rsidRPr="00485FF3">
        <w:rPr>
          <w:szCs w:val="21"/>
        </w:rPr>
        <w:t>、</w:t>
      </w:r>
      <w:r w:rsidR="00253181" w:rsidRPr="00485FF3">
        <w:rPr>
          <w:szCs w:val="21"/>
        </w:rPr>
        <w:t>6.40%</w:t>
      </w:r>
      <w:r w:rsidR="00C85EE9" w:rsidRPr="00485FF3">
        <w:rPr>
          <w:szCs w:val="21"/>
        </w:rPr>
        <w:t>和</w:t>
      </w:r>
      <w:r w:rsidR="00253181" w:rsidRPr="00485FF3">
        <w:rPr>
          <w:szCs w:val="21"/>
        </w:rPr>
        <w:t>6.14%</w:t>
      </w:r>
      <w:r w:rsidR="00C85EE9" w:rsidRPr="00485FF3">
        <w:rPr>
          <w:szCs w:val="21"/>
        </w:rPr>
        <w:t>。</w:t>
      </w:r>
    </w:p>
    <w:p w:rsidR="00C85EE9" w:rsidRPr="00485FF3" w:rsidRDefault="009773D3" w:rsidP="00C85EE9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定期浮息</w:t>
      </w:r>
      <w:r w:rsidR="00C85EE9" w:rsidRPr="00485FF3">
        <w:rPr>
          <w:szCs w:val="21"/>
        </w:rPr>
        <w:t>的品种</w:t>
      </w:r>
      <w:r w:rsidR="00C15B11" w:rsidRPr="00485FF3">
        <w:rPr>
          <w:szCs w:val="21"/>
        </w:rPr>
        <w:t>本月数量</w:t>
      </w:r>
      <w:r w:rsidR="00C85EE9" w:rsidRPr="00485FF3">
        <w:rPr>
          <w:szCs w:val="21"/>
        </w:rPr>
        <w:t>没有发生变化，包括</w:t>
      </w:r>
      <w:proofErr w:type="gramStart"/>
      <w:r w:rsidR="00135FCE" w:rsidRPr="00485FF3">
        <w:rPr>
          <w:szCs w:val="21"/>
        </w:rPr>
        <w:t>2</w:t>
      </w:r>
      <w:r w:rsidR="00C85EE9" w:rsidRPr="00485FF3">
        <w:rPr>
          <w:szCs w:val="21"/>
        </w:rPr>
        <w:t>支</w:t>
      </w:r>
      <w:r w:rsidR="004231DF" w:rsidRPr="00485FF3">
        <w:rPr>
          <w:szCs w:val="21"/>
        </w:rPr>
        <w:t>债基</w:t>
      </w:r>
      <w:r w:rsidR="00C85EE9" w:rsidRPr="00485FF3">
        <w:rPr>
          <w:szCs w:val="21"/>
        </w:rPr>
        <w:t>和</w:t>
      </w:r>
      <w:proofErr w:type="gramEnd"/>
      <w:r w:rsidR="00135FCE" w:rsidRPr="00485FF3">
        <w:rPr>
          <w:szCs w:val="21"/>
        </w:rPr>
        <w:t>5</w:t>
      </w:r>
      <w:r w:rsidR="00C85EE9" w:rsidRPr="00485FF3">
        <w:rPr>
          <w:szCs w:val="21"/>
        </w:rPr>
        <w:t>支股</w:t>
      </w:r>
      <w:r w:rsidR="004231DF" w:rsidRPr="00485FF3">
        <w:rPr>
          <w:szCs w:val="21"/>
        </w:rPr>
        <w:t>基</w:t>
      </w:r>
      <w:r w:rsidR="00135FCE" w:rsidRPr="00485FF3">
        <w:rPr>
          <w:szCs w:val="21"/>
        </w:rPr>
        <w:t>。定期浮息品种</w:t>
      </w:r>
      <w:proofErr w:type="gramStart"/>
      <w:r w:rsidR="00135FCE" w:rsidRPr="00485FF3">
        <w:rPr>
          <w:szCs w:val="21"/>
        </w:rPr>
        <w:t>的</w:t>
      </w:r>
      <w:r w:rsidR="009D0024" w:rsidRPr="00485FF3">
        <w:rPr>
          <w:szCs w:val="21"/>
        </w:rPr>
        <w:t>年化到期</w:t>
      </w:r>
      <w:proofErr w:type="gramEnd"/>
      <w:r w:rsidR="009D0024" w:rsidRPr="00485FF3">
        <w:rPr>
          <w:szCs w:val="21"/>
        </w:rPr>
        <w:t>收益率</w:t>
      </w:r>
      <w:r w:rsidR="00135FCE" w:rsidRPr="00485FF3">
        <w:rPr>
          <w:szCs w:val="21"/>
        </w:rPr>
        <w:t>较上月</w:t>
      </w:r>
      <w:r w:rsidR="00B56EDC" w:rsidRPr="00485FF3">
        <w:rPr>
          <w:szCs w:val="21"/>
        </w:rPr>
        <w:t>基本持平</w:t>
      </w:r>
      <w:r w:rsidR="00135FCE" w:rsidRPr="00485FF3">
        <w:rPr>
          <w:szCs w:val="21"/>
        </w:rPr>
        <w:t>，</w:t>
      </w:r>
      <w:r w:rsidR="00B56EDC" w:rsidRPr="00485FF3">
        <w:rPr>
          <w:szCs w:val="21"/>
        </w:rPr>
        <w:t>有</w:t>
      </w:r>
      <w:r w:rsidR="00B56EDC" w:rsidRPr="00485FF3">
        <w:rPr>
          <w:szCs w:val="21"/>
        </w:rPr>
        <w:t>2</w:t>
      </w:r>
      <w:r w:rsidR="00135FCE" w:rsidRPr="00485FF3">
        <w:rPr>
          <w:szCs w:val="21"/>
        </w:rPr>
        <w:t>支</w:t>
      </w:r>
      <w:r w:rsidR="004B3D65" w:rsidRPr="00485FF3">
        <w:rPr>
          <w:szCs w:val="21"/>
        </w:rPr>
        <w:t>基金的收益率</w:t>
      </w:r>
      <w:r w:rsidR="00135FCE" w:rsidRPr="00485FF3">
        <w:rPr>
          <w:szCs w:val="21"/>
        </w:rPr>
        <w:t>在</w:t>
      </w:r>
      <w:r w:rsidR="009D0024" w:rsidRPr="00485FF3">
        <w:rPr>
          <w:szCs w:val="21"/>
        </w:rPr>
        <w:t>6%</w:t>
      </w:r>
      <w:r w:rsidR="00135FCE" w:rsidRPr="00485FF3">
        <w:rPr>
          <w:szCs w:val="21"/>
        </w:rPr>
        <w:t>以上，分别为</w:t>
      </w:r>
      <w:r w:rsidR="00162333" w:rsidRPr="00485FF3">
        <w:rPr>
          <w:szCs w:val="21"/>
        </w:rPr>
        <w:t>长盛同庆中证</w:t>
      </w:r>
      <w:r w:rsidR="00162333" w:rsidRPr="00485FF3">
        <w:rPr>
          <w:szCs w:val="21"/>
        </w:rPr>
        <w:t>800A</w:t>
      </w:r>
      <w:r w:rsidR="009D0024" w:rsidRPr="00485FF3">
        <w:rPr>
          <w:szCs w:val="21"/>
        </w:rPr>
        <w:t>和</w:t>
      </w:r>
      <w:proofErr w:type="gramStart"/>
      <w:r w:rsidR="00B56EDC" w:rsidRPr="00485FF3">
        <w:rPr>
          <w:szCs w:val="21"/>
        </w:rPr>
        <w:t>泰达宏利聚利</w:t>
      </w:r>
      <w:proofErr w:type="gramEnd"/>
      <w:r w:rsidR="00B56EDC" w:rsidRPr="00485FF3">
        <w:rPr>
          <w:szCs w:val="21"/>
        </w:rPr>
        <w:t>A</w:t>
      </w:r>
      <w:r w:rsidR="009D0024" w:rsidRPr="00485FF3">
        <w:rPr>
          <w:szCs w:val="21"/>
        </w:rPr>
        <w:t>，</w:t>
      </w:r>
      <w:proofErr w:type="gramStart"/>
      <w:r w:rsidR="009D0024" w:rsidRPr="00485FF3">
        <w:rPr>
          <w:szCs w:val="21"/>
        </w:rPr>
        <w:t>年化到期</w:t>
      </w:r>
      <w:proofErr w:type="gramEnd"/>
      <w:r w:rsidR="009D0024" w:rsidRPr="00485FF3">
        <w:rPr>
          <w:szCs w:val="21"/>
        </w:rPr>
        <w:t>收益率分别为</w:t>
      </w:r>
      <w:r w:rsidR="00B56EDC" w:rsidRPr="00485FF3">
        <w:rPr>
          <w:szCs w:val="21"/>
        </w:rPr>
        <w:t>6.19%</w:t>
      </w:r>
      <w:r w:rsidR="009D0024" w:rsidRPr="00485FF3">
        <w:rPr>
          <w:szCs w:val="21"/>
        </w:rPr>
        <w:t>和</w:t>
      </w:r>
      <w:r w:rsidR="00B56EDC" w:rsidRPr="00485FF3">
        <w:rPr>
          <w:szCs w:val="21"/>
        </w:rPr>
        <w:t>6.03%</w:t>
      </w:r>
      <w:r w:rsidR="009D0024" w:rsidRPr="00485FF3">
        <w:rPr>
          <w:szCs w:val="21"/>
        </w:rPr>
        <w:t>。</w:t>
      </w:r>
    </w:p>
    <w:p w:rsidR="00C85EE9" w:rsidRPr="00485FF3" w:rsidRDefault="00C85EE9" w:rsidP="00C85EE9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在计算</w:t>
      </w:r>
      <w:r w:rsidR="009773D3" w:rsidRPr="00485FF3">
        <w:rPr>
          <w:szCs w:val="21"/>
        </w:rPr>
        <w:t>永续</w:t>
      </w:r>
      <w:r w:rsidRPr="00485FF3">
        <w:rPr>
          <w:szCs w:val="21"/>
        </w:rPr>
        <w:t>产品时，</w:t>
      </w:r>
      <w:r w:rsidR="009D0024" w:rsidRPr="00485FF3">
        <w:rPr>
          <w:szCs w:val="21"/>
        </w:rPr>
        <w:t>我们</w:t>
      </w:r>
      <w:r w:rsidRPr="00485FF3">
        <w:rPr>
          <w:szCs w:val="21"/>
        </w:rPr>
        <w:t>假设目前的折价率是市场均衡的结果，因此在下一到期时点折算后折价率仍保持目前的水平（到期时间为到下一折算点的时间）。</w:t>
      </w:r>
      <w:r w:rsidR="009773D3" w:rsidRPr="00485FF3">
        <w:rPr>
          <w:szCs w:val="21"/>
        </w:rPr>
        <w:t>永续定息</w:t>
      </w:r>
      <w:r w:rsidRPr="00485FF3">
        <w:rPr>
          <w:szCs w:val="21"/>
        </w:rPr>
        <w:t>的产品中</w:t>
      </w:r>
      <w:r w:rsidR="00893FF5" w:rsidRPr="00485FF3">
        <w:rPr>
          <w:szCs w:val="21"/>
        </w:rPr>
        <w:t>，</w:t>
      </w:r>
      <w:proofErr w:type="gramStart"/>
      <w:r w:rsidR="0045614F" w:rsidRPr="00485FF3">
        <w:rPr>
          <w:szCs w:val="21"/>
        </w:rPr>
        <w:t>长城久兆稳健</w:t>
      </w:r>
      <w:r w:rsidRPr="00485FF3">
        <w:rPr>
          <w:szCs w:val="21"/>
        </w:rPr>
        <w:t>的年化到期</w:t>
      </w:r>
      <w:proofErr w:type="gramEnd"/>
      <w:r w:rsidRPr="00485FF3">
        <w:rPr>
          <w:szCs w:val="21"/>
        </w:rPr>
        <w:t>收益率</w:t>
      </w:r>
      <w:r w:rsidR="0045614F" w:rsidRPr="00485FF3">
        <w:rPr>
          <w:szCs w:val="21"/>
        </w:rPr>
        <w:t>最高，</w:t>
      </w:r>
      <w:r w:rsidRPr="00485FF3">
        <w:rPr>
          <w:szCs w:val="21"/>
        </w:rPr>
        <w:t>为</w:t>
      </w:r>
      <w:r w:rsidR="00BD5C1D" w:rsidRPr="00485FF3">
        <w:rPr>
          <w:szCs w:val="21"/>
        </w:rPr>
        <w:t>6.25%</w:t>
      </w:r>
      <w:r w:rsidRPr="00485FF3">
        <w:rPr>
          <w:szCs w:val="21"/>
        </w:rPr>
        <w:t>。从收益率绝对值的角度来看，虽然其收益率仍然远高于</w:t>
      </w:r>
      <w:r w:rsidR="009D0024" w:rsidRPr="00485FF3">
        <w:rPr>
          <w:szCs w:val="21"/>
        </w:rPr>
        <w:t>同期限定存利率，</w:t>
      </w:r>
      <w:r w:rsidRPr="00485FF3">
        <w:rPr>
          <w:szCs w:val="21"/>
        </w:rPr>
        <w:t>但是与其他类型的优先份额相比仍没有优势。</w:t>
      </w:r>
    </w:p>
    <w:p w:rsidR="00C85EE9" w:rsidRPr="00485FF3" w:rsidRDefault="009773D3" w:rsidP="00C85EE9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永续浮息</w:t>
      </w:r>
      <w:r w:rsidR="00D3393A" w:rsidRPr="00485FF3">
        <w:rPr>
          <w:szCs w:val="21"/>
        </w:rPr>
        <w:t>产品目前有</w:t>
      </w:r>
      <w:r w:rsidR="00D3393A" w:rsidRPr="00485FF3">
        <w:rPr>
          <w:szCs w:val="21"/>
        </w:rPr>
        <w:t>3</w:t>
      </w:r>
      <w:r w:rsidR="009D1939" w:rsidRPr="00485FF3">
        <w:rPr>
          <w:szCs w:val="21"/>
        </w:rPr>
        <w:t>1</w:t>
      </w:r>
      <w:r w:rsidR="00D3393A" w:rsidRPr="00485FF3">
        <w:rPr>
          <w:szCs w:val="21"/>
        </w:rPr>
        <w:t>支。至</w:t>
      </w:r>
      <w:r w:rsidR="005B738A" w:rsidRPr="00485FF3">
        <w:rPr>
          <w:szCs w:val="21"/>
        </w:rPr>
        <w:t>11</w:t>
      </w:r>
      <w:r w:rsidR="005B738A" w:rsidRPr="00485FF3">
        <w:rPr>
          <w:szCs w:val="21"/>
        </w:rPr>
        <w:t>月</w:t>
      </w:r>
      <w:r w:rsidR="00D3393A" w:rsidRPr="00485FF3">
        <w:rPr>
          <w:szCs w:val="21"/>
        </w:rPr>
        <w:t>末，大部分此类</w:t>
      </w:r>
      <w:proofErr w:type="gramStart"/>
      <w:r w:rsidR="00D3393A" w:rsidRPr="00485FF3">
        <w:rPr>
          <w:szCs w:val="21"/>
        </w:rPr>
        <w:t>产品年化到期</w:t>
      </w:r>
      <w:proofErr w:type="gramEnd"/>
      <w:r w:rsidR="00D3393A" w:rsidRPr="00485FF3">
        <w:rPr>
          <w:szCs w:val="21"/>
        </w:rPr>
        <w:t>收益率在</w:t>
      </w:r>
      <w:r w:rsidR="00D3393A" w:rsidRPr="00485FF3">
        <w:rPr>
          <w:szCs w:val="21"/>
        </w:rPr>
        <w:t>6%</w:t>
      </w:r>
      <w:r w:rsidR="00D3393A" w:rsidRPr="00485FF3">
        <w:rPr>
          <w:szCs w:val="21"/>
        </w:rPr>
        <w:t>以上</w:t>
      </w:r>
      <w:r w:rsidR="00C85EE9" w:rsidRPr="00485FF3">
        <w:rPr>
          <w:szCs w:val="21"/>
        </w:rPr>
        <w:t>，且有不少产品接近或超过</w:t>
      </w:r>
      <w:r w:rsidR="00C85EE9" w:rsidRPr="00485FF3">
        <w:rPr>
          <w:szCs w:val="21"/>
        </w:rPr>
        <w:t>6.5%</w:t>
      </w:r>
      <w:r w:rsidR="00424530" w:rsidRPr="00485FF3">
        <w:rPr>
          <w:szCs w:val="21"/>
        </w:rPr>
        <w:t>。其中，</w:t>
      </w:r>
      <w:r w:rsidR="00982F66" w:rsidRPr="00485FF3">
        <w:rPr>
          <w:szCs w:val="21"/>
        </w:rPr>
        <w:t>申万菱信深</w:t>
      </w:r>
      <w:proofErr w:type="gramStart"/>
      <w:r w:rsidR="00982F66" w:rsidRPr="00485FF3">
        <w:rPr>
          <w:szCs w:val="21"/>
        </w:rPr>
        <w:t>成收益的</w:t>
      </w:r>
      <w:r w:rsidR="00E85C48" w:rsidRPr="00485FF3">
        <w:rPr>
          <w:szCs w:val="21"/>
        </w:rPr>
        <w:t>年化</w:t>
      </w:r>
      <w:proofErr w:type="gramEnd"/>
      <w:r w:rsidR="00E85C48" w:rsidRPr="00485FF3">
        <w:rPr>
          <w:szCs w:val="21"/>
        </w:rPr>
        <w:t>到期收益率上升至</w:t>
      </w:r>
      <w:r w:rsidR="00E85C48" w:rsidRPr="00485FF3">
        <w:rPr>
          <w:szCs w:val="21"/>
        </w:rPr>
        <w:t>7.</w:t>
      </w:r>
      <w:r w:rsidR="00723F6B" w:rsidRPr="00485FF3">
        <w:rPr>
          <w:szCs w:val="21"/>
        </w:rPr>
        <w:t>80</w:t>
      </w:r>
      <w:r w:rsidR="00E85C48" w:rsidRPr="00485FF3">
        <w:rPr>
          <w:szCs w:val="21"/>
        </w:rPr>
        <w:t>%</w:t>
      </w:r>
      <w:r w:rsidR="00982F66" w:rsidRPr="00485FF3">
        <w:rPr>
          <w:szCs w:val="21"/>
        </w:rPr>
        <w:t>，</w:t>
      </w:r>
      <w:r w:rsidR="008B3EF0" w:rsidRPr="00485FF3">
        <w:rPr>
          <w:szCs w:val="21"/>
        </w:rPr>
        <w:t>在永续浮息产品中独领风骚。</w:t>
      </w:r>
      <w:r w:rsidR="00C206F4" w:rsidRPr="00485FF3">
        <w:rPr>
          <w:szCs w:val="21"/>
        </w:rPr>
        <w:t>不过</w:t>
      </w:r>
      <w:r w:rsidR="008B3EF0" w:rsidRPr="00485FF3">
        <w:rPr>
          <w:szCs w:val="21"/>
        </w:rPr>
        <w:t>申万菱信深</w:t>
      </w:r>
      <w:proofErr w:type="gramStart"/>
      <w:r w:rsidR="008B3EF0" w:rsidRPr="00485FF3">
        <w:rPr>
          <w:szCs w:val="21"/>
        </w:rPr>
        <w:t>成收益</w:t>
      </w:r>
      <w:proofErr w:type="gramEnd"/>
      <w:r w:rsidR="00723F6B" w:rsidRPr="00485FF3">
        <w:rPr>
          <w:szCs w:val="21"/>
        </w:rPr>
        <w:t>仍处于</w:t>
      </w:r>
      <w:r w:rsidR="008B3EF0" w:rsidRPr="00485FF3">
        <w:rPr>
          <w:szCs w:val="21"/>
        </w:rPr>
        <w:t>“</w:t>
      </w:r>
      <w:r w:rsidR="00C85EE9" w:rsidRPr="00485FF3">
        <w:rPr>
          <w:szCs w:val="21"/>
        </w:rPr>
        <w:t>同涨同跌</w:t>
      </w:r>
      <w:r w:rsidR="004F6655" w:rsidRPr="00485FF3">
        <w:rPr>
          <w:szCs w:val="21"/>
        </w:rPr>
        <w:t>”</w:t>
      </w:r>
      <w:r w:rsidR="00C85EE9" w:rsidRPr="00485FF3">
        <w:rPr>
          <w:szCs w:val="21"/>
        </w:rPr>
        <w:t>条款</w:t>
      </w:r>
      <w:r w:rsidR="00C206F4" w:rsidRPr="00485FF3">
        <w:rPr>
          <w:szCs w:val="21"/>
        </w:rPr>
        <w:t>生效的边缘</w:t>
      </w:r>
      <w:r w:rsidR="008B3EF0" w:rsidRPr="00485FF3">
        <w:rPr>
          <w:szCs w:val="21"/>
        </w:rPr>
        <w:t>，投资者应予以警惕</w:t>
      </w:r>
      <w:r w:rsidR="00982F66" w:rsidRPr="00485FF3">
        <w:rPr>
          <w:szCs w:val="21"/>
        </w:rPr>
        <w:t>。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936"/>
        <w:gridCol w:w="2191"/>
        <w:gridCol w:w="936"/>
        <w:gridCol w:w="936"/>
        <w:gridCol w:w="1116"/>
        <w:gridCol w:w="1476"/>
      </w:tblGrid>
      <w:tr w:rsidR="00C85EE9" w:rsidRPr="00485FF3" w:rsidTr="00C05B7B">
        <w:trPr>
          <w:trHeight w:val="27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</w:tcPr>
          <w:p w:rsidR="00C85EE9" w:rsidRPr="00485FF3" w:rsidRDefault="00C85EE9" w:rsidP="00C05B7B">
            <w:pPr>
              <w:widowControl/>
              <w:jc w:val="left"/>
              <w:rPr>
                <w:b/>
                <w:kern w:val="0"/>
                <w:sz w:val="22"/>
                <w:szCs w:val="22"/>
              </w:rPr>
            </w:pPr>
            <w:r w:rsidRPr="00485FF3">
              <w:rPr>
                <w:b/>
                <w:kern w:val="0"/>
                <w:szCs w:val="22"/>
              </w:rPr>
              <w:t>优先</w:t>
            </w:r>
            <w:proofErr w:type="gramStart"/>
            <w:r w:rsidRPr="00485FF3">
              <w:rPr>
                <w:b/>
                <w:kern w:val="0"/>
                <w:szCs w:val="22"/>
              </w:rPr>
              <w:t>份额</w:t>
            </w:r>
            <w:r w:rsidR="00395B77" w:rsidRPr="00485FF3">
              <w:rPr>
                <w:b/>
                <w:kern w:val="0"/>
                <w:szCs w:val="22"/>
              </w:rPr>
              <w:t>年化</w:t>
            </w:r>
            <w:r w:rsidRPr="00485FF3">
              <w:rPr>
                <w:b/>
                <w:kern w:val="0"/>
                <w:szCs w:val="22"/>
              </w:rPr>
              <w:t>到期</w:t>
            </w:r>
            <w:proofErr w:type="gramEnd"/>
            <w:r w:rsidRPr="00485FF3">
              <w:rPr>
                <w:b/>
                <w:kern w:val="0"/>
                <w:szCs w:val="22"/>
              </w:rPr>
              <w:t>收益率</w:t>
            </w:r>
          </w:p>
        </w:tc>
      </w:tr>
      <w:tr w:rsidR="00C85EE9" w:rsidRPr="00485FF3" w:rsidTr="00C05B7B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85EE9" w:rsidRPr="00485FF3" w:rsidRDefault="00C85EE9" w:rsidP="00C05B7B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类别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E9" w:rsidRPr="00485FF3" w:rsidRDefault="00C85EE9" w:rsidP="00C05B7B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E9" w:rsidRPr="00485FF3" w:rsidRDefault="00C85EE9" w:rsidP="00C05B7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基金类型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E9" w:rsidRPr="00485FF3" w:rsidRDefault="00C85EE9" w:rsidP="004A4F61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到期年限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E9" w:rsidRPr="00485FF3" w:rsidRDefault="00C85EE9" w:rsidP="00C05B7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约定收益率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E9" w:rsidRPr="00485FF3" w:rsidRDefault="00395B77" w:rsidP="00C05B7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proofErr w:type="gramStart"/>
            <w:r w:rsidRPr="00485FF3">
              <w:rPr>
                <w:kern w:val="0"/>
                <w:sz w:val="18"/>
                <w:szCs w:val="18"/>
              </w:rPr>
              <w:t>年化到期</w:t>
            </w:r>
            <w:proofErr w:type="gramEnd"/>
            <w:r w:rsidRPr="00485FF3">
              <w:rPr>
                <w:kern w:val="0"/>
                <w:sz w:val="18"/>
                <w:szCs w:val="18"/>
              </w:rPr>
              <w:t>收益率</w:t>
            </w:r>
          </w:p>
        </w:tc>
      </w:tr>
      <w:tr w:rsidR="00B24148" w:rsidRPr="00485FF3" w:rsidTr="00CB3B61">
        <w:trPr>
          <w:trHeight w:val="27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定期定息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浦银安</w:t>
            </w:r>
            <w:proofErr w:type="gramEnd"/>
            <w:r w:rsidRPr="00485FF3">
              <w:rPr>
                <w:sz w:val="18"/>
                <w:szCs w:val="18"/>
              </w:rPr>
              <w:t>盛增利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1.12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5.25%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6.40%</w:t>
            </w:r>
          </w:p>
        </w:tc>
      </w:tr>
      <w:tr w:rsidR="00B24148" w:rsidRPr="00485FF3" w:rsidTr="00CB3B61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中欧盛世成长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股票型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1.41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7.41%</w:t>
            </w:r>
          </w:p>
        </w:tc>
      </w:tr>
      <w:tr w:rsidR="00B24148" w:rsidRPr="00485FF3" w:rsidTr="00CB3B61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长盛同辉深证</w:t>
            </w:r>
            <w:r w:rsidRPr="00485FF3">
              <w:rPr>
                <w:sz w:val="18"/>
                <w:szCs w:val="18"/>
              </w:rPr>
              <w:t>100</w:t>
            </w:r>
            <w:r w:rsidRPr="00485FF3">
              <w:rPr>
                <w:sz w:val="18"/>
                <w:szCs w:val="18"/>
              </w:rPr>
              <w:t>等权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3.87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6.14%</w:t>
            </w:r>
          </w:p>
        </w:tc>
      </w:tr>
      <w:tr w:rsidR="00B24148" w:rsidRPr="00485FF3" w:rsidTr="00CB3B61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易方达中小</w:t>
            </w:r>
            <w:proofErr w:type="gramStart"/>
            <w:r w:rsidRPr="00485FF3">
              <w:rPr>
                <w:sz w:val="18"/>
                <w:szCs w:val="18"/>
              </w:rPr>
              <w:t>板指数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5.89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5.64%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定期浮息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泰达宏利聚利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2.53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6.03%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海富通稳进</w:t>
            </w:r>
            <w:proofErr w:type="gramEnd"/>
            <w:r w:rsidRPr="00485FF3">
              <w:rPr>
                <w:sz w:val="18"/>
                <w:szCs w:val="18"/>
              </w:rPr>
              <w:t>增利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5.91%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国联安双力</w:t>
            </w:r>
            <w:proofErr w:type="gramEnd"/>
            <w:r w:rsidRPr="00485FF3">
              <w:rPr>
                <w:sz w:val="18"/>
                <w:szCs w:val="18"/>
              </w:rPr>
              <w:t>中小板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1.39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5.98%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申万菱信中小板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3.52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5.88%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长盛同庆中证</w:t>
            </w:r>
            <w:r w:rsidRPr="00485FF3">
              <w:rPr>
                <w:sz w:val="18"/>
                <w:szCs w:val="18"/>
              </w:rPr>
              <w:t>800A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1.53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6.19%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招商中证大宗商品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3.66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5.77%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华商中证</w:t>
            </w:r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1.85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5.69%</w:t>
            </w:r>
          </w:p>
        </w:tc>
      </w:tr>
      <w:tr w:rsidR="00B24148" w:rsidRPr="00485FF3" w:rsidTr="00CB3B61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永续定息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富国汇利回报分级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1.96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3.87%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3.92%</w:t>
            </w:r>
          </w:p>
        </w:tc>
      </w:tr>
      <w:tr w:rsidR="00B24148" w:rsidRPr="00485FF3" w:rsidTr="00CB3B61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嘉实多利优先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5.19%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长城久兆稳健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6.25%</w:t>
            </w:r>
          </w:p>
        </w:tc>
      </w:tr>
      <w:tr w:rsidR="00B24148" w:rsidRPr="00485FF3" w:rsidTr="00E85C48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48" w:rsidRPr="00485FF3" w:rsidRDefault="00B24148" w:rsidP="00E85C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lastRenderedPageBreak/>
              <w:t>永续浮息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国联安双禧</w:t>
            </w:r>
            <w:r w:rsidRPr="00485FF3">
              <w:rPr>
                <w:sz w:val="18"/>
                <w:szCs w:val="18"/>
              </w:rPr>
              <w:t>A</w:t>
            </w:r>
            <w:r w:rsidRPr="00485FF3">
              <w:rPr>
                <w:sz w:val="18"/>
                <w:szCs w:val="18"/>
              </w:rPr>
              <w:t>中证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2.46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6.27%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兴全合润分级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股票型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2.48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-0.25%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银华稳进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6.47%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申万菱信深</w:t>
            </w:r>
            <w:proofErr w:type="gramStart"/>
            <w:r w:rsidRPr="00485FF3">
              <w:rPr>
                <w:sz w:val="18"/>
                <w:szCs w:val="18"/>
              </w:rPr>
              <w:t>成收益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7.80%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信诚中证</w:t>
            </w:r>
            <w:proofErr w:type="gramEnd"/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0.28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6.20%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6.53%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银华金利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6.07%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建信稳健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股票型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6.38%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中欧鼎利分级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0.62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3.89%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银华瑞吉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股票型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6.31%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泰达稳健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5.74%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长盛同瑞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6.54%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银华金瑞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6.55%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国泰互利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4.83%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工银瑞信中</w:t>
            </w:r>
            <w:proofErr w:type="gramEnd"/>
            <w:r w:rsidRPr="00485FF3">
              <w:rPr>
                <w:sz w:val="18"/>
                <w:szCs w:val="18"/>
              </w:rPr>
              <w:t>证</w:t>
            </w:r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5.98%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信诚沪深</w:t>
            </w:r>
            <w:proofErr w:type="gramEnd"/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0.25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6.42%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南方新兴消费收益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股票型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6.20%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诺安稳健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6.35%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广发深证</w:t>
            </w:r>
            <w:proofErr w:type="gramEnd"/>
            <w:r w:rsidRPr="00485FF3">
              <w:rPr>
                <w:sz w:val="18"/>
                <w:szCs w:val="18"/>
              </w:rPr>
              <w:t>100A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6.56%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浙商稳健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6.39%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金鹰中证</w:t>
            </w:r>
            <w:r w:rsidRPr="00485FF3">
              <w:rPr>
                <w:sz w:val="18"/>
                <w:szCs w:val="18"/>
              </w:rPr>
              <w:t>500A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6.48%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华安沪深</w:t>
            </w:r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6.48%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万家中</w:t>
            </w:r>
            <w:proofErr w:type="gramStart"/>
            <w:r w:rsidRPr="00485FF3">
              <w:rPr>
                <w:sz w:val="18"/>
                <w:szCs w:val="18"/>
              </w:rPr>
              <w:t>证创业</w:t>
            </w:r>
            <w:proofErr w:type="gramEnd"/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6.33%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泰信基本</w:t>
            </w:r>
            <w:proofErr w:type="gramEnd"/>
            <w:r w:rsidRPr="00485FF3">
              <w:rPr>
                <w:sz w:val="18"/>
                <w:szCs w:val="18"/>
              </w:rPr>
              <w:t>面</w:t>
            </w:r>
            <w:r w:rsidRPr="00485FF3">
              <w:rPr>
                <w:sz w:val="18"/>
                <w:szCs w:val="18"/>
              </w:rPr>
              <w:t>400A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诺德深证</w:t>
            </w:r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6.13%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鹏</w:t>
            </w:r>
            <w:proofErr w:type="gramStart"/>
            <w:r w:rsidRPr="00485FF3">
              <w:rPr>
                <w:sz w:val="18"/>
                <w:szCs w:val="18"/>
              </w:rPr>
              <w:t>华资源</w:t>
            </w:r>
            <w:proofErr w:type="gramEnd"/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6.42%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</w:t>
            </w:r>
            <w:proofErr w:type="gramEnd"/>
            <w:r w:rsidRPr="00485FF3">
              <w:rPr>
                <w:sz w:val="18"/>
                <w:szCs w:val="18"/>
              </w:rPr>
              <w:t>深证</w:t>
            </w:r>
            <w:r w:rsidRPr="00485FF3">
              <w:rPr>
                <w:sz w:val="18"/>
                <w:szCs w:val="18"/>
              </w:rPr>
              <w:t>100A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0.66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6.05%</w:t>
            </w:r>
          </w:p>
        </w:tc>
      </w:tr>
      <w:tr w:rsidR="00B24148" w:rsidRPr="00485FF3" w:rsidTr="007A512A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国泰国证房地产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6.67%</w:t>
            </w:r>
          </w:p>
        </w:tc>
      </w:tr>
      <w:tr w:rsidR="00B24148" w:rsidRPr="00485FF3" w:rsidTr="007A512A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建信央视财经</w:t>
            </w:r>
            <w:r w:rsidRPr="00485FF3">
              <w:rPr>
                <w:sz w:val="18"/>
                <w:szCs w:val="18"/>
              </w:rPr>
              <w:t>50A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5.98%</w:t>
            </w:r>
          </w:p>
        </w:tc>
      </w:tr>
      <w:tr w:rsidR="00B24148" w:rsidRPr="00485FF3" w:rsidTr="007A512A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银河沪深</w:t>
            </w:r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</w:tr>
      <w:tr w:rsidR="00B24148" w:rsidRPr="00485FF3" w:rsidTr="004012F5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148" w:rsidRPr="00485FF3" w:rsidRDefault="00B24148" w:rsidP="00C52E3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德</w:t>
            </w:r>
            <w:proofErr w:type="gramStart"/>
            <w:r w:rsidRPr="00485FF3">
              <w:rPr>
                <w:sz w:val="18"/>
                <w:szCs w:val="18"/>
              </w:rPr>
              <w:t>邦</w:t>
            </w:r>
            <w:proofErr w:type="gramEnd"/>
            <w:r w:rsidRPr="00485FF3">
              <w:rPr>
                <w:sz w:val="18"/>
                <w:szCs w:val="18"/>
              </w:rPr>
              <w:t>企债分级</w:t>
            </w:r>
            <w:r w:rsidRPr="00485FF3">
              <w:rPr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债券型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2.17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4.22%</w:t>
            </w:r>
          </w:p>
        </w:tc>
      </w:tr>
      <w:tr w:rsidR="00B24148" w:rsidRPr="00485FF3" w:rsidTr="00C05B7B">
        <w:trPr>
          <w:trHeight w:val="2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48" w:rsidRPr="00485FF3" w:rsidRDefault="00B24148" w:rsidP="00C05B7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国金通用沪深</w:t>
            </w:r>
            <w:r w:rsidRPr="00485FF3">
              <w:rPr>
                <w:sz w:val="18"/>
                <w:szCs w:val="18"/>
              </w:rPr>
              <w:t>300A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指数型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 xml:space="preserve">0.17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4148" w:rsidRPr="00485FF3" w:rsidRDefault="00B24148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6.43%</w:t>
            </w:r>
          </w:p>
        </w:tc>
      </w:tr>
    </w:tbl>
    <w:p w:rsidR="00C85EE9" w:rsidRPr="00485FF3" w:rsidRDefault="00C85EE9" w:rsidP="00C85EE9">
      <w:pPr>
        <w:spacing w:line="360" w:lineRule="auto"/>
        <w:rPr>
          <w:sz w:val="24"/>
        </w:rPr>
      </w:pPr>
      <w:r w:rsidRPr="00485FF3">
        <w:rPr>
          <w:sz w:val="18"/>
          <w:szCs w:val="18"/>
        </w:rPr>
        <w:t>数据来源：</w:t>
      </w:r>
      <w:r w:rsidRPr="00485FF3">
        <w:rPr>
          <w:sz w:val="18"/>
          <w:szCs w:val="18"/>
        </w:rPr>
        <w:t>Wind</w:t>
      </w:r>
      <w:r w:rsidRPr="00485FF3">
        <w:rPr>
          <w:sz w:val="18"/>
          <w:szCs w:val="18"/>
        </w:rPr>
        <w:t>、好买基金研究中心</w:t>
      </w:r>
      <w:r w:rsidRPr="00485FF3">
        <w:rPr>
          <w:sz w:val="18"/>
          <w:szCs w:val="18"/>
        </w:rPr>
        <w:t xml:space="preserve">, </w:t>
      </w:r>
      <w:r w:rsidRPr="00485FF3">
        <w:rPr>
          <w:sz w:val="18"/>
          <w:szCs w:val="18"/>
        </w:rPr>
        <w:t>数据截至</w:t>
      </w:r>
      <w:r w:rsidR="004C4224" w:rsidRPr="00485FF3">
        <w:rPr>
          <w:sz w:val="18"/>
          <w:szCs w:val="18"/>
        </w:rPr>
        <w:t>11</w:t>
      </w:r>
      <w:r w:rsidR="004C4224" w:rsidRPr="00485FF3">
        <w:rPr>
          <w:sz w:val="18"/>
          <w:szCs w:val="18"/>
        </w:rPr>
        <w:t>月</w:t>
      </w:r>
      <w:r w:rsidR="004C4224" w:rsidRPr="00485FF3">
        <w:rPr>
          <w:sz w:val="18"/>
          <w:szCs w:val="18"/>
        </w:rPr>
        <w:t>30</w:t>
      </w:r>
      <w:r w:rsidR="004C4224" w:rsidRPr="00485FF3">
        <w:rPr>
          <w:sz w:val="18"/>
          <w:szCs w:val="18"/>
        </w:rPr>
        <w:t>日</w:t>
      </w:r>
    </w:p>
    <w:p w:rsidR="00C85EE9" w:rsidRPr="00485FF3" w:rsidRDefault="00C85EE9" w:rsidP="006028B5">
      <w:pPr>
        <w:spacing w:line="360" w:lineRule="auto"/>
        <w:rPr>
          <w:noProof/>
          <w:sz w:val="18"/>
          <w:szCs w:val="18"/>
        </w:rPr>
      </w:pPr>
    </w:p>
    <w:p w:rsidR="006028B5" w:rsidRPr="00485FF3" w:rsidRDefault="00C85EE9" w:rsidP="00C85EE9">
      <w:pPr>
        <w:spacing w:beforeLines="50" w:before="156" w:afterLines="50" w:after="156" w:line="360" w:lineRule="auto"/>
        <w:rPr>
          <w:b/>
          <w:szCs w:val="21"/>
        </w:rPr>
      </w:pPr>
      <w:r w:rsidRPr="00485FF3">
        <w:rPr>
          <w:b/>
          <w:szCs w:val="21"/>
        </w:rPr>
        <w:t>3.</w:t>
      </w:r>
      <w:r w:rsidR="006028B5" w:rsidRPr="00485FF3">
        <w:rPr>
          <w:b/>
          <w:szCs w:val="21"/>
        </w:rPr>
        <w:t>进取份额表现</w:t>
      </w:r>
    </w:p>
    <w:p w:rsidR="00F73147" w:rsidRPr="00485FF3" w:rsidRDefault="00C85EE9" w:rsidP="00C85EE9">
      <w:pPr>
        <w:spacing w:beforeLines="50" w:before="156" w:afterLines="50" w:after="156" w:line="360" w:lineRule="auto"/>
        <w:rPr>
          <w:b/>
          <w:szCs w:val="21"/>
        </w:rPr>
      </w:pPr>
      <w:r w:rsidRPr="00485FF3">
        <w:rPr>
          <w:b/>
          <w:szCs w:val="21"/>
        </w:rPr>
        <w:t>3</w:t>
      </w:r>
      <w:r w:rsidR="00F73147" w:rsidRPr="00485FF3">
        <w:rPr>
          <w:b/>
          <w:szCs w:val="21"/>
        </w:rPr>
        <w:t>.1</w:t>
      </w:r>
      <w:proofErr w:type="gramStart"/>
      <w:r w:rsidR="00F73147" w:rsidRPr="00485FF3">
        <w:rPr>
          <w:b/>
          <w:szCs w:val="21"/>
        </w:rPr>
        <w:t>分级股基</w:t>
      </w:r>
      <w:r w:rsidR="003B5624" w:rsidRPr="00485FF3">
        <w:rPr>
          <w:b/>
          <w:szCs w:val="21"/>
        </w:rPr>
        <w:t>进取</w:t>
      </w:r>
      <w:proofErr w:type="gramEnd"/>
      <w:r w:rsidR="003B5624" w:rsidRPr="00485FF3">
        <w:rPr>
          <w:b/>
          <w:szCs w:val="21"/>
        </w:rPr>
        <w:t>份额</w:t>
      </w:r>
    </w:p>
    <w:p w:rsidR="006028B5" w:rsidRPr="00485FF3" w:rsidRDefault="005B738A" w:rsidP="00E10012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11</w:t>
      </w:r>
      <w:r w:rsidRPr="00485FF3">
        <w:rPr>
          <w:szCs w:val="21"/>
        </w:rPr>
        <w:t>月</w:t>
      </w:r>
      <w:r w:rsidR="003B77B9" w:rsidRPr="00485FF3">
        <w:rPr>
          <w:szCs w:val="21"/>
        </w:rPr>
        <w:t>，</w:t>
      </w:r>
      <w:r w:rsidR="001D1824" w:rsidRPr="00485FF3">
        <w:rPr>
          <w:szCs w:val="21"/>
        </w:rPr>
        <w:t>进取份额</w:t>
      </w:r>
      <w:r w:rsidR="008A717F" w:rsidRPr="00485FF3">
        <w:rPr>
          <w:szCs w:val="21"/>
        </w:rPr>
        <w:t>净值</w:t>
      </w:r>
      <w:r w:rsidR="009A1AD6" w:rsidRPr="00485FF3">
        <w:rPr>
          <w:szCs w:val="21"/>
        </w:rPr>
        <w:t>普遍</w:t>
      </w:r>
      <w:r w:rsidR="00923974" w:rsidRPr="00485FF3">
        <w:rPr>
          <w:szCs w:val="21"/>
        </w:rPr>
        <w:t>上涨</w:t>
      </w:r>
      <w:r w:rsidR="008A717F" w:rsidRPr="00485FF3">
        <w:rPr>
          <w:szCs w:val="21"/>
        </w:rPr>
        <w:t>。</w:t>
      </w:r>
      <w:r w:rsidR="005E7377" w:rsidRPr="00485FF3">
        <w:rPr>
          <w:szCs w:val="21"/>
        </w:rPr>
        <w:t>其中，</w:t>
      </w:r>
      <w:r w:rsidR="00923974" w:rsidRPr="00485FF3">
        <w:rPr>
          <w:szCs w:val="21"/>
        </w:rPr>
        <w:t>中欧盛世成长</w:t>
      </w:r>
      <w:r w:rsidR="00923974" w:rsidRPr="00485FF3">
        <w:rPr>
          <w:szCs w:val="21"/>
        </w:rPr>
        <w:t>B</w:t>
      </w:r>
      <w:r w:rsidR="00923974" w:rsidRPr="00485FF3">
        <w:rPr>
          <w:szCs w:val="21"/>
        </w:rPr>
        <w:t>、</w:t>
      </w:r>
      <w:proofErr w:type="gramStart"/>
      <w:r w:rsidR="00923974" w:rsidRPr="00485FF3">
        <w:rPr>
          <w:szCs w:val="21"/>
        </w:rPr>
        <w:t>国联安双力</w:t>
      </w:r>
      <w:proofErr w:type="gramEnd"/>
      <w:r w:rsidR="00923974" w:rsidRPr="00485FF3">
        <w:rPr>
          <w:szCs w:val="21"/>
        </w:rPr>
        <w:t>中小板</w:t>
      </w:r>
      <w:r w:rsidR="00923974" w:rsidRPr="00485FF3">
        <w:rPr>
          <w:szCs w:val="21"/>
        </w:rPr>
        <w:t>B</w:t>
      </w:r>
      <w:r w:rsidR="00923974" w:rsidRPr="00485FF3">
        <w:rPr>
          <w:szCs w:val="21"/>
        </w:rPr>
        <w:t>和招商中证大宗商品</w:t>
      </w:r>
      <w:r w:rsidR="00923974" w:rsidRPr="00485FF3">
        <w:rPr>
          <w:szCs w:val="21"/>
        </w:rPr>
        <w:t>B</w:t>
      </w:r>
      <w:r w:rsidR="00DD4117" w:rsidRPr="00485FF3">
        <w:rPr>
          <w:szCs w:val="21"/>
        </w:rPr>
        <w:t>表现居前</w:t>
      </w:r>
      <w:r w:rsidR="005E7377" w:rsidRPr="00485FF3">
        <w:rPr>
          <w:szCs w:val="21"/>
        </w:rPr>
        <w:t>，涨幅</w:t>
      </w:r>
      <w:r w:rsidR="00DD4117" w:rsidRPr="00485FF3">
        <w:rPr>
          <w:szCs w:val="21"/>
        </w:rPr>
        <w:t>分别</w:t>
      </w:r>
      <w:r w:rsidR="00DB5F9E" w:rsidRPr="00485FF3">
        <w:rPr>
          <w:szCs w:val="21"/>
        </w:rPr>
        <w:t>为</w:t>
      </w:r>
      <w:r w:rsidR="00DD4117" w:rsidRPr="00485FF3">
        <w:rPr>
          <w:szCs w:val="21"/>
        </w:rPr>
        <w:t>15.47%</w:t>
      </w:r>
      <w:r w:rsidR="0053418B" w:rsidRPr="00485FF3">
        <w:rPr>
          <w:szCs w:val="21"/>
        </w:rPr>
        <w:t>。</w:t>
      </w:r>
      <w:r w:rsidR="00EA348B" w:rsidRPr="00485FF3">
        <w:rPr>
          <w:szCs w:val="21"/>
        </w:rPr>
        <w:t>仅国泰国证房地产</w:t>
      </w:r>
      <w:r w:rsidR="00EA348B" w:rsidRPr="00485FF3">
        <w:rPr>
          <w:szCs w:val="21"/>
        </w:rPr>
        <w:t>B</w:t>
      </w:r>
      <w:r w:rsidR="009A1AD6" w:rsidRPr="00485FF3">
        <w:rPr>
          <w:szCs w:val="21"/>
        </w:rPr>
        <w:t>净值下跌</w:t>
      </w:r>
      <w:r w:rsidR="005E7377" w:rsidRPr="00485FF3">
        <w:rPr>
          <w:szCs w:val="21"/>
        </w:rPr>
        <w:t>，</w:t>
      </w:r>
      <w:r w:rsidR="009A1AD6" w:rsidRPr="00485FF3">
        <w:rPr>
          <w:szCs w:val="21"/>
        </w:rPr>
        <w:t>跌</w:t>
      </w:r>
      <w:r w:rsidR="00A52B74" w:rsidRPr="00485FF3">
        <w:rPr>
          <w:szCs w:val="21"/>
        </w:rPr>
        <w:t>幅</w:t>
      </w:r>
      <w:r w:rsidR="005E7377" w:rsidRPr="00485FF3">
        <w:rPr>
          <w:szCs w:val="21"/>
        </w:rPr>
        <w:t>为</w:t>
      </w:r>
      <w:r w:rsidR="00EA348B" w:rsidRPr="00485FF3">
        <w:rPr>
          <w:szCs w:val="21"/>
        </w:rPr>
        <w:t>4.32%</w:t>
      </w:r>
      <w:r w:rsidR="00F200E1" w:rsidRPr="00485FF3">
        <w:rPr>
          <w:szCs w:val="21"/>
        </w:rPr>
        <w:t>。</w:t>
      </w:r>
    </w:p>
    <w:p w:rsidR="006028B5" w:rsidRPr="00485FF3" w:rsidRDefault="006028B5" w:rsidP="002977A8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从二级市场的表现看，</w:t>
      </w:r>
      <w:r w:rsidR="005E7377" w:rsidRPr="00485FF3">
        <w:rPr>
          <w:szCs w:val="21"/>
        </w:rPr>
        <w:t>随着市场对分级基金的认识加深，以及杠杆类产品稀缺性有所下降</w:t>
      </w:r>
      <w:r w:rsidR="000C127C" w:rsidRPr="00485FF3">
        <w:rPr>
          <w:szCs w:val="21"/>
        </w:rPr>
        <w:t>，</w:t>
      </w:r>
      <w:r w:rsidR="00D01369" w:rsidRPr="00485FF3">
        <w:rPr>
          <w:szCs w:val="21"/>
        </w:rPr>
        <w:t>分级产品进取份</w:t>
      </w:r>
      <w:r w:rsidR="00D01369" w:rsidRPr="00485FF3">
        <w:rPr>
          <w:szCs w:val="21"/>
        </w:rPr>
        <w:lastRenderedPageBreak/>
        <w:t>额</w:t>
      </w:r>
      <w:r w:rsidR="00D22E01" w:rsidRPr="00485FF3">
        <w:rPr>
          <w:szCs w:val="21"/>
        </w:rPr>
        <w:t>净值与价格走势</w:t>
      </w:r>
      <w:r w:rsidR="00D01369" w:rsidRPr="00485FF3">
        <w:rPr>
          <w:szCs w:val="21"/>
        </w:rPr>
        <w:t>间的</w:t>
      </w:r>
      <w:r w:rsidR="000C127C" w:rsidRPr="00485FF3">
        <w:rPr>
          <w:szCs w:val="21"/>
        </w:rPr>
        <w:t>分化</w:t>
      </w:r>
      <w:r w:rsidR="005E7377" w:rsidRPr="00485FF3">
        <w:rPr>
          <w:szCs w:val="21"/>
        </w:rPr>
        <w:t>持续</w:t>
      </w:r>
      <w:r w:rsidR="00D01369" w:rsidRPr="00485FF3">
        <w:rPr>
          <w:szCs w:val="21"/>
        </w:rPr>
        <w:t>缩小</w:t>
      </w:r>
      <w:r w:rsidR="00482E77" w:rsidRPr="00485FF3">
        <w:rPr>
          <w:szCs w:val="21"/>
        </w:rPr>
        <w:t>。</w:t>
      </w:r>
      <w:r w:rsidR="005B6F32" w:rsidRPr="00485FF3">
        <w:rPr>
          <w:szCs w:val="21"/>
        </w:rPr>
        <w:t>其中，</w:t>
      </w:r>
      <w:proofErr w:type="gramStart"/>
      <w:r w:rsidR="005B6F32" w:rsidRPr="00485FF3">
        <w:rPr>
          <w:szCs w:val="21"/>
        </w:rPr>
        <w:t>长城久兆积极</w:t>
      </w:r>
      <w:proofErr w:type="gramEnd"/>
      <w:r w:rsidR="005B6F32" w:rsidRPr="00485FF3">
        <w:rPr>
          <w:szCs w:val="21"/>
        </w:rPr>
        <w:t>、</w:t>
      </w:r>
      <w:proofErr w:type="gramStart"/>
      <w:r w:rsidR="005B6F32" w:rsidRPr="00485FF3">
        <w:rPr>
          <w:szCs w:val="21"/>
        </w:rPr>
        <w:t>信诚中证</w:t>
      </w:r>
      <w:proofErr w:type="gramEnd"/>
      <w:r w:rsidR="005B6F32" w:rsidRPr="00485FF3">
        <w:rPr>
          <w:szCs w:val="21"/>
        </w:rPr>
        <w:t>500B</w:t>
      </w:r>
      <w:r w:rsidR="00070A65" w:rsidRPr="00485FF3">
        <w:rPr>
          <w:szCs w:val="21"/>
        </w:rPr>
        <w:t>和</w:t>
      </w:r>
      <w:r w:rsidR="005B6F32" w:rsidRPr="00485FF3">
        <w:rPr>
          <w:szCs w:val="21"/>
        </w:rPr>
        <w:t>中欧盛世成长</w:t>
      </w:r>
      <w:r w:rsidR="005B6F32" w:rsidRPr="00485FF3">
        <w:rPr>
          <w:szCs w:val="21"/>
        </w:rPr>
        <w:t>B</w:t>
      </w:r>
      <w:r w:rsidR="00070A65" w:rsidRPr="00485FF3">
        <w:rPr>
          <w:szCs w:val="21"/>
        </w:rPr>
        <w:t>价格上涨较多</w:t>
      </w:r>
      <w:r w:rsidR="007320A3" w:rsidRPr="00485FF3">
        <w:rPr>
          <w:szCs w:val="21"/>
        </w:rPr>
        <w:t>，</w:t>
      </w:r>
      <w:r w:rsidR="005E7377" w:rsidRPr="00485FF3">
        <w:rPr>
          <w:szCs w:val="21"/>
        </w:rPr>
        <w:t>涨幅</w:t>
      </w:r>
      <w:r w:rsidR="007320A3" w:rsidRPr="00485FF3">
        <w:rPr>
          <w:szCs w:val="21"/>
        </w:rPr>
        <w:t>分别</w:t>
      </w:r>
      <w:r w:rsidR="003B77B9" w:rsidRPr="00485FF3">
        <w:rPr>
          <w:szCs w:val="21"/>
        </w:rPr>
        <w:t>为</w:t>
      </w:r>
      <w:r w:rsidR="005B6F32" w:rsidRPr="00485FF3">
        <w:rPr>
          <w:szCs w:val="21"/>
        </w:rPr>
        <w:t>23.53%</w:t>
      </w:r>
      <w:r w:rsidR="005B6F32" w:rsidRPr="00485FF3">
        <w:rPr>
          <w:szCs w:val="21"/>
        </w:rPr>
        <w:t>、</w:t>
      </w:r>
      <w:r w:rsidR="005B6F32" w:rsidRPr="00485FF3">
        <w:rPr>
          <w:szCs w:val="21"/>
        </w:rPr>
        <w:t>17.09%</w:t>
      </w:r>
      <w:r w:rsidR="00D01369" w:rsidRPr="00485FF3">
        <w:rPr>
          <w:szCs w:val="21"/>
        </w:rPr>
        <w:t>和</w:t>
      </w:r>
      <w:r w:rsidR="005B6F32" w:rsidRPr="00485FF3">
        <w:rPr>
          <w:szCs w:val="21"/>
        </w:rPr>
        <w:t>12.86%</w:t>
      </w:r>
      <w:r w:rsidR="007320A3" w:rsidRPr="00485FF3">
        <w:rPr>
          <w:szCs w:val="21"/>
        </w:rPr>
        <w:t>。</w:t>
      </w:r>
      <w:r w:rsidR="005B6F32" w:rsidRPr="00485FF3">
        <w:rPr>
          <w:szCs w:val="21"/>
        </w:rPr>
        <w:t>仅国泰国证房地产</w:t>
      </w:r>
      <w:r w:rsidR="005B6F32" w:rsidRPr="00485FF3">
        <w:rPr>
          <w:szCs w:val="21"/>
        </w:rPr>
        <w:t>B</w:t>
      </w:r>
      <w:r w:rsidR="005B6F32" w:rsidRPr="00485FF3">
        <w:rPr>
          <w:szCs w:val="21"/>
        </w:rPr>
        <w:t>和</w:t>
      </w:r>
      <w:proofErr w:type="gramStart"/>
      <w:r w:rsidR="005B6F32" w:rsidRPr="00485FF3">
        <w:rPr>
          <w:szCs w:val="21"/>
        </w:rPr>
        <w:t>工银瑞信中</w:t>
      </w:r>
      <w:proofErr w:type="gramEnd"/>
      <w:r w:rsidR="005B6F32" w:rsidRPr="00485FF3">
        <w:rPr>
          <w:szCs w:val="21"/>
        </w:rPr>
        <w:t>证</w:t>
      </w:r>
      <w:r w:rsidR="005B6F32" w:rsidRPr="00485FF3">
        <w:rPr>
          <w:szCs w:val="21"/>
        </w:rPr>
        <w:t>500B</w:t>
      </w:r>
      <w:r w:rsidR="005B6F32" w:rsidRPr="00485FF3">
        <w:rPr>
          <w:szCs w:val="21"/>
        </w:rPr>
        <w:t>价格下跌</w:t>
      </w:r>
      <w:r w:rsidR="00A52EFA" w:rsidRPr="00485FF3">
        <w:rPr>
          <w:szCs w:val="21"/>
        </w:rPr>
        <w:t>，跌幅分别为</w:t>
      </w:r>
      <w:r w:rsidR="005B6F32" w:rsidRPr="00485FF3">
        <w:rPr>
          <w:szCs w:val="21"/>
        </w:rPr>
        <w:t>4.69%</w:t>
      </w:r>
      <w:r w:rsidR="00A52EFA" w:rsidRPr="00485FF3">
        <w:rPr>
          <w:szCs w:val="21"/>
        </w:rPr>
        <w:t>和</w:t>
      </w:r>
      <w:r w:rsidR="005B6F32" w:rsidRPr="00485FF3">
        <w:rPr>
          <w:szCs w:val="21"/>
        </w:rPr>
        <w:t>0.79%</w:t>
      </w:r>
      <w:r w:rsidR="00A52EFA" w:rsidRPr="00485FF3">
        <w:rPr>
          <w:szCs w:val="21"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82"/>
        <w:gridCol w:w="1116"/>
        <w:gridCol w:w="1116"/>
      </w:tblGrid>
      <w:tr w:rsidR="008B50AD" w:rsidRPr="00485FF3" w:rsidTr="008B5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8B50AD" w:rsidRPr="00485FF3" w:rsidRDefault="008B50AD" w:rsidP="008B50AD">
            <w:pPr>
              <w:rPr>
                <w:szCs w:val="21"/>
              </w:rPr>
            </w:pPr>
            <w:r w:rsidRPr="00485FF3">
              <w:rPr>
                <w:noProof/>
                <w:szCs w:val="18"/>
              </w:rPr>
              <w:t>分级股基进取份额表现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简称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净值涨跌幅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价格涨跌幅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中欧盛世成长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12.86%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国联安双力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中小板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12.81%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8.47%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招商中证大宗商品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12.40%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10.17%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万家中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证创业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成长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11.35%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8.47%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信诚中证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10.65%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17.09%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金鹰中证</w:t>
            </w:r>
            <w:r w:rsidRPr="00485FF3">
              <w:rPr>
                <w:color w:val="000000"/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10.53%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2.24%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诺安进取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10.36%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8.42%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工银瑞信中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证</w:t>
            </w:r>
            <w:r w:rsidRPr="00485FF3">
              <w:rPr>
                <w:color w:val="000000"/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9.61%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-0.79%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长城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久兆积极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8.91%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23.53%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华商中证</w:t>
            </w:r>
            <w:r w:rsidRPr="00485FF3">
              <w:rPr>
                <w:color w:val="000000"/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8.68%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6.48%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申万菱信中小板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8.60%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6.92%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泰信基本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面</w:t>
            </w:r>
            <w:r w:rsidRPr="00485FF3">
              <w:rPr>
                <w:color w:val="000000"/>
                <w:sz w:val="18"/>
                <w:szCs w:val="18"/>
              </w:rPr>
              <w:t>400B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8.19%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11.60%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鹏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华资源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7.80%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9.55%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泰达进取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7.70%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2.08%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易方达中小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板指数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7.38%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5.21%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建信央视财经</w:t>
            </w:r>
            <w:r w:rsidRPr="00485FF3">
              <w:rPr>
                <w:color w:val="000000"/>
                <w:sz w:val="18"/>
                <w:szCs w:val="18"/>
              </w:rPr>
              <w:t>50B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3.59%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兴全合润分级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4.42%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南方新兴消费进取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6.44%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6.23%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长盛同瑞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5.42%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银河沪深</w:t>
            </w:r>
            <w:r w:rsidRPr="00485FF3">
              <w:rPr>
                <w:color w:val="000000"/>
                <w:sz w:val="18"/>
                <w:szCs w:val="18"/>
              </w:rPr>
              <w:t>300</w:t>
            </w:r>
            <w:r w:rsidRPr="00485FF3">
              <w:rPr>
                <w:color w:val="000000"/>
                <w:sz w:val="18"/>
                <w:szCs w:val="18"/>
              </w:rPr>
              <w:t>成长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5.83%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3.02%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建信进取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5.78%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0.51%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银华瑞祥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3.93%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浙商进取</w:t>
            </w:r>
            <w:proofErr w:type="gram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4.95%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2.79%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信诚沪深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4.79%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5.14%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长盛同庆中证</w:t>
            </w:r>
            <w:r w:rsidRPr="00485FF3">
              <w:rPr>
                <w:color w:val="000000"/>
                <w:sz w:val="18"/>
                <w:szCs w:val="18"/>
              </w:rPr>
              <w:t>800B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4.64%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4.45%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长盛同辉深证</w:t>
            </w:r>
            <w:r w:rsidRPr="00485FF3">
              <w:rPr>
                <w:color w:val="000000"/>
                <w:sz w:val="18"/>
                <w:szCs w:val="18"/>
              </w:rPr>
              <w:t>100</w:t>
            </w:r>
            <w:r w:rsidRPr="00485FF3">
              <w:rPr>
                <w:color w:val="000000"/>
                <w:sz w:val="18"/>
                <w:szCs w:val="18"/>
              </w:rPr>
              <w:t>等权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4.60%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2.90%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华安沪深</w:t>
            </w:r>
            <w:r w:rsidRPr="00485FF3">
              <w:rPr>
                <w:color w:val="000000"/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4.59%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6.52%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银华锐进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4.45%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4.83%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诺德深证</w:t>
            </w:r>
            <w:r w:rsidRPr="00485FF3">
              <w:rPr>
                <w:color w:val="000000"/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5.09%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国金通用沪深</w:t>
            </w:r>
            <w:r w:rsidRPr="00485FF3">
              <w:rPr>
                <w:color w:val="000000"/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4.23%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5.26%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银华鑫利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4.13%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5.88%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国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投瑞银瑞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福进取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3.45%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3.25%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广发深证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100B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3.36%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0.55%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申万菱信深成进取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3.21%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5.92%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工银瑞信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深证</w:t>
            </w:r>
            <w:r w:rsidRPr="00485FF3">
              <w:rPr>
                <w:color w:val="000000"/>
                <w:sz w:val="18"/>
                <w:szCs w:val="18"/>
              </w:rPr>
              <w:t>100B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3.03%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2.49%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银华鑫瑞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3.02%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4.61%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lastRenderedPageBreak/>
              <w:t>国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投瑞银瑞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和远见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4.16%</w:t>
            </w:r>
          </w:p>
        </w:tc>
      </w:tr>
      <w:tr w:rsidR="008B50AD" w:rsidRPr="00485FF3" w:rsidTr="008B5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国联安双禧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  <w:r w:rsidRPr="00485FF3">
              <w:rPr>
                <w:color w:val="000000"/>
                <w:sz w:val="18"/>
                <w:szCs w:val="18"/>
              </w:rPr>
              <w:t>中证</w:t>
            </w:r>
            <w:r w:rsidRPr="00485FF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2.31%</w:t>
            </w:r>
          </w:p>
        </w:tc>
      </w:tr>
      <w:tr w:rsidR="008B50AD" w:rsidRPr="00485FF3" w:rsidTr="008B5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国泰国证房地产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-4.32%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B50AD" w:rsidRPr="00485FF3" w:rsidRDefault="008B50AD" w:rsidP="008B50AD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-4.69%</w:t>
            </w:r>
          </w:p>
        </w:tc>
      </w:tr>
    </w:tbl>
    <w:p w:rsidR="006028B5" w:rsidRPr="00485FF3" w:rsidRDefault="00852716" w:rsidP="006028B5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</w:p>
    <w:p w:rsidR="006028B5" w:rsidRPr="00485FF3" w:rsidRDefault="006028B5" w:rsidP="004633B2">
      <w:pPr>
        <w:spacing w:line="360" w:lineRule="auto"/>
        <w:rPr>
          <w:szCs w:val="21"/>
        </w:rPr>
      </w:pPr>
    </w:p>
    <w:p w:rsidR="00096E1B" w:rsidRPr="00485FF3" w:rsidRDefault="009073C6" w:rsidP="0050612F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如果定义当月进取份额</w:t>
      </w:r>
      <w:proofErr w:type="gramStart"/>
      <w:r w:rsidRPr="00485FF3">
        <w:rPr>
          <w:szCs w:val="21"/>
        </w:rPr>
        <w:t>净值涨幅</w:t>
      </w:r>
      <w:proofErr w:type="gramEnd"/>
      <w:r w:rsidRPr="00485FF3">
        <w:rPr>
          <w:szCs w:val="21"/>
        </w:rPr>
        <w:t>/</w:t>
      </w:r>
      <w:r w:rsidRPr="00485FF3">
        <w:rPr>
          <w:szCs w:val="21"/>
        </w:rPr>
        <w:t>基础份额</w:t>
      </w:r>
      <w:proofErr w:type="gramStart"/>
      <w:r w:rsidRPr="00485FF3">
        <w:rPr>
          <w:szCs w:val="21"/>
        </w:rPr>
        <w:t>净值涨幅</w:t>
      </w:r>
      <w:proofErr w:type="gramEnd"/>
      <w:r w:rsidRPr="00485FF3">
        <w:rPr>
          <w:szCs w:val="21"/>
        </w:rPr>
        <w:t>为当月实际杠杆</w:t>
      </w:r>
      <w:r w:rsidR="006028B5" w:rsidRPr="00485FF3">
        <w:rPr>
          <w:szCs w:val="21"/>
        </w:rPr>
        <w:t>，把</w:t>
      </w:r>
      <w:r w:rsidR="00F91ECC" w:rsidRPr="00485FF3">
        <w:rPr>
          <w:szCs w:val="21"/>
        </w:rPr>
        <w:t>进取份额</w:t>
      </w:r>
      <w:r w:rsidRPr="00485FF3">
        <w:rPr>
          <w:szCs w:val="21"/>
        </w:rPr>
        <w:t>的价格涨幅</w:t>
      </w:r>
      <w:r w:rsidRPr="00485FF3">
        <w:rPr>
          <w:szCs w:val="21"/>
        </w:rPr>
        <w:t>/</w:t>
      </w:r>
      <w:proofErr w:type="gramStart"/>
      <w:r w:rsidRPr="00485FF3">
        <w:rPr>
          <w:szCs w:val="21"/>
        </w:rPr>
        <w:t>净值涨幅</w:t>
      </w:r>
      <w:proofErr w:type="gramEnd"/>
      <w:r w:rsidRPr="00485FF3">
        <w:rPr>
          <w:szCs w:val="21"/>
        </w:rPr>
        <w:t>定义为杠杆弹性</w:t>
      </w:r>
      <w:r w:rsidR="006028B5" w:rsidRPr="00485FF3">
        <w:rPr>
          <w:szCs w:val="21"/>
        </w:rPr>
        <w:t>，则可以把股票型进取份额的属性在下表中列出。</w:t>
      </w:r>
    </w:p>
    <w:p w:rsidR="00CD5BD7" w:rsidRPr="00485FF3" w:rsidRDefault="00170E21" w:rsidP="00583DBF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从实际杠杆看，实际杠杆较大的产品有</w:t>
      </w:r>
      <w:r w:rsidR="00DC688B" w:rsidRPr="00485FF3">
        <w:rPr>
          <w:szCs w:val="21"/>
        </w:rPr>
        <w:t>鹏</w:t>
      </w:r>
      <w:proofErr w:type="gramStart"/>
      <w:r w:rsidR="00DC688B" w:rsidRPr="00485FF3">
        <w:rPr>
          <w:szCs w:val="21"/>
        </w:rPr>
        <w:t>华资源</w:t>
      </w:r>
      <w:proofErr w:type="gramEnd"/>
      <w:r w:rsidR="00DC688B" w:rsidRPr="00485FF3">
        <w:rPr>
          <w:szCs w:val="21"/>
        </w:rPr>
        <w:t>B</w:t>
      </w:r>
      <w:r w:rsidRPr="00485FF3">
        <w:rPr>
          <w:szCs w:val="21"/>
        </w:rPr>
        <w:t>、</w:t>
      </w:r>
      <w:r w:rsidR="00DC688B" w:rsidRPr="00485FF3">
        <w:rPr>
          <w:szCs w:val="21"/>
        </w:rPr>
        <w:t>申万菱信深成进取</w:t>
      </w:r>
      <w:r w:rsidRPr="00485FF3">
        <w:rPr>
          <w:szCs w:val="21"/>
        </w:rPr>
        <w:t>和</w:t>
      </w:r>
      <w:r w:rsidR="00DC688B" w:rsidRPr="00485FF3">
        <w:rPr>
          <w:szCs w:val="21"/>
        </w:rPr>
        <w:t>招商中证大宗商品</w:t>
      </w:r>
      <w:r w:rsidR="00DC688B" w:rsidRPr="00485FF3">
        <w:rPr>
          <w:szCs w:val="21"/>
        </w:rPr>
        <w:t>B</w:t>
      </w:r>
      <w:r w:rsidR="00DC688B" w:rsidRPr="00485FF3">
        <w:rPr>
          <w:szCs w:val="21"/>
        </w:rPr>
        <w:t>，实际杠杆分别为</w:t>
      </w:r>
      <w:r w:rsidR="00DC688B" w:rsidRPr="00485FF3">
        <w:rPr>
          <w:szCs w:val="21"/>
        </w:rPr>
        <w:t>3.40</w:t>
      </w:r>
      <w:r w:rsidR="00DC688B" w:rsidRPr="00485FF3">
        <w:rPr>
          <w:szCs w:val="21"/>
        </w:rPr>
        <w:t>、</w:t>
      </w:r>
      <w:r w:rsidR="00DC688B" w:rsidRPr="00485FF3">
        <w:rPr>
          <w:szCs w:val="21"/>
        </w:rPr>
        <w:t>3.29</w:t>
      </w:r>
      <w:r w:rsidR="00DC688B" w:rsidRPr="00485FF3">
        <w:rPr>
          <w:szCs w:val="21"/>
        </w:rPr>
        <w:t>和</w:t>
      </w:r>
      <w:r w:rsidR="00DC688B" w:rsidRPr="00485FF3">
        <w:rPr>
          <w:szCs w:val="21"/>
        </w:rPr>
        <w:t>2.85</w:t>
      </w:r>
      <w:r w:rsidR="00DC688B" w:rsidRPr="00485FF3">
        <w:rPr>
          <w:szCs w:val="21"/>
        </w:rPr>
        <w:t>。</w:t>
      </w:r>
      <w:r w:rsidR="003C0C47" w:rsidRPr="00485FF3">
        <w:rPr>
          <w:szCs w:val="21"/>
        </w:rPr>
        <w:t>从杠杆弹性看，</w:t>
      </w:r>
      <w:r w:rsidR="000A6FA8" w:rsidRPr="00485FF3">
        <w:rPr>
          <w:szCs w:val="21"/>
        </w:rPr>
        <w:t>各</w:t>
      </w:r>
      <w:r w:rsidR="00B50244" w:rsidRPr="00485FF3">
        <w:rPr>
          <w:szCs w:val="21"/>
        </w:rPr>
        <w:t>产品</w:t>
      </w:r>
      <w:r w:rsidR="00673B8F" w:rsidRPr="00485FF3">
        <w:rPr>
          <w:szCs w:val="21"/>
        </w:rPr>
        <w:t>杠杆弹性</w:t>
      </w:r>
      <w:r w:rsidR="00F91ECC" w:rsidRPr="00485FF3">
        <w:rPr>
          <w:szCs w:val="21"/>
        </w:rPr>
        <w:t>出现较大分化</w:t>
      </w:r>
      <w:r w:rsidR="000A6FA8" w:rsidRPr="00485FF3">
        <w:rPr>
          <w:szCs w:val="21"/>
        </w:rPr>
        <w:t>。</w:t>
      </w:r>
      <w:r w:rsidR="00FB5769" w:rsidRPr="00485FF3">
        <w:rPr>
          <w:szCs w:val="21"/>
        </w:rPr>
        <w:t>其中杠杆弹性较高的产品有</w:t>
      </w:r>
      <w:proofErr w:type="gramStart"/>
      <w:r w:rsidR="00E10C61" w:rsidRPr="00485FF3">
        <w:rPr>
          <w:szCs w:val="21"/>
        </w:rPr>
        <w:t>长城久兆积极</w:t>
      </w:r>
      <w:proofErr w:type="gramEnd"/>
      <w:r w:rsidR="00D92C1C" w:rsidRPr="00485FF3">
        <w:rPr>
          <w:szCs w:val="21"/>
        </w:rPr>
        <w:t>、</w:t>
      </w:r>
      <w:r w:rsidR="00BC5A86" w:rsidRPr="00485FF3">
        <w:rPr>
          <w:szCs w:val="21"/>
        </w:rPr>
        <w:t>申万菱信深成进取</w:t>
      </w:r>
      <w:r w:rsidR="00D92C1C" w:rsidRPr="00485FF3">
        <w:rPr>
          <w:szCs w:val="21"/>
        </w:rPr>
        <w:t>和</w:t>
      </w:r>
      <w:r w:rsidR="00BC5A86" w:rsidRPr="00485FF3">
        <w:rPr>
          <w:szCs w:val="21"/>
        </w:rPr>
        <w:t>国</w:t>
      </w:r>
      <w:proofErr w:type="gramStart"/>
      <w:r w:rsidR="00BC5A86" w:rsidRPr="00485FF3">
        <w:rPr>
          <w:szCs w:val="21"/>
        </w:rPr>
        <w:t>投瑞银瑞</w:t>
      </w:r>
      <w:proofErr w:type="gramEnd"/>
      <w:r w:rsidR="00BC5A86" w:rsidRPr="00485FF3">
        <w:rPr>
          <w:szCs w:val="21"/>
        </w:rPr>
        <w:t>和远见</w:t>
      </w:r>
      <w:r w:rsidR="00D92C1C" w:rsidRPr="00485FF3">
        <w:rPr>
          <w:szCs w:val="21"/>
        </w:rPr>
        <w:t>，分别达到</w:t>
      </w:r>
      <w:r w:rsidR="00E10C61" w:rsidRPr="00485FF3">
        <w:rPr>
          <w:szCs w:val="21"/>
        </w:rPr>
        <w:t>2.64</w:t>
      </w:r>
      <w:r w:rsidR="00D92C1C" w:rsidRPr="00485FF3">
        <w:rPr>
          <w:szCs w:val="21"/>
        </w:rPr>
        <w:t>、</w:t>
      </w:r>
      <w:r w:rsidR="00BC5A86" w:rsidRPr="00485FF3">
        <w:rPr>
          <w:szCs w:val="21"/>
        </w:rPr>
        <w:t>1.84</w:t>
      </w:r>
      <w:r w:rsidR="00D92C1C" w:rsidRPr="00485FF3">
        <w:rPr>
          <w:szCs w:val="21"/>
        </w:rPr>
        <w:t>和</w:t>
      </w:r>
      <w:r w:rsidR="00BC5A86" w:rsidRPr="00485FF3">
        <w:rPr>
          <w:szCs w:val="21"/>
        </w:rPr>
        <w:t>1.67</w:t>
      </w:r>
      <w:r w:rsidR="00D92C1C" w:rsidRPr="00485FF3">
        <w:rPr>
          <w:szCs w:val="21"/>
        </w:rPr>
        <w:t>。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182"/>
        <w:gridCol w:w="936"/>
        <w:gridCol w:w="936"/>
      </w:tblGrid>
      <w:tr w:rsidR="00672A37" w:rsidRPr="00485FF3" w:rsidTr="00412F56">
        <w:trPr>
          <w:trHeight w:val="27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672A37" w:rsidRPr="00485FF3" w:rsidRDefault="000404CB" w:rsidP="00A66D19">
            <w:pPr>
              <w:widowControl/>
              <w:rPr>
                <w:b/>
                <w:kern w:val="0"/>
                <w:sz w:val="22"/>
                <w:szCs w:val="22"/>
              </w:rPr>
            </w:pPr>
            <w:proofErr w:type="gramStart"/>
            <w:r w:rsidRPr="00485FF3">
              <w:rPr>
                <w:b/>
                <w:kern w:val="0"/>
                <w:szCs w:val="22"/>
              </w:rPr>
              <w:t>分级股基</w:t>
            </w:r>
            <w:r w:rsidR="00672A37" w:rsidRPr="00485FF3">
              <w:rPr>
                <w:b/>
                <w:kern w:val="0"/>
                <w:szCs w:val="22"/>
              </w:rPr>
              <w:t>进取</w:t>
            </w:r>
            <w:proofErr w:type="gramEnd"/>
            <w:r w:rsidR="00672A37" w:rsidRPr="00485FF3">
              <w:rPr>
                <w:b/>
                <w:kern w:val="0"/>
                <w:szCs w:val="22"/>
              </w:rPr>
              <w:t>份额</w:t>
            </w:r>
            <w:r w:rsidR="00A66D19" w:rsidRPr="00485FF3">
              <w:rPr>
                <w:b/>
                <w:kern w:val="0"/>
                <w:szCs w:val="22"/>
              </w:rPr>
              <w:t>杠杆情况</w:t>
            </w:r>
          </w:p>
        </w:tc>
      </w:tr>
      <w:tr w:rsidR="00412F56" w:rsidRPr="00485FF3" w:rsidTr="00412F5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F56" w:rsidRPr="00485FF3" w:rsidRDefault="00412F56" w:rsidP="00412F5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基金名称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F56" w:rsidRPr="00485FF3" w:rsidRDefault="00412F56" w:rsidP="00412F5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实际杠杆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2F56" w:rsidRPr="00485FF3" w:rsidRDefault="00412F56" w:rsidP="00412F5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杠杆弹性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鹏</w:t>
            </w:r>
            <w:proofErr w:type="gramStart"/>
            <w:r w:rsidRPr="00485FF3">
              <w:rPr>
                <w:sz w:val="18"/>
                <w:szCs w:val="18"/>
              </w:rPr>
              <w:t>华资源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1.22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申万菱信深成进取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1.84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招商中证大宗商品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0.82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银华锐进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1.09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国泰国证房地产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1.09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银华鑫瑞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1.53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信诚中证</w:t>
            </w:r>
            <w:proofErr w:type="gramEnd"/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1.60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浙商进取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0.56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广发深证</w:t>
            </w:r>
            <w:proofErr w:type="gramEnd"/>
            <w:r w:rsidRPr="00485FF3">
              <w:rPr>
                <w:sz w:val="18"/>
                <w:szCs w:val="18"/>
              </w:rPr>
              <w:t>100B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0.16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信诚沪深</w:t>
            </w:r>
            <w:proofErr w:type="gramEnd"/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1.07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国联安双力</w:t>
            </w:r>
            <w:proofErr w:type="gramEnd"/>
            <w:r w:rsidRPr="00485FF3">
              <w:rPr>
                <w:sz w:val="18"/>
                <w:szCs w:val="18"/>
              </w:rPr>
              <w:t>中小板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0.66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金鹰中证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0.21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华安沪深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1.42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申万菱信中小板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0.80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银河沪深</w:t>
            </w:r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建信央视财经</w:t>
            </w:r>
            <w:r w:rsidRPr="00485FF3">
              <w:rPr>
                <w:sz w:val="18"/>
                <w:szCs w:val="18"/>
              </w:rPr>
              <w:t>50B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0.54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银华鑫利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1.42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万家中</w:t>
            </w:r>
            <w:proofErr w:type="gramStart"/>
            <w:r w:rsidRPr="00485FF3">
              <w:rPr>
                <w:sz w:val="18"/>
                <w:szCs w:val="18"/>
              </w:rPr>
              <w:t>证创业</w:t>
            </w:r>
            <w:proofErr w:type="gramEnd"/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0.75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泰信基本</w:t>
            </w:r>
            <w:proofErr w:type="gramEnd"/>
            <w:r w:rsidRPr="00485FF3">
              <w:rPr>
                <w:sz w:val="18"/>
                <w:szCs w:val="18"/>
              </w:rPr>
              <w:t>面</w:t>
            </w:r>
            <w:r w:rsidRPr="00485FF3">
              <w:rPr>
                <w:sz w:val="18"/>
                <w:szCs w:val="18"/>
              </w:rPr>
              <w:t>400B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1.42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诺德深证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1.19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南方新兴消费进取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0.97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</w:t>
            </w:r>
            <w:proofErr w:type="gramEnd"/>
            <w:r w:rsidRPr="00485FF3">
              <w:rPr>
                <w:sz w:val="18"/>
                <w:szCs w:val="18"/>
              </w:rPr>
              <w:t>深证</w:t>
            </w:r>
            <w:r w:rsidRPr="00485FF3">
              <w:rPr>
                <w:sz w:val="18"/>
                <w:szCs w:val="18"/>
              </w:rPr>
              <w:t>100B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0.82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长盛同辉深证</w:t>
            </w:r>
            <w:r w:rsidRPr="00485FF3">
              <w:rPr>
                <w:sz w:val="18"/>
                <w:szCs w:val="18"/>
              </w:rPr>
              <w:t>100</w:t>
            </w:r>
            <w:r w:rsidRPr="00485FF3">
              <w:rPr>
                <w:sz w:val="18"/>
                <w:szCs w:val="18"/>
              </w:rPr>
              <w:t>等权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0.63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易方达中小</w:t>
            </w:r>
            <w:proofErr w:type="gramStart"/>
            <w:r w:rsidRPr="00485FF3">
              <w:rPr>
                <w:sz w:val="18"/>
                <w:szCs w:val="18"/>
              </w:rPr>
              <w:t>板指数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0.71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中欧盛世成长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0.83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国金通用沪深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1.25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工银瑞信中</w:t>
            </w:r>
            <w:proofErr w:type="gramEnd"/>
            <w:r w:rsidRPr="00485FF3">
              <w:rPr>
                <w:sz w:val="18"/>
                <w:szCs w:val="18"/>
              </w:rPr>
              <w:t>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-0.08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长城</w:t>
            </w:r>
            <w:proofErr w:type="gramStart"/>
            <w:r w:rsidRPr="00485FF3">
              <w:rPr>
                <w:sz w:val="18"/>
                <w:szCs w:val="18"/>
              </w:rPr>
              <w:t>久兆积极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2.64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lastRenderedPageBreak/>
              <w:t>长盛同庆中证</w:t>
            </w:r>
            <w:r w:rsidRPr="00485FF3">
              <w:rPr>
                <w:sz w:val="18"/>
                <w:szCs w:val="18"/>
              </w:rPr>
              <w:t>800B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0.96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建信进取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0.09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长盛同瑞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0.85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泰达进取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0.27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诺安进取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0.81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华商中证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0.75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兴全合润分级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0.67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国联安双禧</w:t>
            </w:r>
            <w:r w:rsidRPr="00485FF3">
              <w:rPr>
                <w:sz w:val="18"/>
                <w:szCs w:val="18"/>
              </w:rPr>
              <w:t>B</w:t>
            </w:r>
            <w:r w:rsidRPr="00485FF3">
              <w:rPr>
                <w:sz w:val="18"/>
                <w:szCs w:val="18"/>
              </w:rPr>
              <w:t>中证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0.97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银华瑞祥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0.72</w:t>
            </w:r>
          </w:p>
        </w:tc>
      </w:tr>
      <w:tr w:rsidR="00CE7FE6" w:rsidRPr="00485FF3" w:rsidTr="00CE7FE6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和远见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7FE6" w:rsidRPr="00485FF3" w:rsidRDefault="00CE7FE6" w:rsidP="00CE7FE6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1.67</w:t>
            </w:r>
          </w:p>
        </w:tc>
      </w:tr>
    </w:tbl>
    <w:p w:rsidR="006028B5" w:rsidRPr="00485FF3" w:rsidRDefault="00852716" w:rsidP="006028B5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  <w:r w:rsidR="0010374F" w:rsidRPr="00485FF3">
        <w:rPr>
          <w:sz w:val="18"/>
          <w:szCs w:val="18"/>
        </w:rPr>
        <w:t xml:space="preserve"> </w:t>
      </w:r>
      <w:r w:rsidR="002545B9" w:rsidRPr="00485FF3">
        <w:rPr>
          <w:sz w:val="18"/>
          <w:szCs w:val="18"/>
        </w:rPr>
        <w:t>，截止至</w:t>
      </w:r>
      <w:r w:rsidR="00BD596E" w:rsidRPr="00485FF3">
        <w:rPr>
          <w:sz w:val="18"/>
          <w:szCs w:val="18"/>
        </w:rPr>
        <w:t>2013</w:t>
      </w:r>
      <w:r w:rsidR="00BD596E" w:rsidRPr="00485FF3">
        <w:rPr>
          <w:sz w:val="18"/>
          <w:szCs w:val="18"/>
        </w:rPr>
        <w:t>年</w:t>
      </w:r>
      <w:r w:rsidR="004C4224" w:rsidRPr="00485FF3">
        <w:rPr>
          <w:sz w:val="18"/>
          <w:szCs w:val="18"/>
        </w:rPr>
        <w:t>11</w:t>
      </w:r>
      <w:r w:rsidR="004C4224" w:rsidRPr="00485FF3">
        <w:rPr>
          <w:sz w:val="18"/>
          <w:szCs w:val="18"/>
        </w:rPr>
        <w:t>月</w:t>
      </w:r>
      <w:r w:rsidR="004C4224" w:rsidRPr="00485FF3">
        <w:rPr>
          <w:sz w:val="18"/>
          <w:szCs w:val="18"/>
        </w:rPr>
        <w:t>30</w:t>
      </w:r>
      <w:r w:rsidR="004C4224" w:rsidRPr="00485FF3">
        <w:rPr>
          <w:sz w:val="18"/>
          <w:szCs w:val="18"/>
        </w:rPr>
        <w:t>日</w:t>
      </w:r>
    </w:p>
    <w:p w:rsidR="00D96CF8" w:rsidRPr="00485FF3" w:rsidRDefault="00D96CF8" w:rsidP="006028B5">
      <w:pPr>
        <w:spacing w:line="360" w:lineRule="auto"/>
        <w:rPr>
          <w:sz w:val="18"/>
          <w:szCs w:val="18"/>
        </w:rPr>
      </w:pPr>
    </w:p>
    <w:p w:rsidR="003B5624" w:rsidRPr="00485FF3" w:rsidRDefault="00C85EE9" w:rsidP="00C85EE9">
      <w:pPr>
        <w:spacing w:line="360" w:lineRule="auto"/>
        <w:rPr>
          <w:b/>
          <w:szCs w:val="21"/>
        </w:rPr>
      </w:pPr>
      <w:r w:rsidRPr="00485FF3">
        <w:rPr>
          <w:b/>
          <w:szCs w:val="21"/>
        </w:rPr>
        <w:t>3</w:t>
      </w:r>
      <w:r w:rsidR="003B5624" w:rsidRPr="00485FF3">
        <w:rPr>
          <w:b/>
          <w:szCs w:val="21"/>
        </w:rPr>
        <w:t>.2</w:t>
      </w:r>
      <w:proofErr w:type="gramStart"/>
      <w:r w:rsidR="003B5624" w:rsidRPr="00485FF3">
        <w:rPr>
          <w:b/>
          <w:szCs w:val="21"/>
        </w:rPr>
        <w:t>分级债基进取</w:t>
      </w:r>
      <w:proofErr w:type="gramEnd"/>
      <w:r w:rsidR="003B5624" w:rsidRPr="00485FF3">
        <w:rPr>
          <w:b/>
          <w:szCs w:val="21"/>
        </w:rPr>
        <w:t>份额</w:t>
      </w:r>
    </w:p>
    <w:p w:rsidR="00096E1B" w:rsidRPr="00485FF3" w:rsidRDefault="002935A4" w:rsidP="00010AFD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从净值表现来看，</w:t>
      </w:r>
      <w:proofErr w:type="gramStart"/>
      <w:r w:rsidR="007659F6" w:rsidRPr="00485FF3">
        <w:rPr>
          <w:szCs w:val="21"/>
        </w:rPr>
        <w:t>债基进取</w:t>
      </w:r>
      <w:proofErr w:type="gramEnd"/>
      <w:r w:rsidR="007659F6" w:rsidRPr="00485FF3">
        <w:rPr>
          <w:szCs w:val="21"/>
        </w:rPr>
        <w:t>份额普遍</w:t>
      </w:r>
      <w:r w:rsidR="00FE73E1" w:rsidRPr="00485FF3">
        <w:rPr>
          <w:szCs w:val="21"/>
        </w:rPr>
        <w:t>下跌</w:t>
      </w:r>
      <w:r w:rsidR="007659F6" w:rsidRPr="00485FF3">
        <w:rPr>
          <w:szCs w:val="21"/>
        </w:rPr>
        <w:t>。其中，</w:t>
      </w:r>
      <w:proofErr w:type="gramStart"/>
      <w:r w:rsidR="0027255A" w:rsidRPr="00485FF3">
        <w:rPr>
          <w:szCs w:val="21"/>
        </w:rPr>
        <w:t>中欧鼎利分级</w:t>
      </w:r>
      <w:proofErr w:type="gramEnd"/>
      <w:r w:rsidR="0027255A" w:rsidRPr="00485FF3">
        <w:rPr>
          <w:szCs w:val="21"/>
        </w:rPr>
        <w:t>B</w:t>
      </w:r>
      <w:r w:rsidR="007659F6" w:rsidRPr="00485FF3">
        <w:rPr>
          <w:szCs w:val="21"/>
        </w:rPr>
        <w:t>、</w:t>
      </w:r>
      <w:proofErr w:type="gramStart"/>
      <w:r w:rsidR="0027255A" w:rsidRPr="00485FF3">
        <w:rPr>
          <w:szCs w:val="21"/>
        </w:rPr>
        <w:t>天弘丰利</w:t>
      </w:r>
      <w:proofErr w:type="gramEnd"/>
      <w:r w:rsidR="0027255A" w:rsidRPr="00485FF3">
        <w:rPr>
          <w:szCs w:val="21"/>
        </w:rPr>
        <w:t>分级</w:t>
      </w:r>
      <w:r w:rsidR="0027255A" w:rsidRPr="00485FF3">
        <w:rPr>
          <w:szCs w:val="21"/>
        </w:rPr>
        <w:t>B</w:t>
      </w:r>
      <w:r w:rsidR="007659F6" w:rsidRPr="00485FF3">
        <w:rPr>
          <w:szCs w:val="21"/>
        </w:rPr>
        <w:t>和</w:t>
      </w:r>
      <w:r w:rsidR="0027255A" w:rsidRPr="00485FF3">
        <w:rPr>
          <w:szCs w:val="21"/>
        </w:rPr>
        <w:t>万家添利分级</w:t>
      </w:r>
      <w:r w:rsidR="0027255A" w:rsidRPr="00485FF3">
        <w:rPr>
          <w:szCs w:val="21"/>
        </w:rPr>
        <w:t>B</w:t>
      </w:r>
      <w:r w:rsidR="007659F6" w:rsidRPr="00485FF3">
        <w:rPr>
          <w:szCs w:val="21"/>
        </w:rPr>
        <w:t>表现居前</w:t>
      </w:r>
      <w:r w:rsidR="00096E1B" w:rsidRPr="00485FF3">
        <w:rPr>
          <w:szCs w:val="21"/>
        </w:rPr>
        <w:t>，</w:t>
      </w:r>
      <w:r w:rsidR="00CA13C3" w:rsidRPr="00485FF3">
        <w:rPr>
          <w:szCs w:val="21"/>
        </w:rPr>
        <w:t>跌</w:t>
      </w:r>
      <w:r w:rsidR="00096E1B" w:rsidRPr="00485FF3">
        <w:rPr>
          <w:szCs w:val="21"/>
        </w:rPr>
        <w:t>幅</w:t>
      </w:r>
      <w:r w:rsidR="007659F6" w:rsidRPr="00485FF3">
        <w:rPr>
          <w:szCs w:val="21"/>
        </w:rPr>
        <w:t>分别为</w:t>
      </w:r>
      <w:r w:rsidR="0027255A" w:rsidRPr="00485FF3">
        <w:rPr>
          <w:szCs w:val="21"/>
        </w:rPr>
        <w:t>0.38%</w:t>
      </w:r>
      <w:r w:rsidR="007659F6" w:rsidRPr="00485FF3">
        <w:rPr>
          <w:szCs w:val="21"/>
        </w:rPr>
        <w:t>、</w:t>
      </w:r>
      <w:r w:rsidR="0027255A" w:rsidRPr="00485FF3">
        <w:rPr>
          <w:szCs w:val="21"/>
        </w:rPr>
        <w:t>0.57%</w:t>
      </w:r>
      <w:r w:rsidR="007659F6" w:rsidRPr="00485FF3">
        <w:rPr>
          <w:szCs w:val="21"/>
        </w:rPr>
        <w:t>和</w:t>
      </w:r>
      <w:r w:rsidR="0027255A" w:rsidRPr="00485FF3">
        <w:rPr>
          <w:szCs w:val="21"/>
        </w:rPr>
        <w:t>1.54%</w:t>
      </w:r>
      <w:r w:rsidR="003D4014" w:rsidRPr="00485FF3">
        <w:rPr>
          <w:szCs w:val="21"/>
        </w:rPr>
        <w:t>。</w:t>
      </w:r>
      <w:r w:rsidR="00383AEC" w:rsidRPr="00485FF3">
        <w:rPr>
          <w:szCs w:val="21"/>
        </w:rPr>
        <w:t>嘉实多利进取</w:t>
      </w:r>
      <w:r w:rsidR="009A4220" w:rsidRPr="00485FF3">
        <w:rPr>
          <w:szCs w:val="21"/>
        </w:rPr>
        <w:t>、</w:t>
      </w:r>
      <w:r w:rsidR="00383AEC" w:rsidRPr="00485FF3">
        <w:rPr>
          <w:szCs w:val="21"/>
        </w:rPr>
        <w:t>金鹰元盛分级</w:t>
      </w:r>
      <w:r w:rsidR="00383AEC" w:rsidRPr="00485FF3">
        <w:rPr>
          <w:szCs w:val="21"/>
        </w:rPr>
        <w:t>B</w:t>
      </w:r>
      <w:r w:rsidR="009A4220" w:rsidRPr="00485FF3">
        <w:rPr>
          <w:szCs w:val="21"/>
        </w:rPr>
        <w:t>和</w:t>
      </w:r>
      <w:proofErr w:type="gramStart"/>
      <w:r w:rsidR="00DB1E9B" w:rsidRPr="00485FF3">
        <w:rPr>
          <w:szCs w:val="21"/>
        </w:rPr>
        <w:t>海</w:t>
      </w:r>
      <w:r w:rsidR="00383AEC" w:rsidRPr="00485FF3">
        <w:rPr>
          <w:szCs w:val="21"/>
        </w:rPr>
        <w:t>工银瑞</w:t>
      </w:r>
      <w:proofErr w:type="gramEnd"/>
      <w:r w:rsidR="00383AEC" w:rsidRPr="00485FF3">
        <w:rPr>
          <w:szCs w:val="21"/>
        </w:rPr>
        <w:t>信增利</w:t>
      </w:r>
      <w:r w:rsidR="00383AEC" w:rsidRPr="00485FF3">
        <w:rPr>
          <w:szCs w:val="21"/>
        </w:rPr>
        <w:t>B</w:t>
      </w:r>
      <w:r w:rsidR="003D4014" w:rsidRPr="00485FF3">
        <w:rPr>
          <w:szCs w:val="21"/>
        </w:rPr>
        <w:t>表现</w:t>
      </w:r>
      <w:r w:rsidR="00096E1B" w:rsidRPr="00485FF3">
        <w:rPr>
          <w:szCs w:val="21"/>
        </w:rPr>
        <w:t>较差</w:t>
      </w:r>
      <w:r w:rsidRPr="00485FF3">
        <w:rPr>
          <w:szCs w:val="21"/>
        </w:rPr>
        <w:t>，</w:t>
      </w:r>
      <w:r w:rsidR="003D4014" w:rsidRPr="00485FF3">
        <w:rPr>
          <w:szCs w:val="21"/>
        </w:rPr>
        <w:t>跌幅分别为</w:t>
      </w:r>
      <w:r w:rsidR="00A41DDA" w:rsidRPr="00485FF3">
        <w:rPr>
          <w:szCs w:val="21"/>
        </w:rPr>
        <w:t>11.53%</w:t>
      </w:r>
      <w:r w:rsidR="00096E1B" w:rsidRPr="00485FF3">
        <w:rPr>
          <w:szCs w:val="21"/>
        </w:rPr>
        <w:t>、</w:t>
      </w:r>
      <w:r w:rsidR="00A41DDA" w:rsidRPr="00485FF3">
        <w:rPr>
          <w:szCs w:val="21"/>
        </w:rPr>
        <w:t>9.81%</w:t>
      </w:r>
      <w:r w:rsidR="003D4014" w:rsidRPr="00485FF3">
        <w:rPr>
          <w:szCs w:val="21"/>
        </w:rPr>
        <w:t>和</w:t>
      </w:r>
      <w:r w:rsidR="00A41DDA" w:rsidRPr="00485FF3">
        <w:rPr>
          <w:szCs w:val="21"/>
        </w:rPr>
        <w:t>7.09%</w:t>
      </w:r>
      <w:r w:rsidR="00DF4A0E" w:rsidRPr="00485FF3">
        <w:rPr>
          <w:szCs w:val="21"/>
        </w:rPr>
        <w:t>。</w:t>
      </w:r>
    </w:p>
    <w:p w:rsidR="00857790" w:rsidRPr="00485FF3" w:rsidRDefault="006028B5" w:rsidP="00010AFD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二级市场</w:t>
      </w:r>
      <w:r w:rsidR="00424530" w:rsidRPr="00485FF3">
        <w:rPr>
          <w:szCs w:val="21"/>
        </w:rPr>
        <w:t>上</w:t>
      </w:r>
      <w:r w:rsidRPr="00485FF3">
        <w:rPr>
          <w:szCs w:val="21"/>
        </w:rPr>
        <w:t>，</w:t>
      </w:r>
      <w:proofErr w:type="gramStart"/>
      <w:r w:rsidR="007659F6" w:rsidRPr="00485FF3">
        <w:rPr>
          <w:szCs w:val="21"/>
        </w:rPr>
        <w:t>债基进取</w:t>
      </w:r>
      <w:proofErr w:type="gramEnd"/>
      <w:r w:rsidR="007659F6" w:rsidRPr="00485FF3">
        <w:rPr>
          <w:szCs w:val="21"/>
        </w:rPr>
        <w:t>份额的价格较净值走势</w:t>
      </w:r>
      <w:r w:rsidR="00244517" w:rsidRPr="00485FF3">
        <w:rPr>
          <w:szCs w:val="21"/>
        </w:rPr>
        <w:t>基本一致</w:t>
      </w:r>
      <w:r w:rsidR="00424530" w:rsidRPr="00485FF3">
        <w:rPr>
          <w:szCs w:val="21"/>
        </w:rPr>
        <w:t>。</w:t>
      </w:r>
      <w:r w:rsidR="00244517" w:rsidRPr="00485FF3">
        <w:rPr>
          <w:szCs w:val="21"/>
        </w:rPr>
        <w:t>其中，仅</w:t>
      </w:r>
      <w:proofErr w:type="gramStart"/>
      <w:r w:rsidR="00244517" w:rsidRPr="00485FF3">
        <w:rPr>
          <w:szCs w:val="21"/>
        </w:rPr>
        <w:t>东吴鼎利</w:t>
      </w:r>
      <w:proofErr w:type="gramEnd"/>
      <w:r w:rsidR="00244517" w:rsidRPr="00485FF3">
        <w:rPr>
          <w:szCs w:val="21"/>
        </w:rPr>
        <w:t>B</w:t>
      </w:r>
      <w:r w:rsidR="00244517" w:rsidRPr="00485FF3">
        <w:rPr>
          <w:szCs w:val="21"/>
        </w:rPr>
        <w:t>上涨，涨幅为</w:t>
      </w:r>
      <w:r w:rsidR="00244517" w:rsidRPr="00485FF3">
        <w:rPr>
          <w:szCs w:val="21"/>
        </w:rPr>
        <w:t>0.77%</w:t>
      </w:r>
      <w:r w:rsidR="00244517" w:rsidRPr="00485FF3">
        <w:rPr>
          <w:szCs w:val="21"/>
        </w:rPr>
        <w:t>。</w:t>
      </w:r>
      <w:proofErr w:type="gramStart"/>
      <w:r w:rsidR="00244517" w:rsidRPr="00485FF3">
        <w:rPr>
          <w:szCs w:val="21"/>
        </w:rPr>
        <w:t>泰达宏利聚利</w:t>
      </w:r>
      <w:proofErr w:type="gramEnd"/>
      <w:r w:rsidR="00244517" w:rsidRPr="00485FF3">
        <w:rPr>
          <w:szCs w:val="21"/>
        </w:rPr>
        <w:t>B</w:t>
      </w:r>
      <w:r w:rsidR="00244517" w:rsidRPr="00485FF3">
        <w:rPr>
          <w:szCs w:val="21"/>
        </w:rPr>
        <w:t>、金鹰元盛分级</w:t>
      </w:r>
      <w:r w:rsidR="00244517" w:rsidRPr="00485FF3">
        <w:rPr>
          <w:szCs w:val="21"/>
        </w:rPr>
        <w:t>B</w:t>
      </w:r>
      <w:r w:rsidR="00244517" w:rsidRPr="00485FF3">
        <w:rPr>
          <w:szCs w:val="21"/>
        </w:rPr>
        <w:t>和长信利众</w:t>
      </w:r>
      <w:r w:rsidR="00244517" w:rsidRPr="00485FF3">
        <w:rPr>
          <w:szCs w:val="21"/>
        </w:rPr>
        <w:t>B</w:t>
      </w:r>
      <w:r w:rsidR="00244517" w:rsidRPr="00485FF3">
        <w:rPr>
          <w:szCs w:val="21"/>
        </w:rPr>
        <w:t>价格下跌较多，跌幅分别为</w:t>
      </w:r>
      <w:r w:rsidR="00244517" w:rsidRPr="00485FF3">
        <w:rPr>
          <w:szCs w:val="21"/>
        </w:rPr>
        <w:t>9.46%</w:t>
      </w:r>
      <w:r w:rsidR="00244517" w:rsidRPr="00485FF3">
        <w:rPr>
          <w:szCs w:val="21"/>
        </w:rPr>
        <w:t>、</w:t>
      </w:r>
      <w:r w:rsidR="00244517" w:rsidRPr="00485FF3">
        <w:rPr>
          <w:szCs w:val="21"/>
        </w:rPr>
        <w:t>8.81%</w:t>
      </w:r>
      <w:r w:rsidR="00244517" w:rsidRPr="00485FF3">
        <w:rPr>
          <w:szCs w:val="21"/>
        </w:rPr>
        <w:t>和</w:t>
      </w:r>
      <w:r w:rsidR="00244517" w:rsidRPr="00485FF3">
        <w:rPr>
          <w:szCs w:val="21"/>
        </w:rPr>
        <w:t>6.80%</w:t>
      </w:r>
      <w:r w:rsidR="00244517" w:rsidRPr="00485FF3">
        <w:rPr>
          <w:szCs w:val="21"/>
        </w:rP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22"/>
        <w:gridCol w:w="1116"/>
        <w:gridCol w:w="1116"/>
      </w:tblGrid>
      <w:tr w:rsidR="008F699F" w:rsidRPr="00485FF3" w:rsidTr="008F6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F699F" w:rsidRPr="00485FF3" w:rsidRDefault="00A66D19" w:rsidP="00A66D19">
            <w:pPr>
              <w:rPr>
                <w:szCs w:val="21"/>
              </w:rPr>
            </w:pPr>
            <w:r w:rsidRPr="00485FF3">
              <w:rPr>
                <w:noProof/>
                <w:szCs w:val="18"/>
              </w:rPr>
              <w:t>分级债基进取份额表现</w:t>
            </w:r>
          </w:p>
        </w:tc>
      </w:tr>
      <w:tr w:rsidR="008F699F" w:rsidRPr="00485FF3" w:rsidTr="008F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8F699F" w:rsidRPr="00485FF3" w:rsidRDefault="008F699F" w:rsidP="008F699F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简称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8F699F" w:rsidRPr="00485FF3" w:rsidRDefault="008F699F" w:rsidP="008F699F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净值涨跌幅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8F699F" w:rsidRPr="00485FF3" w:rsidRDefault="008F699F" w:rsidP="008F699F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价格涨跌幅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中欧鼎利分级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-0.38%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-4.74%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天弘丰利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-0.57%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-1.17%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万家添利分级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-1.54%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-1.21%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银河通利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-1.73%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-2.14%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富国天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盈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-1.95%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-2.39%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海富通稳进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增利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-2.09%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-5.04%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诺德双翼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-2.10%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-4.85%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东吴鼎利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-2.11%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0.77%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鹏华丰泽分级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-2.18%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-3.28%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国泰互利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-2.56%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-5.00%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天弘添利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-2.69%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-4.89%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国联安双佳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信用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-2.90%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长信利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鑫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-2.92%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-3.26%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长盛同丰分级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-2.99%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-3.12%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信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达澳银稳定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增利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-3.01%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-1.03%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博时裕祥分级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-3.06%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-4.55%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海惠裕纯债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-3.15%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-4.97%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中欧信用增利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-3.36%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0.00%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lastRenderedPageBreak/>
              <w:t>浦银安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盛增利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-3.49%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-6.34%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信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诚双盈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-4.47%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-5.12%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富国汇利回报分级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-4.65%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-5.57%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泰达宏利聚利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-5.04%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-9.46%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鹏华丰利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-5.11%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-0.33%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长信利众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-5.25%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-6.80%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金鹰持久回报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-5.38%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-6.06%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德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邦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企债分级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-5.46%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-2.01%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工银瑞信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增利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-7.09%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-4.92%</w:t>
            </w:r>
          </w:p>
        </w:tc>
      </w:tr>
      <w:tr w:rsidR="009C00C0" w:rsidRPr="00485FF3" w:rsidTr="009C0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金鹰元盛分级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-9.81%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-8.81%</w:t>
            </w:r>
          </w:p>
        </w:tc>
      </w:tr>
      <w:tr w:rsidR="009C00C0" w:rsidRPr="00485FF3" w:rsidTr="009C0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嘉实多利进取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-11.53%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9C00C0" w:rsidRPr="00485FF3" w:rsidRDefault="009C00C0" w:rsidP="009C00C0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-0.68%</w:t>
            </w:r>
          </w:p>
        </w:tc>
      </w:tr>
    </w:tbl>
    <w:p w:rsidR="006028B5" w:rsidRPr="00485FF3" w:rsidRDefault="00852716" w:rsidP="00D96CF8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  <w:r w:rsidR="006028B5" w:rsidRPr="00485FF3">
        <w:rPr>
          <w:sz w:val="18"/>
          <w:szCs w:val="18"/>
        </w:rPr>
        <w:t xml:space="preserve">  </w:t>
      </w:r>
    </w:p>
    <w:p w:rsidR="001123A3" w:rsidRPr="00485FF3" w:rsidRDefault="001123A3" w:rsidP="006028B5">
      <w:pPr>
        <w:spacing w:line="360" w:lineRule="auto"/>
        <w:rPr>
          <w:sz w:val="24"/>
        </w:rPr>
      </w:pPr>
    </w:p>
    <w:p w:rsidR="006028B5" w:rsidRPr="00485FF3" w:rsidRDefault="00C85EE9" w:rsidP="00D75139">
      <w:pPr>
        <w:spacing w:beforeLines="50" w:before="156" w:afterLines="50" w:after="156" w:line="360" w:lineRule="auto"/>
        <w:rPr>
          <w:b/>
          <w:szCs w:val="21"/>
        </w:rPr>
      </w:pPr>
      <w:r w:rsidRPr="00485FF3">
        <w:rPr>
          <w:b/>
          <w:szCs w:val="21"/>
        </w:rPr>
        <w:t>3.3</w:t>
      </w:r>
      <w:r w:rsidR="006028B5" w:rsidRPr="00485FF3">
        <w:rPr>
          <w:b/>
          <w:szCs w:val="21"/>
        </w:rPr>
        <w:t>进取份额的净值杠杆和折溢价</w:t>
      </w:r>
    </w:p>
    <w:p w:rsidR="00BD3EFF" w:rsidRPr="00485FF3" w:rsidRDefault="006028B5" w:rsidP="00E8203D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下表中是各类分级基金进取份额的</w:t>
      </w:r>
      <w:r w:rsidR="00185F5A" w:rsidRPr="00485FF3">
        <w:rPr>
          <w:szCs w:val="21"/>
        </w:rPr>
        <w:t>净值</w:t>
      </w:r>
      <w:r w:rsidRPr="00485FF3">
        <w:rPr>
          <w:szCs w:val="21"/>
        </w:rPr>
        <w:t>杠杆和折溢价率。在股票型分级基金中</w:t>
      </w:r>
      <w:r w:rsidR="00DB78B7" w:rsidRPr="00485FF3">
        <w:rPr>
          <w:szCs w:val="21"/>
        </w:rPr>
        <w:t>申万菱信深成进取</w:t>
      </w:r>
      <w:r w:rsidR="00945A2A" w:rsidRPr="00485FF3">
        <w:rPr>
          <w:szCs w:val="21"/>
        </w:rPr>
        <w:t>、</w:t>
      </w:r>
      <w:r w:rsidR="00DB78B7" w:rsidRPr="00485FF3">
        <w:rPr>
          <w:szCs w:val="21"/>
        </w:rPr>
        <w:t>鹏</w:t>
      </w:r>
      <w:proofErr w:type="gramStart"/>
      <w:r w:rsidR="00DB78B7" w:rsidRPr="00485FF3">
        <w:rPr>
          <w:szCs w:val="21"/>
        </w:rPr>
        <w:t>华资源</w:t>
      </w:r>
      <w:proofErr w:type="gramEnd"/>
      <w:r w:rsidR="00DB78B7" w:rsidRPr="00485FF3">
        <w:rPr>
          <w:szCs w:val="21"/>
        </w:rPr>
        <w:t>B</w:t>
      </w:r>
      <w:r w:rsidR="00945A2A" w:rsidRPr="00485FF3">
        <w:rPr>
          <w:szCs w:val="21"/>
        </w:rPr>
        <w:t>和</w:t>
      </w:r>
      <w:r w:rsidR="00DB78B7" w:rsidRPr="00485FF3">
        <w:rPr>
          <w:szCs w:val="21"/>
        </w:rPr>
        <w:t>银华锐进</w:t>
      </w:r>
      <w:r w:rsidRPr="00485FF3">
        <w:rPr>
          <w:szCs w:val="21"/>
        </w:rPr>
        <w:t>的</w:t>
      </w:r>
      <w:r w:rsidR="0024733A" w:rsidRPr="00485FF3">
        <w:rPr>
          <w:szCs w:val="21"/>
        </w:rPr>
        <w:t>净值</w:t>
      </w:r>
      <w:r w:rsidRPr="00485FF3">
        <w:rPr>
          <w:szCs w:val="21"/>
        </w:rPr>
        <w:t>杠杆最高，分别为</w:t>
      </w:r>
      <w:r w:rsidR="002C3043" w:rsidRPr="00485FF3">
        <w:rPr>
          <w:szCs w:val="21"/>
        </w:rPr>
        <w:t>11.25</w:t>
      </w:r>
      <w:r w:rsidR="00945A2A" w:rsidRPr="00485FF3">
        <w:rPr>
          <w:szCs w:val="21"/>
        </w:rPr>
        <w:t>、</w:t>
      </w:r>
      <w:r w:rsidR="002C3043" w:rsidRPr="00485FF3">
        <w:rPr>
          <w:szCs w:val="21"/>
        </w:rPr>
        <w:t>3.83</w:t>
      </w:r>
      <w:r w:rsidR="00945A2A" w:rsidRPr="00485FF3">
        <w:rPr>
          <w:szCs w:val="21"/>
        </w:rPr>
        <w:t>和</w:t>
      </w:r>
      <w:r w:rsidR="002C3043" w:rsidRPr="00485FF3">
        <w:rPr>
          <w:szCs w:val="21"/>
        </w:rPr>
        <w:t>3.14</w:t>
      </w:r>
      <w:r w:rsidR="007230DE" w:rsidRPr="00485FF3">
        <w:rPr>
          <w:szCs w:val="21"/>
        </w:rPr>
        <w:t>。</w:t>
      </w:r>
      <w:r w:rsidR="00BD3949" w:rsidRPr="00485FF3">
        <w:rPr>
          <w:szCs w:val="21"/>
        </w:rPr>
        <w:t>另一方面，</w:t>
      </w:r>
      <w:r w:rsidR="00362E6E" w:rsidRPr="00485FF3">
        <w:rPr>
          <w:szCs w:val="21"/>
        </w:rPr>
        <w:t>由于</w:t>
      </w:r>
      <w:r w:rsidR="005B738A" w:rsidRPr="00485FF3">
        <w:rPr>
          <w:szCs w:val="21"/>
        </w:rPr>
        <w:t>11</w:t>
      </w:r>
      <w:r w:rsidR="005B738A" w:rsidRPr="00485FF3">
        <w:rPr>
          <w:szCs w:val="21"/>
        </w:rPr>
        <w:t>月</w:t>
      </w:r>
      <w:r w:rsidR="00362E6E" w:rsidRPr="00485FF3">
        <w:rPr>
          <w:szCs w:val="21"/>
        </w:rPr>
        <w:t>市场</w:t>
      </w:r>
      <w:r w:rsidR="002C3043" w:rsidRPr="00485FF3">
        <w:rPr>
          <w:szCs w:val="21"/>
        </w:rPr>
        <w:t>回暖</w:t>
      </w:r>
      <w:r w:rsidR="00362E6E" w:rsidRPr="00485FF3">
        <w:rPr>
          <w:szCs w:val="21"/>
        </w:rPr>
        <w:t>，</w:t>
      </w:r>
      <w:proofErr w:type="gramStart"/>
      <w:r w:rsidR="002A1D06" w:rsidRPr="00485FF3">
        <w:rPr>
          <w:szCs w:val="21"/>
        </w:rPr>
        <w:t>股基</w:t>
      </w:r>
      <w:r w:rsidR="00362E6E" w:rsidRPr="00485FF3">
        <w:rPr>
          <w:szCs w:val="21"/>
        </w:rPr>
        <w:t>净值</w:t>
      </w:r>
      <w:proofErr w:type="gramEnd"/>
      <w:r w:rsidR="00362E6E" w:rsidRPr="00485FF3">
        <w:rPr>
          <w:szCs w:val="21"/>
        </w:rPr>
        <w:t>杠杆普遍</w:t>
      </w:r>
      <w:r w:rsidR="002C3043" w:rsidRPr="00485FF3">
        <w:rPr>
          <w:szCs w:val="21"/>
        </w:rPr>
        <w:t>下降</w:t>
      </w:r>
      <w:r w:rsidR="00362E6E" w:rsidRPr="00485FF3">
        <w:rPr>
          <w:szCs w:val="21"/>
        </w:rPr>
        <w:t>，</w:t>
      </w:r>
      <w:r w:rsidR="00B42501" w:rsidRPr="00485FF3">
        <w:rPr>
          <w:szCs w:val="21"/>
        </w:rPr>
        <w:t>进取份额折</w:t>
      </w:r>
      <w:r w:rsidR="00362E6E" w:rsidRPr="00485FF3">
        <w:rPr>
          <w:szCs w:val="21"/>
        </w:rPr>
        <w:t>溢价</w:t>
      </w:r>
      <w:r w:rsidR="00B42501" w:rsidRPr="00485FF3">
        <w:rPr>
          <w:szCs w:val="21"/>
        </w:rPr>
        <w:t>率</w:t>
      </w:r>
      <w:r w:rsidR="00362E6E" w:rsidRPr="00485FF3">
        <w:rPr>
          <w:szCs w:val="21"/>
        </w:rPr>
        <w:t>有所</w:t>
      </w:r>
      <w:r w:rsidR="002C3043" w:rsidRPr="00485FF3">
        <w:rPr>
          <w:szCs w:val="21"/>
        </w:rPr>
        <w:t>下降</w:t>
      </w:r>
      <w:r w:rsidR="00B42501" w:rsidRPr="00485FF3">
        <w:rPr>
          <w:szCs w:val="21"/>
        </w:rPr>
        <w:t>，</w:t>
      </w:r>
      <w:proofErr w:type="gramStart"/>
      <w:r w:rsidR="00DB78B7" w:rsidRPr="00485FF3">
        <w:rPr>
          <w:szCs w:val="21"/>
        </w:rPr>
        <w:t>折价进取</w:t>
      </w:r>
      <w:proofErr w:type="gramEnd"/>
      <w:r w:rsidR="00DB78B7" w:rsidRPr="00485FF3">
        <w:rPr>
          <w:szCs w:val="21"/>
        </w:rPr>
        <w:t>份额数量较上月</w:t>
      </w:r>
      <w:r w:rsidR="0031203A" w:rsidRPr="00485FF3">
        <w:rPr>
          <w:szCs w:val="21"/>
        </w:rPr>
        <w:t>有所</w:t>
      </w:r>
      <w:r w:rsidR="002C3043" w:rsidRPr="00485FF3">
        <w:rPr>
          <w:szCs w:val="21"/>
        </w:rPr>
        <w:t>增加</w:t>
      </w:r>
      <w:r w:rsidR="00DB78B7" w:rsidRPr="00485FF3">
        <w:rPr>
          <w:szCs w:val="21"/>
        </w:rPr>
        <w:t>，其中折价率最高的</w:t>
      </w:r>
      <w:r w:rsidR="00E679E3" w:rsidRPr="00485FF3">
        <w:rPr>
          <w:szCs w:val="21"/>
        </w:rPr>
        <w:t>仍为</w:t>
      </w:r>
      <w:r w:rsidR="002A1D06" w:rsidRPr="00485FF3">
        <w:rPr>
          <w:szCs w:val="21"/>
        </w:rPr>
        <w:t>建信央视财经</w:t>
      </w:r>
      <w:r w:rsidR="002A1D06" w:rsidRPr="00485FF3">
        <w:rPr>
          <w:szCs w:val="21"/>
        </w:rPr>
        <w:t>50B</w:t>
      </w:r>
      <w:r w:rsidR="002A1D06" w:rsidRPr="00485FF3">
        <w:rPr>
          <w:szCs w:val="21"/>
        </w:rPr>
        <w:t>，</w:t>
      </w:r>
      <w:r w:rsidR="00DB78B7" w:rsidRPr="00485FF3">
        <w:rPr>
          <w:szCs w:val="21"/>
        </w:rPr>
        <w:t>折价率</w:t>
      </w:r>
      <w:r w:rsidR="00E679E3" w:rsidRPr="00485FF3">
        <w:rPr>
          <w:szCs w:val="21"/>
        </w:rPr>
        <w:t>为</w:t>
      </w:r>
      <w:r w:rsidR="002C3043" w:rsidRPr="00485FF3">
        <w:rPr>
          <w:szCs w:val="21"/>
        </w:rPr>
        <w:t>23.05%</w:t>
      </w:r>
      <w:r w:rsidR="000B6744" w:rsidRPr="00485FF3">
        <w:rPr>
          <w:szCs w:val="21"/>
        </w:rPr>
        <w:t>。</w:t>
      </w:r>
    </w:p>
    <w:p w:rsidR="00D6612A" w:rsidRPr="00485FF3" w:rsidRDefault="00D6612A" w:rsidP="00D6612A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从债券型的进取份额来看，杠杆最大的</w:t>
      </w:r>
      <w:r w:rsidR="00162707" w:rsidRPr="00485FF3">
        <w:rPr>
          <w:szCs w:val="21"/>
        </w:rPr>
        <w:t>仍为</w:t>
      </w:r>
      <w:r w:rsidRPr="00485FF3">
        <w:rPr>
          <w:szCs w:val="21"/>
        </w:rPr>
        <w:t>嘉实多利进取，其</w:t>
      </w:r>
      <w:r w:rsidR="00E0000B" w:rsidRPr="00485FF3">
        <w:rPr>
          <w:szCs w:val="21"/>
        </w:rPr>
        <w:t>净值</w:t>
      </w:r>
      <w:r w:rsidR="00162707" w:rsidRPr="00485FF3">
        <w:rPr>
          <w:szCs w:val="21"/>
        </w:rPr>
        <w:t>杠杆</w:t>
      </w:r>
      <w:r w:rsidR="00E0000B" w:rsidRPr="00485FF3">
        <w:rPr>
          <w:szCs w:val="21"/>
        </w:rPr>
        <w:t>为</w:t>
      </w:r>
      <w:r w:rsidR="00E0000B" w:rsidRPr="00485FF3">
        <w:rPr>
          <w:szCs w:val="21"/>
        </w:rPr>
        <w:t>7.50</w:t>
      </w:r>
      <w:r w:rsidR="00274E2D" w:rsidRPr="00485FF3">
        <w:rPr>
          <w:szCs w:val="21"/>
        </w:rPr>
        <w:t>，至</w:t>
      </w:r>
      <w:r w:rsidR="005B738A" w:rsidRPr="00485FF3">
        <w:rPr>
          <w:szCs w:val="21"/>
        </w:rPr>
        <w:t>11</w:t>
      </w:r>
      <w:r w:rsidR="005B738A" w:rsidRPr="00485FF3">
        <w:rPr>
          <w:szCs w:val="21"/>
        </w:rPr>
        <w:t>月</w:t>
      </w:r>
      <w:r w:rsidR="00274E2D" w:rsidRPr="00485FF3">
        <w:rPr>
          <w:szCs w:val="21"/>
        </w:rPr>
        <w:t>末，溢价率为</w:t>
      </w:r>
      <w:r w:rsidR="00FB1945" w:rsidRPr="00485FF3">
        <w:rPr>
          <w:szCs w:val="21"/>
        </w:rPr>
        <w:t>37.29%</w:t>
      </w:r>
      <w:r w:rsidR="00274E2D" w:rsidRPr="00485FF3">
        <w:rPr>
          <w:szCs w:val="21"/>
        </w:rPr>
        <w:t>。尽管</w:t>
      </w:r>
      <w:r w:rsidR="002A1D06" w:rsidRPr="00485FF3">
        <w:rPr>
          <w:szCs w:val="21"/>
        </w:rPr>
        <w:t>本月价格</w:t>
      </w:r>
      <w:r w:rsidR="00274E2D" w:rsidRPr="00485FF3">
        <w:rPr>
          <w:szCs w:val="21"/>
        </w:rPr>
        <w:t>变化不一</w:t>
      </w:r>
      <w:r w:rsidR="002A1D06" w:rsidRPr="00485FF3">
        <w:rPr>
          <w:szCs w:val="21"/>
        </w:rPr>
        <w:t>，</w:t>
      </w:r>
      <w:r w:rsidRPr="00485FF3">
        <w:rPr>
          <w:szCs w:val="21"/>
        </w:rPr>
        <w:t>大部分</w:t>
      </w:r>
      <w:proofErr w:type="gramStart"/>
      <w:r w:rsidRPr="00485FF3">
        <w:rPr>
          <w:szCs w:val="21"/>
        </w:rPr>
        <w:t>分级债基的</w:t>
      </w:r>
      <w:proofErr w:type="gramEnd"/>
      <w:r w:rsidRPr="00485FF3">
        <w:rPr>
          <w:szCs w:val="21"/>
        </w:rPr>
        <w:t>杠杆依旧</w:t>
      </w:r>
      <w:r w:rsidR="002A1D06" w:rsidRPr="00485FF3">
        <w:rPr>
          <w:szCs w:val="21"/>
        </w:rPr>
        <w:t>在</w:t>
      </w:r>
      <w:r w:rsidRPr="00485FF3">
        <w:rPr>
          <w:szCs w:val="21"/>
        </w:rPr>
        <w:t>2</w:t>
      </w:r>
      <w:r w:rsidRPr="00485FF3">
        <w:rPr>
          <w:szCs w:val="21"/>
        </w:rPr>
        <w:t>到</w:t>
      </w:r>
      <w:r w:rsidRPr="00485FF3">
        <w:rPr>
          <w:szCs w:val="21"/>
        </w:rPr>
        <w:t>4</w:t>
      </w:r>
      <w:r w:rsidRPr="00485FF3">
        <w:rPr>
          <w:szCs w:val="21"/>
        </w:rPr>
        <w:t>倍</w:t>
      </w:r>
      <w:r w:rsidR="002A1D06" w:rsidRPr="00485FF3">
        <w:rPr>
          <w:szCs w:val="21"/>
        </w:rPr>
        <w:t>之间</w:t>
      </w:r>
      <w:r w:rsidR="00E411C3" w:rsidRPr="00485FF3">
        <w:rPr>
          <w:szCs w:val="21"/>
        </w:rPr>
        <w:t>，较上月略有上升</w:t>
      </w:r>
      <w:r w:rsidRPr="00485FF3">
        <w:rPr>
          <w:szCs w:val="21"/>
        </w:rPr>
        <w:t>。</w:t>
      </w:r>
    </w:p>
    <w:tbl>
      <w:tblPr>
        <w:tblW w:w="5685" w:type="dxa"/>
        <w:tblInd w:w="93" w:type="dxa"/>
        <w:tblLook w:val="04A0" w:firstRow="1" w:lastRow="0" w:firstColumn="1" w:lastColumn="0" w:noHBand="0" w:noVBand="1"/>
      </w:tblPr>
      <w:tblGrid>
        <w:gridCol w:w="866"/>
        <w:gridCol w:w="2693"/>
        <w:gridCol w:w="1134"/>
        <w:gridCol w:w="992"/>
      </w:tblGrid>
      <w:tr w:rsidR="00075526" w:rsidRPr="00485FF3" w:rsidTr="00B84B0E">
        <w:trPr>
          <w:trHeight w:val="270"/>
        </w:trPr>
        <w:tc>
          <w:tcPr>
            <w:tcW w:w="5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075526" w:rsidRPr="00485FF3" w:rsidRDefault="00075526" w:rsidP="00075526">
            <w:pPr>
              <w:widowControl/>
              <w:jc w:val="left"/>
              <w:rPr>
                <w:b/>
                <w:kern w:val="0"/>
                <w:sz w:val="22"/>
                <w:szCs w:val="22"/>
              </w:rPr>
            </w:pPr>
            <w:r w:rsidRPr="00485FF3">
              <w:rPr>
                <w:b/>
                <w:kern w:val="0"/>
                <w:szCs w:val="22"/>
              </w:rPr>
              <w:t>进取份额当前杠杆及折溢价率</w:t>
            </w:r>
          </w:p>
        </w:tc>
      </w:tr>
      <w:tr w:rsidR="00075526" w:rsidRPr="00485FF3" w:rsidTr="00B84B0E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526" w:rsidRPr="00485FF3" w:rsidRDefault="00075526" w:rsidP="0007552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类型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526" w:rsidRPr="00485FF3" w:rsidRDefault="00075526" w:rsidP="00B84B0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名称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526" w:rsidRPr="00485FF3" w:rsidRDefault="00B84B0E" w:rsidP="00B84B0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净值</w:t>
            </w:r>
            <w:r w:rsidR="00075526" w:rsidRPr="00485FF3">
              <w:rPr>
                <w:kern w:val="0"/>
                <w:sz w:val="18"/>
                <w:szCs w:val="18"/>
              </w:rPr>
              <w:t>杠杆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526" w:rsidRPr="00485FF3" w:rsidRDefault="00075526" w:rsidP="00B84B0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折溢价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股票型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申万菱信深成进取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247.91%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C52E33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鹏</w:t>
            </w:r>
            <w:proofErr w:type="gramStart"/>
            <w:r w:rsidRPr="00485FF3">
              <w:rPr>
                <w:sz w:val="18"/>
                <w:szCs w:val="18"/>
              </w:rPr>
              <w:t>华资源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23.06%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银华锐进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18.86%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银华鑫瑞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6.45%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招商中证大宗商品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0.53%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广发深证</w:t>
            </w:r>
            <w:proofErr w:type="gramEnd"/>
            <w:r w:rsidRPr="00485FF3">
              <w:rPr>
                <w:sz w:val="18"/>
                <w:szCs w:val="18"/>
              </w:rPr>
              <w:t>100B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4.23%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浙商进取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12.74%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信诚沪深</w:t>
            </w:r>
            <w:proofErr w:type="gramEnd"/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11.11%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国泰国证房地产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-3.62%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信诚中证</w:t>
            </w:r>
            <w:proofErr w:type="gramEnd"/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8.78%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华安沪深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1.39%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银华鑫利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-4.68%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银河沪深</w:t>
            </w:r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-1.00%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建信央视财经</w:t>
            </w:r>
            <w:r w:rsidRPr="00485FF3">
              <w:rPr>
                <w:sz w:val="18"/>
                <w:szCs w:val="18"/>
              </w:rPr>
              <w:t>50B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-23.05%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</w:t>
            </w:r>
            <w:proofErr w:type="gramEnd"/>
            <w:r w:rsidRPr="00485FF3">
              <w:rPr>
                <w:sz w:val="18"/>
                <w:szCs w:val="18"/>
              </w:rPr>
              <w:t>深证</w:t>
            </w:r>
            <w:r w:rsidRPr="00485FF3">
              <w:rPr>
                <w:sz w:val="18"/>
                <w:szCs w:val="18"/>
              </w:rPr>
              <w:t>100B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-8.87%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和远见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6.59%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申万菱信中小板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-0.46%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金鹰中证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-1.52%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国联安双力</w:t>
            </w:r>
            <w:proofErr w:type="gramEnd"/>
            <w:r w:rsidRPr="00485FF3">
              <w:rPr>
                <w:sz w:val="18"/>
                <w:szCs w:val="18"/>
              </w:rPr>
              <w:t>中小板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-4.63%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长盛同辉深证</w:t>
            </w:r>
            <w:r w:rsidRPr="00485FF3">
              <w:rPr>
                <w:sz w:val="18"/>
                <w:szCs w:val="18"/>
              </w:rPr>
              <w:t>100</w:t>
            </w:r>
            <w:r w:rsidRPr="00485FF3">
              <w:rPr>
                <w:sz w:val="18"/>
                <w:szCs w:val="18"/>
              </w:rPr>
              <w:t>等权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-2.57%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诺德深证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-2.96%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国金通用沪深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1.35%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泰信基本</w:t>
            </w:r>
            <w:proofErr w:type="gramEnd"/>
            <w:r w:rsidRPr="00485FF3">
              <w:rPr>
                <w:sz w:val="18"/>
                <w:szCs w:val="18"/>
              </w:rPr>
              <w:t>面</w:t>
            </w:r>
            <w:r w:rsidRPr="00485FF3">
              <w:rPr>
                <w:sz w:val="18"/>
                <w:szCs w:val="18"/>
              </w:rPr>
              <w:t>400B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-0.08%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南方新兴消费进取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3.22%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万家中</w:t>
            </w:r>
            <w:proofErr w:type="gramStart"/>
            <w:r w:rsidRPr="00485FF3">
              <w:rPr>
                <w:sz w:val="18"/>
                <w:szCs w:val="18"/>
              </w:rPr>
              <w:t>证创业</w:t>
            </w:r>
            <w:proofErr w:type="gramEnd"/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-2.95%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易方达中小</w:t>
            </w:r>
            <w:proofErr w:type="gramStart"/>
            <w:r w:rsidRPr="00485FF3">
              <w:rPr>
                <w:sz w:val="18"/>
                <w:szCs w:val="18"/>
              </w:rPr>
              <w:t>板指数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-9.98%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国联安双禧</w:t>
            </w:r>
            <w:r w:rsidRPr="00485FF3">
              <w:rPr>
                <w:sz w:val="18"/>
                <w:szCs w:val="18"/>
              </w:rPr>
              <w:t>B</w:t>
            </w:r>
            <w:r w:rsidRPr="00485FF3">
              <w:rPr>
                <w:sz w:val="18"/>
                <w:szCs w:val="18"/>
              </w:rPr>
              <w:t>中证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2.64%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长盛同庆中证</w:t>
            </w:r>
            <w:r w:rsidRPr="00485FF3">
              <w:rPr>
                <w:sz w:val="18"/>
                <w:szCs w:val="18"/>
              </w:rPr>
              <w:t>800B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-1.11%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建信进取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-5.08%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长盛同瑞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0.29%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长城</w:t>
            </w:r>
            <w:proofErr w:type="gramStart"/>
            <w:r w:rsidRPr="00485FF3">
              <w:rPr>
                <w:sz w:val="18"/>
                <w:szCs w:val="18"/>
              </w:rPr>
              <w:t>久兆积极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21.27%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工银瑞信中</w:t>
            </w:r>
            <w:proofErr w:type="gramEnd"/>
            <w:r w:rsidRPr="00485FF3">
              <w:rPr>
                <w:sz w:val="18"/>
                <w:szCs w:val="18"/>
              </w:rPr>
              <w:t>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-4.92%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中欧盛世成长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2.93%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泰达进取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-4.62%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华商中证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-5.27%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诺安进取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-2.66%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兴全合润分级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-1.18%</w:t>
            </w:r>
          </w:p>
        </w:tc>
      </w:tr>
      <w:tr w:rsidR="00EA3D34" w:rsidRPr="00485FF3" w:rsidTr="00EA3D34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D34" w:rsidRPr="00485FF3" w:rsidRDefault="00EA3D34" w:rsidP="00B84B0E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银华瑞祥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D34" w:rsidRPr="00485FF3" w:rsidRDefault="00EA3D34" w:rsidP="00EA3D34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-4.95%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C82872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85FF3">
              <w:rPr>
                <w:kern w:val="0"/>
                <w:sz w:val="18"/>
                <w:szCs w:val="18"/>
              </w:rPr>
              <w:t>债券型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嘉实多利进取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37.29%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博时裕祥分级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-5.97%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海富通稳进</w:t>
            </w:r>
            <w:proofErr w:type="gramEnd"/>
            <w:r w:rsidRPr="00485FF3">
              <w:rPr>
                <w:sz w:val="18"/>
                <w:szCs w:val="18"/>
              </w:rPr>
              <w:t>增利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-5.36%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大成景丰分级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-0.45%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长信利众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-7.98%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德</w:t>
            </w:r>
            <w:proofErr w:type="gramStart"/>
            <w:r w:rsidRPr="00485FF3">
              <w:rPr>
                <w:sz w:val="18"/>
                <w:szCs w:val="18"/>
              </w:rPr>
              <w:t>邦</w:t>
            </w:r>
            <w:proofErr w:type="gramEnd"/>
            <w:r w:rsidRPr="00485FF3">
              <w:rPr>
                <w:sz w:val="18"/>
                <w:szCs w:val="18"/>
              </w:rPr>
              <w:t>企债分级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11.89%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富国汇利回报分级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2.44%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中欧鼎利分级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-4.01%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国泰互利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14.51%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浦银安</w:t>
            </w:r>
            <w:proofErr w:type="gramEnd"/>
            <w:r w:rsidRPr="00485FF3">
              <w:rPr>
                <w:sz w:val="18"/>
                <w:szCs w:val="18"/>
              </w:rPr>
              <w:t>盛增利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-3.87%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泰达宏利聚利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-7.23%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长信利</w:t>
            </w:r>
            <w:proofErr w:type="gramStart"/>
            <w:r w:rsidRPr="00485FF3">
              <w:rPr>
                <w:sz w:val="18"/>
                <w:szCs w:val="18"/>
              </w:rPr>
              <w:t>鑫</w:t>
            </w:r>
            <w:proofErr w:type="gramEnd"/>
            <w:r w:rsidRPr="00485FF3">
              <w:rPr>
                <w:sz w:val="18"/>
                <w:szCs w:val="18"/>
              </w:rPr>
              <w:t>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-9.49%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金鹰持久回报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-5.49%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中欧信用增利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6.86%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</w:t>
            </w:r>
            <w:proofErr w:type="gramStart"/>
            <w:r w:rsidRPr="00485FF3">
              <w:rPr>
                <w:sz w:val="18"/>
                <w:szCs w:val="18"/>
              </w:rPr>
              <w:t>海惠裕纯债</w:t>
            </w:r>
            <w:proofErr w:type="gramEnd"/>
            <w:r w:rsidRPr="00485FF3">
              <w:rPr>
                <w:sz w:val="18"/>
                <w:szCs w:val="18"/>
              </w:rPr>
              <w:t>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-7.66%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信</w:t>
            </w:r>
            <w:proofErr w:type="gramStart"/>
            <w:r w:rsidRPr="00485FF3">
              <w:rPr>
                <w:sz w:val="18"/>
                <w:szCs w:val="18"/>
              </w:rPr>
              <w:t>诚双盈</w:t>
            </w:r>
            <w:proofErr w:type="gramEnd"/>
            <w:r w:rsidRPr="00485FF3">
              <w:rPr>
                <w:sz w:val="18"/>
                <w:szCs w:val="18"/>
              </w:rPr>
              <w:t>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-5.26%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国联安双佳</w:t>
            </w:r>
            <w:proofErr w:type="gramEnd"/>
            <w:r w:rsidRPr="00485FF3">
              <w:rPr>
                <w:sz w:val="18"/>
                <w:szCs w:val="18"/>
              </w:rPr>
              <w:t>信用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-2.60%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鹏华丰泽分级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-4.96%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</w:t>
            </w:r>
            <w:proofErr w:type="gramEnd"/>
            <w:r w:rsidRPr="00485FF3">
              <w:rPr>
                <w:sz w:val="18"/>
                <w:szCs w:val="18"/>
              </w:rPr>
              <w:t>增利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8.34%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天弘添利</w:t>
            </w:r>
            <w:proofErr w:type="gramEnd"/>
            <w:r w:rsidRPr="00485FF3">
              <w:rPr>
                <w:sz w:val="18"/>
                <w:szCs w:val="18"/>
              </w:rPr>
              <w:t>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-9.25%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诺德双翼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-0.18%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长盛同丰分级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-4.35%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富国天</w:t>
            </w:r>
            <w:proofErr w:type="gramStart"/>
            <w:r w:rsidRPr="00485FF3">
              <w:rPr>
                <w:sz w:val="18"/>
                <w:szCs w:val="18"/>
              </w:rPr>
              <w:t>盈</w:t>
            </w:r>
            <w:proofErr w:type="gramEnd"/>
            <w:r w:rsidRPr="00485FF3">
              <w:rPr>
                <w:sz w:val="18"/>
                <w:szCs w:val="18"/>
              </w:rPr>
              <w:t>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-2.76%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天弘丰利</w:t>
            </w:r>
            <w:proofErr w:type="gramEnd"/>
            <w:r w:rsidRPr="00485FF3">
              <w:rPr>
                <w:sz w:val="18"/>
                <w:szCs w:val="18"/>
              </w:rPr>
              <w:t>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-6.25%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信</w:t>
            </w:r>
            <w:proofErr w:type="gramStart"/>
            <w:r w:rsidRPr="00485FF3">
              <w:rPr>
                <w:sz w:val="18"/>
                <w:szCs w:val="18"/>
              </w:rPr>
              <w:t>达澳银稳定</w:t>
            </w:r>
            <w:proofErr w:type="gramEnd"/>
            <w:r w:rsidRPr="00485FF3">
              <w:rPr>
                <w:sz w:val="18"/>
                <w:szCs w:val="18"/>
              </w:rPr>
              <w:t>增利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-7.28%</w:t>
            </w:r>
          </w:p>
        </w:tc>
      </w:tr>
      <w:tr w:rsidR="00580407" w:rsidRPr="00485FF3" w:rsidTr="00580407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407" w:rsidRPr="00485FF3" w:rsidRDefault="00580407" w:rsidP="00075526"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银河通利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407" w:rsidRPr="00485FF3" w:rsidRDefault="00580407" w:rsidP="00580407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-2.78%</w:t>
            </w:r>
          </w:p>
        </w:tc>
      </w:tr>
    </w:tbl>
    <w:p w:rsidR="006028B5" w:rsidRPr="00485FF3" w:rsidRDefault="00852716" w:rsidP="006028B5">
      <w:pPr>
        <w:spacing w:line="360" w:lineRule="auto"/>
        <w:rPr>
          <w:sz w:val="24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  <w:r w:rsidR="006F3C88" w:rsidRPr="00485FF3">
        <w:rPr>
          <w:sz w:val="18"/>
          <w:szCs w:val="18"/>
        </w:rPr>
        <w:t>，</w:t>
      </w:r>
      <w:r w:rsidR="006028B5" w:rsidRPr="00485FF3">
        <w:rPr>
          <w:sz w:val="18"/>
          <w:szCs w:val="18"/>
        </w:rPr>
        <w:t>数据截至</w:t>
      </w:r>
      <w:r w:rsidR="004C4224" w:rsidRPr="00485FF3">
        <w:rPr>
          <w:sz w:val="18"/>
          <w:szCs w:val="18"/>
        </w:rPr>
        <w:t>11</w:t>
      </w:r>
      <w:r w:rsidR="004C4224" w:rsidRPr="00485FF3">
        <w:rPr>
          <w:sz w:val="18"/>
          <w:szCs w:val="18"/>
        </w:rPr>
        <w:t>月</w:t>
      </w:r>
      <w:r w:rsidR="004C4224" w:rsidRPr="00485FF3">
        <w:rPr>
          <w:sz w:val="18"/>
          <w:szCs w:val="18"/>
        </w:rPr>
        <w:t>30</w:t>
      </w:r>
      <w:r w:rsidR="004C4224" w:rsidRPr="00485FF3">
        <w:rPr>
          <w:sz w:val="18"/>
          <w:szCs w:val="18"/>
        </w:rPr>
        <w:t>日</w:t>
      </w:r>
    </w:p>
    <w:p w:rsidR="001A68E7" w:rsidRPr="00485FF3" w:rsidRDefault="001A68E7" w:rsidP="006028B5">
      <w:pPr>
        <w:spacing w:line="360" w:lineRule="auto"/>
        <w:rPr>
          <w:sz w:val="24"/>
        </w:rPr>
      </w:pPr>
    </w:p>
    <w:p w:rsidR="006028B5" w:rsidRPr="00485FF3" w:rsidRDefault="00C85EE9" w:rsidP="006028B5">
      <w:pPr>
        <w:spacing w:line="360" w:lineRule="auto"/>
        <w:rPr>
          <w:b/>
          <w:szCs w:val="21"/>
        </w:rPr>
      </w:pPr>
      <w:r w:rsidRPr="00485FF3">
        <w:rPr>
          <w:b/>
          <w:szCs w:val="21"/>
        </w:rPr>
        <w:t>3.4</w:t>
      </w:r>
      <w:r w:rsidR="006028B5" w:rsidRPr="00485FF3">
        <w:rPr>
          <w:b/>
          <w:szCs w:val="21"/>
        </w:rPr>
        <w:t>股基进取份额未来一个月情景分析</w:t>
      </w:r>
    </w:p>
    <w:p w:rsidR="006028B5" w:rsidRPr="00485FF3" w:rsidRDefault="006028B5" w:rsidP="006028B5">
      <w:pPr>
        <w:spacing w:line="360" w:lineRule="auto"/>
        <w:ind w:firstLineChars="200" w:firstLine="420"/>
        <w:rPr>
          <w:szCs w:val="21"/>
        </w:rPr>
      </w:pPr>
      <w:proofErr w:type="gramStart"/>
      <w:r w:rsidRPr="00485FF3">
        <w:rPr>
          <w:szCs w:val="21"/>
        </w:rPr>
        <w:t>对于股基的</w:t>
      </w:r>
      <w:proofErr w:type="gramEnd"/>
      <w:r w:rsidRPr="00485FF3">
        <w:rPr>
          <w:szCs w:val="21"/>
        </w:rPr>
        <w:t>进取份额，投资者关心的是未来一个月当市场上涨或下跌时，基金净值的上涨幅度以及可能存在的风险。我们对股票型基金的进取份额进行了情景分析。具体做法是：选取上证指数作为参考指数，计算</w:t>
      </w:r>
      <w:r w:rsidR="00040EE2" w:rsidRPr="00485FF3">
        <w:rPr>
          <w:szCs w:val="21"/>
        </w:rPr>
        <w:t>此前</w:t>
      </w:r>
      <w:r w:rsidR="00040EE2" w:rsidRPr="00485FF3">
        <w:rPr>
          <w:szCs w:val="21"/>
        </w:rPr>
        <w:t>3</w:t>
      </w:r>
      <w:r w:rsidR="00040EE2" w:rsidRPr="00485FF3">
        <w:rPr>
          <w:szCs w:val="21"/>
        </w:rPr>
        <w:t>年</w:t>
      </w:r>
      <w:r w:rsidR="002A1D06" w:rsidRPr="00485FF3">
        <w:rPr>
          <w:szCs w:val="21"/>
        </w:rPr>
        <w:t>上证综指</w:t>
      </w:r>
      <w:r w:rsidR="00040EE2" w:rsidRPr="00485FF3">
        <w:rPr>
          <w:szCs w:val="21"/>
        </w:rPr>
        <w:t>指数关于</w:t>
      </w:r>
      <w:r w:rsidRPr="00485FF3">
        <w:rPr>
          <w:szCs w:val="21"/>
        </w:rPr>
        <w:t>基金基础份额净值</w:t>
      </w:r>
      <w:r w:rsidR="00040EE2" w:rsidRPr="00485FF3">
        <w:rPr>
          <w:szCs w:val="21"/>
        </w:rPr>
        <w:t>或对应指数</w:t>
      </w:r>
      <w:r w:rsidRPr="00485FF3">
        <w:rPr>
          <w:szCs w:val="21"/>
        </w:rPr>
        <w:t>的贝塔系数（日频率数据），并假定未来一个月该贝塔系数保持不变，据此推测当上证指数涨跌时基金基础份额的涨跌幅，</w:t>
      </w:r>
      <w:proofErr w:type="gramStart"/>
      <w:r w:rsidRPr="00485FF3">
        <w:rPr>
          <w:szCs w:val="21"/>
        </w:rPr>
        <w:t>结合进取</w:t>
      </w:r>
      <w:proofErr w:type="gramEnd"/>
      <w:r w:rsidRPr="00485FF3">
        <w:rPr>
          <w:szCs w:val="21"/>
        </w:rPr>
        <w:t>份额的杠杆，可以得到进取份额的净值涨跌情况。</w:t>
      </w:r>
    </w:p>
    <w:p w:rsidR="00885F40" w:rsidRPr="00485FF3" w:rsidRDefault="006028B5" w:rsidP="00957BC9">
      <w:pPr>
        <w:spacing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从情景分析看，</w:t>
      </w:r>
      <w:r w:rsidR="005A42C5" w:rsidRPr="00485FF3">
        <w:rPr>
          <w:szCs w:val="21"/>
        </w:rPr>
        <w:t>当前进取份额的价格</w:t>
      </w:r>
      <w:r w:rsidR="00475023" w:rsidRPr="00485FF3">
        <w:rPr>
          <w:szCs w:val="21"/>
        </w:rPr>
        <w:t>大多</w:t>
      </w:r>
      <w:r w:rsidR="005A42C5" w:rsidRPr="00485FF3">
        <w:rPr>
          <w:szCs w:val="21"/>
        </w:rPr>
        <w:t>仍处于相对合理的区间中，</w:t>
      </w:r>
      <w:r w:rsidR="00C37034" w:rsidRPr="00485FF3">
        <w:rPr>
          <w:szCs w:val="21"/>
        </w:rPr>
        <w:t>基本没有</w:t>
      </w:r>
      <w:r w:rsidR="00475023" w:rsidRPr="00485FF3">
        <w:rPr>
          <w:szCs w:val="21"/>
        </w:rPr>
        <w:t xml:space="preserve"> </w:t>
      </w:r>
      <w:r w:rsidR="00E14CF3" w:rsidRPr="00485FF3">
        <w:rPr>
          <w:szCs w:val="21"/>
        </w:rPr>
        <w:t>“</w:t>
      </w:r>
      <w:r w:rsidR="00E14CF3" w:rsidRPr="00485FF3">
        <w:rPr>
          <w:szCs w:val="21"/>
        </w:rPr>
        <w:t>安全垫</w:t>
      </w:r>
      <w:r w:rsidR="00E14CF3" w:rsidRPr="00485FF3">
        <w:rPr>
          <w:szCs w:val="21"/>
        </w:rPr>
        <w:t>”</w:t>
      </w:r>
      <w:r w:rsidR="00452209" w:rsidRPr="00485FF3">
        <w:rPr>
          <w:szCs w:val="21"/>
        </w:rPr>
        <w:t>。还有</w:t>
      </w:r>
      <w:r w:rsidR="00E411C3" w:rsidRPr="00485FF3">
        <w:rPr>
          <w:szCs w:val="21"/>
        </w:rPr>
        <w:t>少部分进取份额存在一定高估，但并不明显。</w:t>
      </w:r>
      <w:r w:rsidR="00302215" w:rsidRPr="00485FF3">
        <w:rPr>
          <w:szCs w:val="21"/>
        </w:rPr>
        <w:t>未来如果指数出现一定的波动，杠杆基金大概率仍会体现出杠杆效应，其放大风险收益的特征仍会较为明显。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182"/>
        <w:gridCol w:w="831"/>
        <w:gridCol w:w="831"/>
        <w:gridCol w:w="831"/>
        <w:gridCol w:w="771"/>
        <w:gridCol w:w="771"/>
        <w:gridCol w:w="771"/>
        <w:gridCol w:w="771"/>
        <w:gridCol w:w="861"/>
        <w:gridCol w:w="861"/>
      </w:tblGrid>
      <w:tr w:rsidR="00A44BE4" w:rsidRPr="00485FF3" w:rsidTr="00731B78">
        <w:trPr>
          <w:trHeight w:val="27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44BE4" w:rsidRPr="00485FF3" w:rsidRDefault="00A44BE4" w:rsidP="00A44BE4">
            <w:pPr>
              <w:widowControl/>
              <w:rPr>
                <w:b/>
                <w:kern w:val="0"/>
                <w:sz w:val="22"/>
                <w:szCs w:val="22"/>
              </w:rPr>
            </w:pPr>
            <w:proofErr w:type="gramStart"/>
            <w:r w:rsidRPr="00485FF3">
              <w:rPr>
                <w:b/>
                <w:kern w:val="0"/>
                <w:sz w:val="22"/>
                <w:szCs w:val="22"/>
              </w:rPr>
              <w:t>分级股基进取</w:t>
            </w:r>
            <w:proofErr w:type="gramEnd"/>
            <w:r w:rsidRPr="00485FF3">
              <w:rPr>
                <w:b/>
                <w:kern w:val="0"/>
                <w:sz w:val="22"/>
                <w:szCs w:val="22"/>
              </w:rPr>
              <w:t>份额未来一个月情景分析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大盘点位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2450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大盘涨跌幅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-7.68%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-5.43%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-3.18%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-0.92%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1.33%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3.58%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5.83%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8.08%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b/>
                <w:sz w:val="18"/>
                <w:szCs w:val="18"/>
              </w:rPr>
            </w:pPr>
            <w:r w:rsidRPr="00485FF3">
              <w:rPr>
                <w:b/>
                <w:sz w:val="18"/>
                <w:szCs w:val="18"/>
              </w:rPr>
              <w:t>10.34%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</w:t>
            </w:r>
            <w:proofErr w:type="gramStart"/>
            <w:r w:rsidRPr="00485FF3">
              <w:rPr>
                <w:sz w:val="18"/>
                <w:szCs w:val="18"/>
              </w:rPr>
              <w:t>投瑞银瑞</w:t>
            </w:r>
            <w:proofErr w:type="gramEnd"/>
            <w:r w:rsidRPr="00485FF3">
              <w:rPr>
                <w:sz w:val="18"/>
                <w:szCs w:val="18"/>
              </w:rPr>
              <w:t>和远见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-8.73%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-6.17%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-3.61%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-1.05%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4.07%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6.63%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9.19%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11.75%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国联安双禧</w:t>
            </w:r>
            <w:r w:rsidRPr="00485FF3">
              <w:rPr>
                <w:sz w:val="18"/>
                <w:szCs w:val="18"/>
              </w:rPr>
              <w:t>B</w:t>
            </w:r>
            <w:r w:rsidRPr="00485FF3">
              <w:rPr>
                <w:sz w:val="18"/>
                <w:szCs w:val="18"/>
              </w:rPr>
              <w:t>中证</w:t>
            </w:r>
            <w:r w:rsidRPr="00485FF3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-14.96%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-10.56%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-6.17%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-1.77%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7.01%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15.80%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20.20%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兴全合润分级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-12.70%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-9.58%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-6.46%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-3.34%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-0.22%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2.90%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9.14%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12.26%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银华锐进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-28.59%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-20.18%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-11.78%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-3.37%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5.04%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13.45%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21.86%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30.27%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38.68%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申万菱信深成进取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-11.20%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-8.64%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0.08%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15.72%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17.51%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47.02%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76.53%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106.04%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135.55%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信诚中证</w:t>
            </w:r>
            <w:proofErr w:type="gramEnd"/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-20.61%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-14.80%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-8.98%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-3.16%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8.47%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14.29%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20.10%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25.92%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银华鑫利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-21.16%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-15.63%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-10.10%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-4.57%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0.96%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12.01%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17.54%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23.07%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建信进取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-12.60%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-8.91%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-5.21%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2.17%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5.86%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9.55%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13.25%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16.94%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银华瑞祥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-6.89%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-4.87%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-2.85%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-0.84%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1.18%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3.19%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5.21%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7.22%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9.24%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泰达进取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-14.75%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-10.43%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-6.10%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-1.77%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2.55%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6.88%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11.21%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15.53%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19.86%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长盛同瑞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-15.35%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-10.84%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-6.33%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-1.83%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7.19%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11.70%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16.20%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20.71%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银华鑫瑞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-31.18%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-22.07%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-12.96%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-3.86%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5.25%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14.35%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23.46%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32.57%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41.67%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长城</w:t>
            </w:r>
            <w:proofErr w:type="gramStart"/>
            <w:r w:rsidRPr="00485FF3">
              <w:rPr>
                <w:sz w:val="18"/>
                <w:szCs w:val="18"/>
              </w:rPr>
              <w:t>久兆积极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-14.49%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-10.31%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-6.13%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-1.96%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2.22%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6.40%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10.58%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14.76%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18.93%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工银瑞信中</w:t>
            </w:r>
            <w:proofErr w:type="gramEnd"/>
            <w:r w:rsidRPr="00485FF3">
              <w:rPr>
                <w:sz w:val="18"/>
                <w:szCs w:val="18"/>
              </w:rPr>
              <w:t>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-15.19%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-10.74%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-6.28%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-1.83%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2.62%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7.07%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11.53%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15.98%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20.43%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信诚沪深</w:t>
            </w:r>
            <w:proofErr w:type="gramEnd"/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-20.62%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-14.74%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-8.86%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-2.98%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2.90%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8.78%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14.66%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20.54%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26.42%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南方新兴消费进取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-11.26%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-8.24%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-5.23%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-2.21%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0.80%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3.82%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6.83%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9.85%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12.87%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国联安双力</w:t>
            </w:r>
            <w:proofErr w:type="gramEnd"/>
            <w:r w:rsidRPr="00485FF3">
              <w:rPr>
                <w:sz w:val="18"/>
                <w:szCs w:val="18"/>
              </w:rPr>
              <w:t>中小板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-16.35%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-11.54%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-6.73%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-1.92%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2.89%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7.70%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12.51%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17.32%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22.13%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中欧盛世成长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-10.32%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-7.39%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-4.46%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1.40%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4.33%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7.27%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10.20%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13.13%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lastRenderedPageBreak/>
              <w:t>诺安进取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-12.94%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-9.15%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-5.35%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2.23%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6.02%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9.81%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13.60%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17.40%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广发深证</w:t>
            </w:r>
            <w:proofErr w:type="gramEnd"/>
            <w:r w:rsidRPr="00485FF3">
              <w:rPr>
                <w:sz w:val="18"/>
                <w:szCs w:val="18"/>
              </w:rPr>
              <w:t>100B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-22.90%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-16.18%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-9.46%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-2.73%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3.99%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10.71%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17.44%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24.16%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30.88%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浙商进取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-20.42%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3.59%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9.59%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15.60%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21.60%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27.60%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申万菱信中小板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-23.01%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-18.12%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-13.23%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-8.34%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-3.44%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1.45%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6.34%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11.23%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16.12%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长盛同庆中证</w:t>
            </w:r>
            <w:r w:rsidRPr="00485FF3">
              <w:rPr>
                <w:sz w:val="18"/>
                <w:szCs w:val="18"/>
              </w:rPr>
              <w:t>800B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-20.62%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-16.05%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-11.48%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-6.92%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-2.35%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2.21%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6.78%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11.35%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15.91%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金鹰中证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-17.75%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-12.54%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-7.33%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-2.12%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3.09%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8.30%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18.71%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23.92%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华安沪深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-18.64%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-13.18%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-7.71%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-2.25%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3.21%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8.67%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14.13%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19.59%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25.05%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招商中证大宗商品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-35.41%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-26.82%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-18.22%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-9.63%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-1.04%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7.56%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16.15%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24.74%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33.34%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万家中</w:t>
            </w:r>
            <w:proofErr w:type="gramStart"/>
            <w:r w:rsidRPr="00485FF3">
              <w:rPr>
                <w:sz w:val="18"/>
                <w:szCs w:val="18"/>
              </w:rPr>
              <w:t>证创业</w:t>
            </w:r>
            <w:proofErr w:type="gramEnd"/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-14.62%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-10.33%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-6.04%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-1.75%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2.54%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6.83%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11.12%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19.71%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诺德深证</w:t>
            </w:r>
            <w:r w:rsidRPr="00485FF3">
              <w:rPr>
                <w:sz w:val="18"/>
                <w:szCs w:val="18"/>
              </w:rPr>
              <w:t>300B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-17.19%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-12.14%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-7.09%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-2.04%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3.02%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8.07%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13.12%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18.17%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23.22%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长盛同辉深证</w:t>
            </w:r>
            <w:r w:rsidRPr="00485FF3">
              <w:rPr>
                <w:sz w:val="18"/>
                <w:szCs w:val="18"/>
              </w:rPr>
              <w:t>100</w:t>
            </w:r>
            <w:r w:rsidRPr="00485FF3">
              <w:rPr>
                <w:sz w:val="18"/>
                <w:szCs w:val="18"/>
              </w:rPr>
              <w:t>等权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-24.10%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-18.93%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-13.76%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-8.59%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-3.42%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1.75%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6.92%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12.09%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17.26%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易方达中小</w:t>
            </w:r>
            <w:proofErr w:type="gramStart"/>
            <w:r w:rsidRPr="00485FF3">
              <w:rPr>
                <w:sz w:val="18"/>
                <w:szCs w:val="18"/>
              </w:rPr>
              <w:t>板指数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-20.41%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-16.02%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-11.63%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-7.24%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-2.85%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1.54%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5.93%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10.32%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14.71%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鹏</w:t>
            </w:r>
            <w:proofErr w:type="gramStart"/>
            <w:r w:rsidRPr="00485FF3">
              <w:rPr>
                <w:sz w:val="18"/>
                <w:szCs w:val="18"/>
              </w:rPr>
              <w:t>华资源</w:t>
            </w:r>
            <w:proofErr w:type="gramEnd"/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-40.58%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-28.65%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-16.72%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-4.78%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7.15%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19.08%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31.01%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42.94%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54.87%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华商中证</w:t>
            </w:r>
            <w:r w:rsidRPr="00485FF3">
              <w:rPr>
                <w:sz w:val="18"/>
                <w:szCs w:val="18"/>
              </w:rPr>
              <w:t>500B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-14.53%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-10.28%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-6.04%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-1.80%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2.44%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6.68%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10.93%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15.17%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19.41%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proofErr w:type="gramStart"/>
            <w:r w:rsidRPr="00485FF3">
              <w:rPr>
                <w:sz w:val="18"/>
                <w:szCs w:val="18"/>
              </w:rPr>
              <w:t>工银瑞信</w:t>
            </w:r>
            <w:proofErr w:type="gramEnd"/>
            <w:r w:rsidRPr="00485FF3">
              <w:rPr>
                <w:sz w:val="18"/>
                <w:szCs w:val="18"/>
              </w:rPr>
              <w:t>深证</w:t>
            </w:r>
            <w:r w:rsidRPr="00485FF3">
              <w:rPr>
                <w:sz w:val="18"/>
                <w:szCs w:val="18"/>
              </w:rPr>
              <w:t>100B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-23.12%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-17.67%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-12.22%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-6.77%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-1.33%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4.12%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9.57%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15.02%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20.47%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国泰国证房地产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-21.06%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-14.87%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-8.68%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-2.49%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3.70%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9.89%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16.08%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22.27%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28.46%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建信央视财经</w:t>
            </w:r>
            <w:r w:rsidRPr="00485FF3">
              <w:rPr>
                <w:sz w:val="18"/>
                <w:szCs w:val="18"/>
              </w:rPr>
              <w:t>50B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-12.92%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-9.11%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-5.31%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-1.50%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2.31%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6.12%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9.93%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13.73%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17.54%</w:t>
            </w:r>
          </w:p>
        </w:tc>
      </w:tr>
      <w:tr w:rsidR="00EC44A3" w:rsidRPr="00485FF3" w:rsidTr="00EC44A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银河沪深</w:t>
            </w:r>
            <w:r w:rsidRPr="00485FF3">
              <w:rPr>
                <w:sz w:val="18"/>
                <w:szCs w:val="18"/>
              </w:rPr>
              <w:t>300</w:t>
            </w:r>
            <w:r w:rsidRPr="00485FF3">
              <w:rPr>
                <w:sz w:val="18"/>
                <w:szCs w:val="18"/>
              </w:rPr>
              <w:t>成长</w:t>
            </w:r>
            <w:r w:rsidRPr="00485FF3">
              <w:rPr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-16.16%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-11.41%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-6.65%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-1.89%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2.87%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7.63%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12.39%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17.15%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4A3" w:rsidRPr="00485FF3" w:rsidRDefault="00EC44A3" w:rsidP="00EC44A3">
            <w:pPr>
              <w:jc w:val="center"/>
              <w:rPr>
                <w:sz w:val="18"/>
                <w:szCs w:val="18"/>
              </w:rPr>
            </w:pPr>
            <w:r w:rsidRPr="00485FF3">
              <w:rPr>
                <w:sz w:val="18"/>
                <w:szCs w:val="18"/>
              </w:rPr>
              <w:t>21.91%</w:t>
            </w:r>
          </w:p>
        </w:tc>
      </w:tr>
    </w:tbl>
    <w:p w:rsidR="006028B5" w:rsidRPr="00485FF3" w:rsidRDefault="00852716" w:rsidP="006028B5">
      <w:pPr>
        <w:spacing w:line="360" w:lineRule="auto"/>
        <w:rPr>
          <w:sz w:val="18"/>
          <w:szCs w:val="18"/>
        </w:rPr>
      </w:pPr>
      <w:r w:rsidRPr="00485FF3">
        <w:rPr>
          <w:sz w:val="18"/>
          <w:szCs w:val="18"/>
        </w:rPr>
        <w:t>数据来源：</w:t>
      </w:r>
      <w:r w:rsidR="005250F9" w:rsidRPr="00485FF3">
        <w:rPr>
          <w:sz w:val="18"/>
          <w:szCs w:val="18"/>
        </w:rPr>
        <w:t>Wind</w:t>
      </w:r>
      <w:r w:rsidR="005250F9" w:rsidRPr="00485FF3">
        <w:rPr>
          <w:sz w:val="18"/>
          <w:szCs w:val="18"/>
        </w:rPr>
        <w:t>、好买基金研究中心</w:t>
      </w:r>
      <w:r w:rsidR="009D7114" w:rsidRPr="00485FF3">
        <w:rPr>
          <w:sz w:val="18"/>
          <w:szCs w:val="18"/>
        </w:rPr>
        <w:t>，</w:t>
      </w:r>
      <w:r w:rsidR="0039437C" w:rsidRPr="00485FF3">
        <w:rPr>
          <w:sz w:val="18"/>
          <w:szCs w:val="18"/>
        </w:rPr>
        <w:t>估算基期</w:t>
      </w:r>
      <w:r w:rsidR="0039437C" w:rsidRPr="00485FF3">
        <w:rPr>
          <w:sz w:val="18"/>
          <w:szCs w:val="18"/>
        </w:rPr>
        <w:t>201</w:t>
      </w:r>
      <w:r w:rsidR="00567AF8" w:rsidRPr="00485FF3">
        <w:rPr>
          <w:sz w:val="18"/>
          <w:szCs w:val="18"/>
        </w:rPr>
        <w:t>3</w:t>
      </w:r>
      <w:r w:rsidR="00BA0332" w:rsidRPr="00485FF3">
        <w:rPr>
          <w:sz w:val="18"/>
          <w:szCs w:val="18"/>
        </w:rPr>
        <w:t>年</w:t>
      </w:r>
      <w:r w:rsidR="004C4224" w:rsidRPr="00485FF3">
        <w:rPr>
          <w:sz w:val="18"/>
          <w:szCs w:val="18"/>
        </w:rPr>
        <w:t>11</w:t>
      </w:r>
      <w:r w:rsidR="004C4224" w:rsidRPr="00485FF3">
        <w:rPr>
          <w:sz w:val="18"/>
          <w:szCs w:val="18"/>
        </w:rPr>
        <w:t>月</w:t>
      </w:r>
      <w:r w:rsidR="004C4224" w:rsidRPr="00485FF3">
        <w:rPr>
          <w:sz w:val="18"/>
          <w:szCs w:val="18"/>
        </w:rPr>
        <w:t>30</w:t>
      </w:r>
      <w:r w:rsidR="004C4224" w:rsidRPr="00485FF3">
        <w:rPr>
          <w:sz w:val="18"/>
          <w:szCs w:val="18"/>
        </w:rPr>
        <w:t>日</w:t>
      </w:r>
    </w:p>
    <w:p w:rsidR="00CD5BD7" w:rsidRPr="00485FF3" w:rsidRDefault="00CD5BD7" w:rsidP="00DA7BC8">
      <w:pPr>
        <w:spacing w:beforeLines="50" w:before="156" w:afterLines="50" w:after="156" w:line="360" w:lineRule="auto"/>
        <w:rPr>
          <w:b/>
          <w:color w:val="FF0000"/>
          <w:sz w:val="24"/>
        </w:rPr>
      </w:pPr>
    </w:p>
    <w:p w:rsidR="006028B5" w:rsidRPr="00485FF3" w:rsidRDefault="006028B5" w:rsidP="00DA7BC8">
      <w:pPr>
        <w:spacing w:beforeLines="50" w:before="156" w:afterLines="50" w:after="156" w:line="360" w:lineRule="auto"/>
        <w:rPr>
          <w:b/>
          <w:color w:val="C00000"/>
          <w:sz w:val="24"/>
        </w:rPr>
      </w:pPr>
      <w:r w:rsidRPr="00485FF3">
        <w:rPr>
          <w:b/>
          <w:color w:val="C00000"/>
          <w:sz w:val="24"/>
        </w:rPr>
        <w:t>新基金发行</w:t>
      </w:r>
    </w:p>
    <w:p w:rsidR="00CD5BD7" w:rsidRPr="00485FF3" w:rsidRDefault="006E6279" w:rsidP="00CD5BD7">
      <w:pPr>
        <w:autoSpaceDE w:val="0"/>
        <w:autoSpaceDN w:val="0"/>
        <w:adjustRightInd w:val="0"/>
        <w:spacing w:beforeLines="50" w:before="156" w:afterLines="50" w:after="156" w:line="360" w:lineRule="auto"/>
        <w:ind w:firstLineChars="200" w:firstLine="420"/>
        <w:jc w:val="left"/>
        <w:rPr>
          <w:szCs w:val="21"/>
        </w:rPr>
      </w:pPr>
      <w:r w:rsidRPr="00485FF3">
        <w:rPr>
          <w:szCs w:val="21"/>
        </w:rPr>
        <w:t>本月</w:t>
      </w:r>
      <w:r w:rsidR="00875E32" w:rsidRPr="00485FF3">
        <w:rPr>
          <w:szCs w:val="21"/>
        </w:rPr>
        <w:t>有</w:t>
      </w:r>
      <w:r w:rsidR="007F1F92" w:rsidRPr="00485FF3">
        <w:rPr>
          <w:szCs w:val="21"/>
        </w:rPr>
        <w:t>7</w:t>
      </w:r>
      <w:r w:rsidR="002B0760" w:rsidRPr="00485FF3">
        <w:rPr>
          <w:szCs w:val="21"/>
        </w:rPr>
        <w:t>支</w:t>
      </w:r>
      <w:r w:rsidR="00875E32" w:rsidRPr="00485FF3">
        <w:rPr>
          <w:szCs w:val="21"/>
        </w:rPr>
        <w:t>新</w:t>
      </w:r>
      <w:r w:rsidRPr="00485FF3">
        <w:rPr>
          <w:szCs w:val="21"/>
        </w:rPr>
        <w:t>分级基金发行</w:t>
      </w:r>
      <w:r w:rsidR="00CD3E1A" w:rsidRPr="00485FF3">
        <w:rPr>
          <w:szCs w:val="21"/>
        </w:rPr>
        <w:t>（各份额基金合并统计</w:t>
      </w:r>
      <w:r w:rsidR="001B2676" w:rsidRPr="00485FF3">
        <w:rPr>
          <w:szCs w:val="21"/>
        </w:rPr>
        <w:t>，以认购起始日计</w:t>
      </w:r>
      <w:r w:rsidR="00CD3E1A" w:rsidRPr="00485FF3">
        <w:rPr>
          <w:szCs w:val="21"/>
        </w:rPr>
        <w:t>）</w:t>
      </w:r>
      <w:r w:rsidR="002B4007" w:rsidRPr="00485FF3">
        <w:rPr>
          <w:szCs w:val="21"/>
        </w:rPr>
        <w:t>。</w:t>
      </w:r>
      <w:r w:rsidR="007965B1" w:rsidRPr="00485FF3">
        <w:rPr>
          <w:szCs w:val="21"/>
        </w:rPr>
        <w:t>其中</w:t>
      </w:r>
      <w:r w:rsidR="002B4007" w:rsidRPr="00485FF3">
        <w:rPr>
          <w:szCs w:val="21"/>
        </w:rPr>
        <w:t>，</w:t>
      </w:r>
      <w:r w:rsidR="00E52B5C" w:rsidRPr="00485FF3">
        <w:rPr>
          <w:szCs w:val="21"/>
        </w:rPr>
        <w:t>6</w:t>
      </w:r>
      <w:r w:rsidR="00E52B5C" w:rsidRPr="00485FF3">
        <w:rPr>
          <w:szCs w:val="21"/>
        </w:rPr>
        <w:t>支均为债券型分级基金</w:t>
      </w:r>
      <w:r w:rsidR="002B4007" w:rsidRPr="00485FF3">
        <w:rPr>
          <w:szCs w:val="21"/>
        </w:rPr>
        <w:t>，</w:t>
      </w:r>
      <w:proofErr w:type="gramStart"/>
      <w:r w:rsidR="00E52B5C" w:rsidRPr="00485FF3">
        <w:rPr>
          <w:szCs w:val="21"/>
        </w:rPr>
        <w:t>分级债基的</w:t>
      </w:r>
      <w:proofErr w:type="gramEnd"/>
      <w:r w:rsidR="00E52B5C" w:rsidRPr="00485FF3">
        <w:rPr>
          <w:szCs w:val="21"/>
        </w:rPr>
        <w:t>密集发行，</w:t>
      </w:r>
      <w:r w:rsidR="002B4007" w:rsidRPr="00485FF3">
        <w:rPr>
          <w:szCs w:val="21"/>
        </w:rPr>
        <w:t>引人瞩目</w:t>
      </w:r>
      <w:r w:rsidR="002C2A41" w:rsidRPr="00485FF3">
        <w:rPr>
          <w:szCs w:val="21"/>
        </w:rPr>
        <w:t>。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656"/>
        <w:gridCol w:w="1831"/>
        <w:gridCol w:w="1822"/>
        <w:gridCol w:w="939"/>
        <w:gridCol w:w="2196"/>
      </w:tblGrid>
      <w:tr w:rsidR="002B0760" w:rsidRPr="00485FF3" w:rsidTr="00CE6570">
        <w:trPr>
          <w:trHeight w:val="270"/>
        </w:trPr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2B0760" w:rsidRPr="00485FF3" w:rsidRDefault="005B738A" w:rsidP="002B0760">
            <w:pPr>
              <w:widowControl/>
              <w:rPr>
                <w:b/>
                <w:kern w:val="0"/>
                <w:szCs w:val="18"/>
              </w:rPr>
            </w:pPr>
            <w:r w:rsidRPr="00485FF3">
              <w:rPr>
                <w:b/>
                <w:kern w:val="0"/>
                <w:szCs w:val="18"/>
              </w:rPr>
              <w:t>11</w:t>
            </w:r>
            <w:r w:rsidRPr="00485FF3">
              <w:rPr>
                <w:b/>
                <w:kern w:val="0"/>
                <w:szCs w:val="18"/>
              </w:rPr>
              <w:t>月</w:t>
            </w:r>
            <w:r w:rsidR="002B0760" w:rsidRPr="00485FF3">
              <w:rPr>
                <w:b/>
                <w:kern w:val="0"/>
                <w:szCs w:val="18"/>
              </w:rPr>
              <w:t>新发行分级基金明细</w:t>
            </w:r>
          </w:p>
        </w:tc>
      </w:tr>
      <w:tr w:rsidR="002B0760" w:rsidRPr="00485FF3" w:rsidTr="00CE6570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2B0760" w:rsidRPr="00485FF3" w:rsidRDefault="002B0760" w:rsidP="002B0760">
            <w:pPr>
              <w:widowControl/>
              <w:jc w:val="center"/>
              <w:rPr>
                <w:b/>
                <w:kern w:val="0"/>
                <w:sz w:val="18"/>
                <w:szCs w:val="18"/>
              </w:rPr>
            </w:pPr>
            <w:r w:rsidRPr="00485FF3">
              <w:rPr>
                <w:b/>
                <w:kern w:val="0"/>
                <w:sz w:val="18"/>
                <w:szCs w:val="18"/>
              </w:rPr>
              <w:t>基础份额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B0760" w:rsidRPr="00485FF3" w:rsidRDefault="002B0760" w:rsidP="002B0760">
            <w:pPr>
              <w:widowControl/>
              <w:jc w:val="center"/>
              <w:rPr>
                <w:b/>
                <w:kern w:val="0"/>
                <w:sz w:val="18"/>
                <w:szCs w:val="18"/>
              </w:rPr>
            </w:pPr>
            <w:r w:rsidRPr="00485FF3">
              <w:rPr>
                <w:b/>
                <w:kern w:val="0"/>
                <w:sz w:val="18"/>
                <w:szCs w:val="18"/>
              </w:rPr>
              <w:t>优先份额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B0760" w:rsidRPr="00485FF3" w:rsidRDefault="002B0760" w:rsidP="002B0760">
            <w:pPr>
              <w:widowControl/>
              <w:jc w:val="center"/>
              <w:rPr>
                <w:b/>
                <w:kern w:val="0"/>
                <w:sz w:val="18"/>
                <w:szCs w:val="18"/>
              </w:rPr>
            </w:pPr>
            <w:r w:rsidRPr="00485FF3">
              <w:rPr>
                <w:b/>
                <w:kern w:val="0"/>
                <w:sz w:val="18"/>
                <w:szCs w:val="18"/>
              </w:rPr>
              <w:t>进取份额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B0760" w:rsidRPr="00485FF3" w:rsidRDefault="002B0760" w:rsidP="002B0760">
            <w:pPr>
              <w:widowControl/>
              <w:jc w:val="center"/>
              <w:rPr>
                <w:b/>
                <w:kern w:val="0"/>
                <w:sz w:val="18"/>
                <w:szCs w:val="18"/>
              </w:rPr>
            </w:pPr>
            <w:r w:rsidRPr="00485FF3">
              <w:rPr>
                <w:b/>
                <w:kern w:val="0"/>
                <w:sz w:val="18"/>
                <w:szCs w:val="18"/>
              </w:rPr>
              <w:t>投资类型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B0760" w:rsidRPr="00485FF3" w:rsidRDefault="002B0760" w:rsidP="002B0760">
            <w:pPr>
              <w:widowControl/>
              <w:jc w:val="center"/>
              <w:rPr>
                <w:b/>
                <w:kern w:val="0"/>
                <w:sz w:val="18"/>
                <w:szCs w:val="18"/>
              </w:rPr>
            </w:pPr>
            <w:r w:rsidRPr="00485FF3">
              <w:rPr>
                <w:b/>
                <w:kern w:val="0"/>
                <w:sz w:val="18"/>
                <w:szCs w:val="18"/>
              </w:rPr>
              <w:t>管理公司</w:t>
            </w:r>
          </w:p>
        </w:tc>
      </w:tr>
      <w:tr w:rsidR="007F1F92" w:rsidRPr="00485FF3" w:rsidTr="00CB3B61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海惠利纯债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海惠利纯债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海惠利纯债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债券型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海基金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管理有限公司</w:t>
            </w:r>
          </w:p>
        </w:tc>
      </w:tr>
      <w:tr w:rsidR="007F1F92" w:rsidRPr="00485FF3" w:rsidTr="00CB3B61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中欧纯债添利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中欧纯债添利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中欧纯债添利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债券型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中欧基金管理有限公司</w:t>
            </w:r>
          </w:p>
        </w:tc>
      </w:tr>
      <w:tr w:rsidR="007F1F92" w:rsidRPr="00485FF3" w:rsidTr="00CB3B61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海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富通双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利分级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海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富通双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利分级</w:t>
            </w:r>
            <w:r w:rsidRPr="00485FF3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海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富通双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利分级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债券型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海富通基金管理有限公司</w:t>
            </w:r>
          </w:p>
        </w:tc>
      </w:tr>
      <w:tr w:rsidR="007F1F92" w:rsidRPr="00485FF3" w:rsidTr="00CB3B61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易方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达聚盈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分级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易方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达聚盈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易方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达聚盈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债券型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易方达基金管理有限公司</w:t>
            </w:r>
          </w:p>
        </w:tc>
      </w:tr>
      <w:tr w:rsidR="007F1F92" w:rsidRPr="00485FF3" w:rsidTr="00CB3B61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融通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通福分级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融通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通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福</w:t>
            </w:r>
            <w:r w:rsidRPr="00485FF3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融通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通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福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债券型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融通基金管理有限公司</w:t>
            </w:r>
          </w:p>
        </w:tc>
      </w:tr>
      <w:tr w:rsidR="007F1F92" w:rsidRPr="00485FF3" w:rsidTr="00CB3B61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富国恒利分级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富国恒利分级</w:t>
            </w:r>
            <w:r w:rsidRPr="00485FF3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富国恒利分级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债券型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富国基金管理有限公司</w:t>
            </w:r>
          </w:p>
        </w:tc>
      </w:tr>
      <w:tr w:rsidR="007F1F92" w:rsidRPr="00485FF3" w:rsidTr="00CB3B61">
        <w:trPr>
          <w:trHeight w:val="2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信诚中证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800</w:t>
            </w:r>
            <w:r w:rsidRPr="00485FF3">
              <w:rPr>
                <w:color w:val="000000"/>
                <w:sz w:val="18"/>
                <w:szCs w:val="18"/>
              </w:rPr>
              <w:t>金融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信诚中证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800</w:t>
            </w:r>
            <w:r w:rsidRPr="00485FF3">
              <w:rPr>
                <w:color w:val="000000"/>
                <w:sz w:val="18"/>
                <w:szCs w:val="18"/>
              </w:rPr>
              <w:t>金融</w:t>
            </w:r>
            <w:r w:rsidRPr="00485FF3"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485FF3">
              <w:rPr>
                <w:color w:val="000000"/>
                <w:sz w:val="18"/>
                <w:szCs w:val="18"/>
              </w:rPr>
              <w:t>信诚中证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800</w:t>
            </w:r>
            <w:r w:rsidRPr="00485FF3">
              <w:rPr>
                <w:color w:val="000000"/>
                <w:sz w:val="18"/>
                <w:szCs w:val="18"/>
              </w:rPr>
              <w:t>金融</w:t>
            </w:r>
            <w:r w:rsidRPr="00485FF3">
              <w:rPr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指数型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F1F92" w:rsidRPr="00485FF3" w:rsidRDefault="007F1F92">
            <w:pPr>
              <w:jc w:val="center"/>
              <w:rPr>
                <w:color w:val="000000"/>
                <w:sz w:val="18"/>
                <w:szCs w:val="18"/>
              </w:rPr>
            </w:pPr>
            <w:r w:rsidRPr="00485FF3">
              <w:rPr>
                <w:color w:val="000000"/>
                <w:sz w:val="18"/>
                <w:szCs w:val="18"/>
              </w:rPr>
              <w:t>信</w:t>
            </w:r>
            <w:proofErr w:type="gramStart"/>
            <w:r w:rsidRPr="00485FF3">
              <w:rPr>
                <w:color w:val="000000"/>
                <w:sz w:val="18"/>
                <w:szCs w:val="18"/>
              </w:rPr>
              <w:t>诚基金</w:t>
            </w:r>
            <w:proofErr w:type="gramEnd"/>
            <w:r w:rsidRPr="00485FF3">
              <w:rPr>
                <w:color w:val="000000"/>
                <w:sz w:val="18"/>
                <w:szCs w:val="18"/>
              </w:rPr>
              <w:t>管理有限公司</w:t>
            </w:r>
          </w:p>
        </w:tc>
      </w:tr>
    </w:tbl>
    <w:p w:rsidR="002B0760" w:rsidRPr="00485FF3" w:rsidRDefault="002B0760" w:rsidP="00AE3129">
      <w:pPr>
        <w:autoSpaceDE w:val="0"/>
        <w:autoSpaceDN w:val="0"/>
        <w:adjustRightInd w:val="0"/>
        <w:spacing w:beforeLines="50" w:before="156" w:afterLines="50" w:after="156" w:line="360" w:lineRule="auto"/>
        <w:ind w:firstLineChars="200" w:firstLine="420"/>
        <w:jc w:val="left"/>
        <w:rPr>
          <w:color w:val="C00000"/>
          <w:szCs w:val="21"/>
        </w:rPr>
      </w:pPr>
    </w:p>
    <w:p w:rsidR="006028B5" w:rsidRPr="00485FF3" w:rsidRDefault="006028B5" w:rsidP="00DA7BC8">
      <w:pPr>
        <w:spacing w:before="50" w:after="50" w:line="360" w:lineRule="auto"/>
        <w:rPr>
          <w:b/>
          <w:color w:val="C00000"/>
          <w:sz w:val="24"/>
        </w:rPr>
      </w:pPr>
      <w:r w:rsidRPr="00485FF3">
        <w:rPr>
          <w:b/>
          <w:color w:val="C00000"/>
          <w:sz w:val="24"/>
        </w:rPr>
        <w:t>投资建议</w:t>
      </w:r>
    </w:p>
    <w:p w:rsidR="004F0849" w:rsidRPr="00485FF3" w:rsidRDefault="00A018DE" w:rsidP="00B06D2C">
      <w:pPr>
        <w:autoSpaceDE w:val="0"/>
        <w:autoSpaceDN w:val="0"/>
        <w:adjustRightInd w:val="0"/>
        <w:spacing w:before="50" w:after="50" w:line="360" w:lineRule="auto"/>
        <w:ind w:firstLineChars="200" w:firstLine="420"/>
        <w:jc w:val="left"/>
        <w:rPr>
          <w:szCs w:val="21"/>
        </w:rPr>
      </w:pPr>
      <w:r w:rsidRPr="00485FF3">
        <w:rPr>
          <w:szCs w:val="21"/>
        </w:rPr>
        <w:t>11</w:t>
      </w:r>
      <w:r w:rsidRPr="00485FF3">
        <w:rPr>
          <w:szCs w:val="21"/>
        </w:rPr>
        <w:t>月，沪深两市震荡上涨，受到十八届三中全会消息利好的推动，</w:t>
      </w:r>
      <w:r w:rsidR="00694F9E" w:rsidRPr="00485FF3">
        <w:rPr>
          <w:szCs w:val="21"/>
        </w:rPr>
        <w:t>沪深两市均止跌回升</w:t>
      </w:r>
      <w:r w:rsidR="002564D7" w:rsidRPr="00485FF3">
        <w:rPr>
          <w:szCs w:val="21"/>
        </w:rPr>
        <w:t>。</w:t>
      </w:r>
    </w:p>
    <w:p w:rsidR="0085159B" w:rsidRPr="00485FF3" w:rsidRDefault="00420FB8" w:rsidP="00B95F18">
      <w:pPr>
        <w:autoSpaceDE w:val="0"/>
        <w:autoSpaceDN w:val="0"/>
        <w:adjustRightInd w:val="0"/>
        <w:spacing w:before="50" w:after="50" w:line="360" w:lineRule="auto"/>
        <w:ind w:firstLineChars="200" w:firstLine="420"/>
        <w:jc w:val="left"/>
        <w:rPr>
          <w:szCs w:val="21"/>
        </w:rPr>
      </w:pPr>
      <w:proofErr w:type="gramStart"/>
      <w:r w:rsidRPr="00485FF3">
        <w:rPr>
          <w:szCs w:val="21"/>
        </w:rPr>
        <w:t>分级股基方面</w:t>
      </w:r>
      <w:proofErr w:type="gramEnd"/>
      <w:r w:rsidRPr="00485FF3">
        <w:rPr>
          <w:szCs w:val="21"/>
        </w:rPr>
        <w:t>，</w:t>
      </w:r>
      <w:r w:rsidR="00AD51FE" w:rsidRPr="00485FF3">
        <w:rPr>
          <w:szCs w:val="21"/>
        </w:rPr>
        <w:t>目前</w:t>
      </w:r>
      <w:r w:rsidR="00415BFA" w:rsidRPr="00485FF3">
        <w:rPr>
          <w:szCs w:val="21"/>
        </w:rPr>
        <w:t>改革依然是市场的焦点，新股发行重启和优先股试点的公布，</w:t>
      </w:r>
      <w:r w:rsidR="00AD51FE" w:rsidRPr="00485FF3">
        <w:rPr>
          <w:szCs w:val="21"/>
        </w:rPr>
        <w:t>是改革措施逐步落实的体</w:t>
      </w:r>
      <w:r w:rsidR="00AD51FE" w:rsidRPr="00485FF3">
        <w:rPr>
          <w:szCs w:val="21"/>
        </w:rPr>
        <w:lastRenderedPageBreak/>
        <w:t>现。具体来看，新股发行</w:t>
      </w:r>
      <w:proofErr w:type="gramStart"/>
      <w:r w:rsidR="00AD51FE" w:rsidRPr="00485FF3">
        <w:rPr>
          <w:szCs w:val="21"/>
        </w:rPr>
        <w:t>重启对高</w:t>
      </w:r>
      <w:proofErr w:type="gramEnd"/>
      <w:r w:rsidR="00AD51FE" w:rsidRPr="00485FF3">
        <w:rPr>
          <w:szCs w:val="21"/>
        </w:rPr>
        <w:t>估值、缺乏基本面支撑的中小盘影响较为负面，改革措施的逐步落实则会继续推动优质成长股，因此我们认为未来中小盘个股的股价表现或将出现分化。同时优先股试点、良好的宏观经济数据将对大盘股构成一定利好</w:t>
      </w:r>
      <w:r w:rsidR="00415BFA" w:rsidRPr="00485FF3">
        <w:rPr>
          <w:szCs w:val="21"/>
        </w:rPr>
        <w:t>，</w:t>
      </w:r>
      <w:r w:rsidR="00AD51FE" w:rsidRPr="00485FF3">
        <w:rPr>
          <w:szCs w:val="21"/>
        </w:rPr>
        <w:t>12</w:t>
      </w:r>
      <w:r w:rsidR="00AD51FE" w:rsidRPr="00485FF3">
        <w:rPr>
          <w:szCs w:val="21"/>
        </w:rPr>
        <w:t>月</w:t>
      </w:r>
      <w:r w:rsidR="00415BFA" w:rsidRPr="00485FF3">
        <w:rPr>
          <w:szCs w:val="21"/>
        </w:rPr>
        <w:t>股指</w:t>
      </w:r>
      <w:r w:rsidR="00AD51FE" w:rsidRPr="00485FF3">
        <w:rPr>
          <w:szCs w:val="21"/>
        </w:rPr>
        <w:t>震荡向上的可能性较大。</w:t>
      </w:r>
    </w:p>
    <w:p w:rsidR="00D8644A" w:rsidRPr="00485FF3" w:rsidRDefault="00784800" w:rsidP="00B95F18">
      <w:pPr>
        <w:autoSpaceDE w:val="0"/>
        <w:autoSpaceDN w:val="0"/>
        <w:adjustRightInd w:val="0"/>
        <w:spacing w:before="50" w:after="50" w:line="360" w:lineRule="auto"/>
        <w:ind w:firstLineChars="200" w:firstLine="420"/>
        <w:jc w:val="left"/>
        <w:rPr>
          <w:szCs w:val="21"/>
        </w:rPr>
      </w:pPr>
      <w:r w:rsidRPr="00485FF3">
        <w:rPr>
          <w:szCs w:val="21"/>
        </w:rPr>
        <w:t>投资者可考虑</w:t>
      </w:r>
      <w:r w:rsidR="00B025E1" w:rsidRPr="00485FF3">
        <w:rPr>
          <w:szCs w:val="21"/>
        </w:rPr>
        <w:t>，</w:t>
      </w:r>
      <w:r w:rsidR="00C47BCB" w:rsidRPr="00485FF3">
        <w:rPr>
          <w:szCs w:val="21"/>
        </w:rPr>
        <w:t>综合流动性、杠杆率和溢价率等因素，选择适当的投资标的，</w:t>
      </w:r>
      <w:r w:rsidR="007B2A9F" w:rsidRPr="00485FF3">
        <w:rPr>
          <w:szCs w:val="21"/>
        </w:rPr>
        <w:t>适当</w:t>
      </w:r>
      <w:r w:rsidR="00903A72" w:rsidRPr="00485FF3">
        <w:rPr>
          <w:szCs w:val="21"/>
        </w:rPr>
        <w:t>增配</w:t>
      </w:r>
      <w:r w:rsidRPr="00485FF3">
        <w:rPr>
          <w:szCs w:val="21"/>
        </w:rPr>
        <w:t>进取份额</w:t>
      </w:r>
      <w:r w:rsidR="00C47BCB" w:rsidRPr="00485FF3">
        <w:rPr>
          <w:szCs w:val="21"/>
        </w:rPr>
        <w:t>，以期收到事半功倍的效果</w:t>
      </w:r>
      <w:r w:rsidRPr="00485FF3">
        <w:rPr>
          <w:szCs w:val="21"/>
        </w:rPr>
        <w:t>。</w:t>
      </w:r>
      <w:r w:rsidR="00A371AE" w:rsidRPr="00485FF3">
        <w:rPr>
          <w:szCs w:val="21"/>
        </w:rPr>
        <w:t>优先份额</w:t>
      </w:r>
      <w:r w:rsidR="00903A72" w:rsidRPr="00485FF3">
        <w:rPr>
          <w:szCs w:val="21"/>
        </w:rPr>
        <w:t>方面</w:t>
      </w:r>
      <w:r w:rsidR="00A371AE" w:rsidRPr="00485FF3">
        <w:rPr>
          <w:szCs w:val="21"/>
        </w:rPr>
        <w:t>，</w:t>
      </w:r>
      <w:r w:rsidR="00C47BCB" w:rsidRPr="00485FF3">
        <w:rPr>
          <w:szCs w:val="21"/>
        </w:rPr>
        <w:t>多数优先份额</w:t>
      </w:r>
      <w:r w:rsidR="00903A72" w:rsidRPr="00485FF3">
        <w:rPr>
          <w:szCs w:val="21"/>
        </w:rPr>
        <w:t>到期收益率</w:t>
      </w:r>
      <w:r w:rsidR="00C47BCB" w:rsidRPr="00485FF3">
        <w:rPr>
          <w:szCs w:val="21"/>
        </w:rPr>
        <w:t>维持稳定</w:t>
      </w:r>
      <w:r w:rsidR="00903A72" w:rsidRPr="00485FF3">
        <w:rPr>
          <w:szCs w:val="21"/>
        </w:rPr>
        <w:t>，</w:t>
      </w:r>
      <w:r w:rsidR="00C47BCB" w:rsidRPr="00485FF3">
        <w:rPr>
          <w:szCs w:val="21"/>
        </w:rPr>
        <w:t>基本处于</w:t>
      </w:r>
      <w:r w:rsidR="00C47BCB" w:rsidRPr="00485FF3">
        <w:rPr>
          <w:szCs w:val="21"/>
        </w:rPr>
        <w:t>6%</w:t>
      </w:r>
      <w:r w:rsidR="00EC667A" w:rsidRPr="00485FF3">
        <w:rPr>
          <w:szCs w:val="21"/>
        </w:rPr>
        <w:t>附近，稳健的投资者可适当选取</w:t>
      </w:r>
      <w:r w:rsidR="004F6655" w:rsidRPr="00485FF3">
        <w:rPr>
          <w:szCs w:val="21"/>
        </w:rPr>
        <w:t>。</w:t>
      </w:r>
    </w:p>
    <w:p w:rsidR="00250F84" w:rsidRPr="00485FF3" w:rsidRDefault="00420FB8" w:rsidP="00965599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proofErr w:type="gramStart"/>
      <w:r w:rsidRPr="00485FF3">
        <w:rPr>
          <w:szCs w:val="21"/>
        </w:rPr>
        <w:t>分级</w:t>
      </w:r>
      <w:r w:rsidR="009002D8" w:rsidRPr="00485FF3">
        <w:rPr>
          <w:szCs w:val="21"/>
        </w:rPr>
        <w:t>债</w:t>
      </w:r>
      <w:r w:rsidR="00096901" w:rsidRPr="00485FF3">
        <w:rPr>
          <w:szCs w:val="21"/>
        </w:rPr>
        <w:t>基</w:t>
      </w:r>
      <w:r w:rsidR="009264A1" w:rsidRPr="00485FF3">
        <w:rPr>
          <w:szCs w:val="21"/>
        </w:rPr>
        <w:t>方面</w:t>
      </w:r>
      <w:proofErr w:type="gramEnd"/>
      <w:r w:rsidR="00096901" w:rsidRPr="00485FF3">
        <w:rPr>
          <w:szCs w:val="21"/>
        </w:rPr>
        <w:t>，</w:t>
      </w:r>
      <w:r w:rsidR="000C68B1" w:rsidRPr="00485FF3">
        <w:rPr>
          <w:szCs w:val="21"/>
        </w:rPr>
        <w:t>目前时点上，从经济、</w:t>
      </w:r>
      <w:r w:rsidR="000C68B1" w:rsidRPr="00485FF3">
        <w:rPr>
          <w:szCs w:val="21"/>
        </w:rPr>
        <w:t>CPI</w:t>
      </w:r>
      <w:r w:rsidR="000C68B1" w:rsidRPr="00485FF3">
        <w:rPr>
          <w:szCs w:val="21"/>
        </w:rPr>
        <w:t>、供给等方面来看，债市特别是利率</w:t>
      </w:r>
      <w:proofErr w:type="gramStart"/>
      <w:r w:rsidR="000C68B1" w:rsidRPr="00485FF3">
        <w:rPr>
          <w:szCs w:val="21"/>
        </w:rPr>
        <w:t>债已经</w:t>
      </w:r>
      <w:proofErr w:type="gramEnd"/>
      <w:r w:rsidR="000C68B1" w:rsidRPr="00485FF3">
        <w:rPr>
          <w:szCs w:val="21"/>
        </w:rPr>
        <w:t>具备短期底部的雏形。流动性持续紧平衡，对债市形成显著的压力。但从绝对收益率水平看，很多债券的收益率和票息已具有一定的吸引力，配置性价比较高。</w:t>
      </w:r>
      <w:proofErr w:type="gramStart"/>
      <w:r w:rsidR="000C68B1" w:rsidRPr="00485FF3">
        <w:rPr>
          <w:szCs w:val="21"/>
        </w:rPr>
        <w:t>在久期基本</w:t>
      </w:r>
      <w:proofErr w:type="gramEnd"/>
      <w:r w:rsidR="000C68B1" w:rsidRPr="00485FF3">
        <w:rPr>
          <w:szCs w:val="21"/>
        </w:rPr>
        <w:t>匹配，优先</w:t>
      </w:r>
      <w:proofErr w:type="gramStart"/>
      <w:r w:rsidR="000C68B1" w:rsidRPr="00485FF3">
        <w:rPr>
          <w:szCs w:val="21"/>
        </w:rPr>
        <w:t>端成本</w:t>
      </w:r>
      <w:proofErr w:type="gramEnd"/>
      <w:r w:rsidR="000C68B1" w:rsidRPr="00485FF3">
        <w:rPr>
          <w:szCs w:val="21"/>
        </w:rPr>
        <w:t>较低的情形下，演变为套利型的产品，可以积极参与。</w:t>
      </w:r>
    </w:p>
    <w:p w:rsidR="00A10BA0" w:rsidRPr="00485FF3" w:rsidRDefault="007B2A9F" w:rsidP="00965599">
      <w:pPr>
        <w:spacing w:beforeLines="50" w:before="156" w:afterLines="50" w:after="156" w:line="360" w:lineRule="auto"/>
        <w:ind w:firstLineChars="200" w:firstLine="420"/>
        <w:rPr>
          <w:szCs w:val="21"/>
        </w:rPr>
      </w:pPr>
      <w:r w:rsidRPr="00485FF3">
        <w:rPr>
          <w:szCs w:val="21"/>
        </w:rPr>
        <w:t>由于</w:t>
      </w:r>
      <w:proofErr w:type="gramStart"/>
      <w:r w:rsidR="0078429C" w:rsidRPr="00485FF3">
        <w:rPr>
          <w:szCs w:val="21"/>
        </w:rPr>
        <w:t>分级债基优先</w:t>
      </w:r>
      <w:proofErr w:type="gramEnd"/>
      <w:r w:rsidR="00F14EDE" w:rsidRPr="00485FF3">
        <w:rPr>
          <w:szCs w:val="21"/>
        </w:rPr>
        <w:t>份额融资成本相对较低，使得进取份额期望利差盈利较大，</w:t>
      </w:r>
      <w:proofErr w:type="gramStart"/>
      <w:r w:rsidR="00570131" w:rsidRPr="00485FF3">
        <w:rPr>
          <w:szCs w:val="21"/>
        </w:rPr>
        <w:t>加之债基进取</w:t>
      </w:r>
      <w:proofErr w:type="gramEnd"/>
      <w:r w:rsidR="00570131" w:rsidRPr="00485FF3">
        <w:rPr>
          <w:szCs w:val="21"/>
        </w:rPr>
        <w:t>份额普遍处于折价状态，</w:t>
      </w:r>
      <w:r w:rsidR="00980C8A" w:rsidRPr="00485FF3">
        <w:rPr>
          <w:szCs w:val="21"/>
        </w:rPr>
        <w:t>如持有至到期，收益相当可观</w:t>
      </w:r>
      <w:r w:rsidR="001961B7" w:rsidRPr="00485FF3">
        <w:rPr>
          <w:szCs w:val="21"/>
        </w:rPr>
        <w:t>。</w:t>
      </w:r>
      <w:r w:rsidR="00980C8A" w:rsidRPr="00485FF3">
        <w:rPr>
          <w:szCs w:val="21"/>
        </w:rPr>
        <w:t>故</w:t>
      </w:r>
      <w:r w:rsidR="0078429C" w:rsidRPr="00485FF3">
        <w:rPr>
          <w:szCs w:val="21"/>
        </w:rPr>
        <w:t>建议投资者</w:t>
      </w:r>
      <w:r w:rsidR="00672A5B" w:rsidRPr="00485FF3">
        <w:rPr>
          <w:szCs w:val="21"/>
        </w:rPr>
        <w:t>可</w:t>
      </w:r>
      <w:r w:rsidR="0078429C" w:rsidRPr="00485FF3">
        <w:rPr>
          <w:szCs w:val="21"/>
        </w:rPr>
        <w:t>更多考虑</w:t>
      </w:r>
      <w:r w:rsidR="001961B7" w:rsidRPr="00485FF3">
        <w:rPr>
          <w:szCs w:val="21"/>
        </w:rPr>
        <w:t>近期新发行的</w:t>
      </w:r>
      <w:r w:rsidR="0078429C" w:rsidRPr="00485FF3">
        <w:rPr>
          <w:szCs w:val="21"/>
        </w:rPr>
        <w:t>进取份额</w:t>
      </w:r>
      <w:r w:rsidR="001961B7" w:rsidRPr="00485FF3">
        <w:rPr>
          <w:szCs w:val="21"/>
        </w:rPr>
        <w:t>，而原有的</w:t>
      </w:r>
      <w:proofErr w:type="gramStart"/>
      <w:r w:rsidR="001961B7" w:rsidRPr="00485FF3">
        <w:rPr>
          <w:szCs w:val="21"/>
        </w:rPr>
        <w:t>分级债基由于</w:t>
      </w:r>
      <w:proofErr w:type="gramEnd"/>
      <w:r w:rsidR="001961B7" w:rsidRPr="00485FF3">
        <w:rPr>
          <w:szCs w:val="21"/>
        </w:rPr>
        <w:t>优先端约定收益不高，赎回压力较大，且历史持券价格较高，故建议投资者暂时回避</w:t>
      </w:r>
      <w:r w:rsidR="0078429C" w:rsidRPr="00485FF3">
        <w:rPr>
          <w:szCs w:val="21"/>
        </w:rPr>
        <w:t>。</w:t>
      </w:r>
      <w:r w:rsidR="007004A2" w:rsidRPr="00485FF3">
        <w:rPr>
          <w:b/>
          <w:szCs w:val="21"/>
        </w:rPr>
        <w:br w:type="page"/>
      </w:r>
      <w:r w:rsidR="00A10BA0" w:rsidRPr="00485FF3">
        <w:rPr>
          <w:b/>
          <w:color w:val="FF0000"/>
          <w:szCs w:val="21"/>
        </w:rPr>
        <w:lastRenderedPageBreak/>
        <w:t>免责条款：</w:t>
      </w:r>
    </w:p>
    <w:p w:rsidR="00A10BA0" w:rsidRPr="00485FF3" w:rsidRDefault="00A10BA0" w:rsidP="00F46798">
      <w:pPr>
        <w:spacing w:line="360" w:lineRule="auto"/>
        <w:ind w:rightChars="-13" w:right="-27"/>
        <w:rPr>
          <w:szCs w:val="21"/>
        </w:rPr>
      </w:pPr>
      <w:r w:rsidRPr="00485FF3">
        <w:rPr>
          <w:szCs w:val="21"/>
        </w:rPr>
        <w:t>本报告中的信息均来源于公开可获得资料，好买基金研究中心力求可靠，但对这些信息的准确性及完整性不做任何保证，获得报告的人士据此</w:t>
      </w:r>
      <w:r w:rsidR="005338E0" w:rsidRPr="00485FF3">
        <w:rPr>
          <w:szCs w:val="21"/>
        </w:rPr>
        <w:t>做出</w:t>
      </w:r>
      <w:r w:rsidRPr="00485FF3">
        <w:rPr>
          <w:szCs w:val="21"/>
        </w:rPr>
        <w:t>投资</w:t>
      </w:r>
      <w:r w:rsidR="005338E0" w:rsidRPr="00485FF3">
        <w:rPr>
          <w:szCs w:val="21"/>
        </w:rPr>
        <w:t>决策</w:t>
      </w:r>
      <w:r w:rsidRPr="00485FF3">
        <w:rPr>
          <w:szCs w:val="21"/>
        </w:rPr>
        <w:t>，</w:t>
      </w:r>
      <w:r w:rsidR="005338E0" w:rsidRPr="00485FF3">
        <w:rPr>
          <w:szCs w:val="21"/>
        </w:rPr>
        <w:t>应自行承担投资</w:t>
      </w:r>
      <w:r w:rsidRPr="00485FF3">
        <w:rPr>
          <w:szCs w:val="21"/>
        </w:rPr>
        <w:t>风险。</w:t>
      </w:r>
      <w:r w:rsidR="000A35B6" w:rsidRPr="00485FF3">
        <w:rPr>
          <w:szCs w:val="21"/>
        </w:rPr>
        <w:t>本报告不对</w:t>
      </w:r>
      <w:proofErr w:type="gramStart"/>
      <w:r w:rsidR="000A35B6" w:rsidRPr="00485FF3">
        <w:rPr>
          <w:szCs w:val="21"/>
        </w:rPr>
        <w:t>特定基金</w:t>
      </w:r>
      <w:proofErr w:type="gramEnd"/>
      <w:r w:rsidR="000A35B6" w:rsidRPr="00485FF3">
        <w:rPr>
          <w:szCs w:val="21"/>
        </w:rPr>
        <w:t>产品的价值和收益</w:t>
      </w:r>
      <w:proofErr w:type="gramStart"/>
      <w:r w:rsidR="000A35B6" w:rsidRPr="00485FF3">
        <w:rPr>
          <w:szCs w:val="21"/>
        </w:rPr>
        <w:t>作出</w:t>
      </w:r>
      <w:proofErr w:type="gramEnd"/>
      <w:r w:rsidR="000A35B6" w:rsidRPr="00485FF3">
        <w:rPr>
          <w:szCs w:val="21"/>
        </w:rPr>
        <w:t>实质性判断和保证，亦不表明投资没有风险。</w:t>
      </w:r>
      <w:r w:rsidRPr="00485FF3">
        <w:rPr>
          <w:szCs w:val="21"/>
        </w:rPr>
        <w:t>本报告不构成针对个人的投资建议，也没有考虑个别客户特殊的投资目标、财务状况或需要。客户应考虑本报告中的任何意见或建议是否符合其特定状况。本报告仅向特定客户及伙伴传送，任何引用、转载以及向第三方传播的行为请预先通知好买，并请在引用、转载以及向第三方传播中注明出处。</w:t>
      </w:r>
    </w:p>
    <w:p w:rsidR="00F46798" w:rsidRPr="00485FF3" w:rsidRDefault="00F46798" w:rsidP="00F46798">
      <w:pPr>
        <w:spacing w:line="360" w:lineRule="auto"/>
        <w:ind w:rightChars="-13" w:right="-27"/>
        <w:rPr>
          <w:szCs w:val="21"/>
        </w:rPr>
      </w:pPr>
    </w:p>
    <w:p w:rsidR="006A6C54" w:rsidRPr="00485FF3" w:rsidRDefault="006A6C54" w:rsidP="00F46798">
      <w:pPr>
        <w:spacing w:line="360" w:lineRule="auto"/>
        <w:ind w:rightChars="-13" w:right="-27"/>
        <w:rPr>
          <w:b/>
          <w:szCs w:val="21"/>
        </w:rPr>
      </w:pPr>
    </w:p>
    <w:p w:rsidR="00F46798" w:rsidRPr="00485FF3" w:rsidRDefault="00F46798" w:rsidP="00F46798">
      <w:pPr>
        <w:spacing w:line="360" w:lineRule="auto"/>
        <w:ind w:rightChars="-13" w:right="-27"/>
        <w:rPr>
          <w:b/>
          <w:szCs w:val="21"/>
        </w:rPr>
      </w:pPr>
      <w:r w:rsidRPr="00485FF3">
        <w:rPr>
          <w:b/>
          <w:color w:val="FF0000"/>
          <w:szCs w:val="21"/>
        </w:rPr>
        <w:t>好买基金研究中心</w:t>
      </w:r>
    </w:p>
    <w:p w:rsidR="00F46798" w:rsidRPr="00485FF3" w:rsidRDefault="001E3D7C" w:rsidP="00F46798">
      <w:pPr>
        <w:spacing w:line="360" w:lineRule="auto"/>
        <w:ind w:rightChars="-13" w:right="-27"/>
        <w:rPr>
          <w:szCs w:val="21"/>
        </w:rPr>
      </w:pPr>
      <w:r w:rsidRPr="00485FF3">
        <w:rPr>
          <w:szCs w:val="21"/>
        </w:rPr>
        <w:t>联系</w:t>
      </w:r>
      <w:r w:rsidR="00F46798" w:rsidRPr="00485FF3">
        <w:rPr>
          <w:szCs w:val="21"/>
        </w:rPr>
        <w:t>电话：</w:t>
      </w:r>
      <w:r w:rsidR="00F46798" w:rsidRPr="00485FF3">
        <w:rPr>
          <w:szCs w:val="21"/>
        </w:rPr>
        <w:t>(021) 5887 0011</w:t>
      </w:r>
    </w:p>
    <w:p w:rsidR="00F46798" w:rsidRPr="00485FF3" w:rsidRDefault="001E3D7C" w:rsidP="00F46798">
      <w:pPr>
        <w:spacing w:line="360" w:lineRule="auto"/>
        <w:ind w:rightChars="-13" w:right="-27"/>
        <w:rPr>
          <w:szCs w:val="21"/>
        </w:rPr>
      </w:pPr>
      <w:r w:rsidRPr="00485FF3">
        <w:rPr>
          <w:szCs w:val="21"/>
        </w:rPr>
        <w:t>好买基金网</w:t>
      </w:r>
      <w:r w:rsidR="00F46798" w:rsidRPr="00485FF3">
        <w:rPr>
          <w:szCs w:val="21"/>
        </w:rPr>
        <w:t>：</w:t>
      </w:r>
      <w:r w:rsidR="00F46798" w:rsidRPr="00485FF3">
        <w:rPr>
          <w:szCs w:val="21"/>
        </w:rPr>
        <w:t>www.howbuy.com</w:t>
      </w:r>
    </w:p>
    <w:p w:rsidR="00F46798" w:rsidRPr="00485FF3" w:rsidRDefault="001E3D7C" w:rsidP="00F46798">
      <w:pPr>
        <w:spacing w:line="360" w:lineRule="auto"/>
        <w:ind w:rightChars="-13" w:right="-27"/>
        <w:rPr>
          <w:szCs w:val="21"/>
        </w:rPr>
      </w:pPr>
      <w:r w:rsidRPr="00485FF3">
        <w:rPr>
          <w:szCs w:val="21"/>
        </w:rPr>
        <w:t>办公</w:t>
      </w:r>
      <w:r w:rsidR="00F46798" w:rsidRPr="00485FF3">
        <w:rPr>
          <w:szCs w:val="21"/>
        </w:rPr>
        <w:t>地址：上海市浦东南路</w:t>
      </w:r>
      <w:r w:rsidR="00F46798" w:rsidRPr="00485FF3">
        <w:rPr>
          <w:szCs w:val="21"/>
        </w:rPr>
        <w:t>1118</w:t>
      </w:r>
      <w:r w:rsidR="00F46798" w:rsidRPr="00485FF3">
        <w:rPr>
          <w:szCs w:val="21"/>
        </w:rPr>
        <w:t>号鄂尔多斯国际大厦</w:t>
      </w:r>
      <w:r w:rsidR="00F46798" w:rsidRPr="00485FF3">
        <w:rPr>
          <w:szCs w:val="21"/>
        </w:rPr>
        <w:t>9</w:t>
      </w:r>
      <w:r w:rsidR="00F46798" w:rsidRPr="00485FF3">
        <w:rPr>
          <w:szCs w:val="21"/>
        </w:rPr>
        <w:t>楼，邮编</w:t>
      </w:r>
      <w:r w:rsidR="00F46798" w:rsidRPr="00485FF3">
        <w:rPr>
          <w:szCs w:val="21"/>
        </w:rPr>
        <w:t>200120</w:t>
      </w:r>
    </w:p>
    <w:sectPr w:rsidR="00F46798" w:rsidRPr="00485FF3" w:rsidSect="00042683">
      <w:headerReference w:type="default" r:id="rId14"/>
      <w:footerReference w:type="even" r:id="rId15"/>
      <w:footerReference w:type="default" r:id="rId16"/>
      <w:pgSz w:w="11906" w:h="16838" w:code="9"/>
      <w:pgMar w:top="567" w:right="851" w:bottom="998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9B3" w:rsidRDefault="006219B3">
      <w:r>
        <w:separator/>
      </w:r>
    </w:p>
  </w:endnote>
  <w:endnote w:type="continuationSeparator" w:id="0">
    <w:p w:rsidR="006219B3" w:rsidRDefault="00621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汉仪楷体简">
    <w:altName w:val="宋体"/>
    <w:charset w:val="86"/>
    <w:family w:val="modern"/>
    <w:pitch w:val="fixed"/>
    <w:sig w:usb0="00000001" w:usb1="080E0800" w:usb2="00000012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汉仪大黑简">
    <w:altName w:val="宋体"/>
    <w:charset w:val="86"/>
    <w:family w:val="modern"/>
    <w:pitch w:val="fixed"/>
    <w:sig w:usb0="00000001" w:usb1="080E0800" w:usb2="00000012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B61" w:rsidRDefault="00CB3B61" w:rsidP="000706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3B61" w:rsidRDefault="00CB3B61" w:rsidP="00235E3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B61" w:rsidRDefault="00CB3B61" w:rsidP="000706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85FF3">
      <w:rPr>
        <w:rStyle w:val="a5"/>
        <w:noProof/>
      </w:rPr>
      <w:t>1</w:t>
    </w:r>
    <w:r>
      <w:rPr>
        <w:rStyle w:val="a5"/>
      </w:rPr>
      <w:fldChar w:fldCharType="end"/>
    </w:r>
  </w:p>
  <w:p w:rsidR="00CB3B61" w:rsidRDefault="00CB3B61" w:rsidP="00235E31">
    <w:pPr>
      <w:pStyle w:val="a4"/>
      <w:ind w:right="360"/>
    </w:pPr>
    <w:r>
      <w:rPr>
        <w:rFonts w:hint="eastAsia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533400</wp:posOffset>
          </wp:positionV>
          <wp:extent cx="7658100" cy="307340"/>
          <wp:effectExtent l="0" t="0" r="0" b="0"/>
          <wp:wrapNone/>
          <wp:docPr id="15" name="图片 15" descr="研究报告版式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研究报告版式-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511175</wp:posOffset>
              </wp:positionV>
              <wp:extent cx="1943100" cy="297180"/>
              <wp:effectExtent l="0" t="0" r="0" b="127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B61" w:rsidRPr="00AE3F7D" w:rsidRDefault="00CB3B61">
                          <w:pPr>
                            <w:rPr>
                              <w:rFonts w:ascii="楷体_GB2312" w:eastAsia="楷体_GB2312"/>
                              <w:color w:val="FFFFFF"/>
                              <w:sz w:val="18"/>
                              <w:szCs w:val="18"/>
                            </w:rPr>
                          </w:pPr>
                          <w:r w:rsidRPr="00AE3F7D">
                            <w:rPr>
                              <w:rFonts w:ascii="楷体_GB2312" w:eastAsia="楷体_GB2312" w:hint="eastAsia"/>
                              <w:color w:val="FFFFFF"/>
                              <w:sz w:val="18"/>
                              <w:szCs w:val="18"/>
                            </w:rPr>
                            <w:t>敬请</w:t>
                          </w:r>
                          <w:r>
                            <w:rPr>
                              <w:rFonts w:ascii="楷体_GB2312" w:eastAsia="楷体_GB2312" w:hint="eastAsia"/>
                              <w:color w:val="FFFFFF"/>
                              <w:sz w:val="18"/>
                              <w:szCs w:val="18"/>
                            </w:rPr>
                            <w:t>参看文</w:t>
                          </w:r>
                          <w:proofErr w:type="gramStart"/>
                          <w:r>
                            <w:rPr>
                              <w:rFonts w:ascii="楷体_GB2312" w:eastAsia="楷体_GB2312" w:hint="eastAsia"/>
                              <w:color w:val="FFFFFF"/>
                              <w:sz w:val="18"/>
                              <w:szCs w:val="18"/>
                            </w:rPr>
                            <w:t>末</w:t>
                          </w:r>
                          <w:r w:rsidRPr="00AE3F7D">
                            <w:rPr>
                              <w:rFonts w:ascii="楷体_GB2312" w:eastAsia="楷体_GB2312" w:hint="eastAsia"/>
                              <w:color w:val="FFFFFF"/>
                              <w:sz w:val="18"/>
                              <w:szCs w:val="18"/>
                            </w:rPr>
                            <w:t>免责</w:t>
                          </w:r>
                          <w:proofErr w:type="gramEnd"/>
                          <w:r w:rsidRPr="00AE3F7D">
                            <w:rPr>
                              <w:rFonts w:ascii="楷体_GB2312" w:eastAsia="楷体_GB2312" w:hint="eastAsia"/>
                              <w:color w:val="FFFFFF"/>
                              <w:sz w:val="18"/>
                              <w:szCs w:val="18"/>
                            </w:rPr>
                            <w:t>条款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0;margin-top:40.25pt;width:153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tS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" filled="f" stroked="f">
              <v:textbox>
                <w:txbxContent>
                  <w:p w:rsidR="00CB3B61" w:rsidRPr="00AE3F7D" w:rsidRDefault="00CB3B61">
                    <w:pPr>
                      <w:rPr>
                        <w:rFonts w:ascii="楷体_GB2312" w:eastAsia="楷体_GB2312"/>
                        <w:color w:val="FFFFFF"/>
                        <w:sz w:val="18"/>
                        <w:szCs w:val="18"/>
                      </w:rPr>
                    </w:pPr>
                    <w:r w:rsidRPr="00AE3F7D">
                      <w:rPr>
                        <w:rFonts w:ascii="楷体_GB2312" w:eastAsia="楷体_GB2312" w:hint="eastAsia"/>
                        <w:color w:val="FFFFFF"/>
                        <w:sz w:val="18"/>
                        <w:szCs w:val="18"/>
                      </w:rPr>
                      <w:t>敬请</w:t>
                    </w:r>
                    <w:r>
                      <w:rPr>
                        <w:rFonts w:ascii="楷体_GB2312" w:eastAsia="楷体_GB2312" w:hint="eastAsia"/>
                        <w:color w:val="FFFFFF"/>
                        <w:sz w:val="18"/>
                        <w:szCs w:val="18"/>
                      </w:rPr>
                      <w:t>参看文</w:t>
                    </w:r>
                    <w:proofErr w:type="gramStart"/>
                    <w:r>
                      <w:rPr>
                        <w:rFonts w:ascii="楷体_GB2312" w:eastAsia="楷体_GB2312" w:hint="eastAsia"/>
                        <w:color w:val="FFFFFF"/>
                        <w:sz w:val="18"/>
                        <w:szCs w:val="18"/>
                      </w:rPr>
                      <w:t>末</w:t>
                    </w:r>
                    <w:r w:rsidRPr="00AE3F7D">
                      <w:rPr>
                        <w:rFonts w:ascii="楷体_GB2312" w:eastAsia="楷体_GB2312" w:hint="eastAsia"/>
                        <w:color w:val="FFFFFF"/>
                        <w:sz w:val="18"/>
                        <w:szCs w:val="18"/>
                      </w:rPr>
                      <w:t>免责</w:t>
                    </w:r>
                    <w:proofErr w:type="gramEnd"/>
                    <w:r w:rsidRPr="00AE3F7D">
                      <w:rPr>
                        <w:rFonts w:ascii="楷体_GB2312" w:eastAsia="楷体_GB2312" w:hint="eastAsia"/>
                        <w:color w:val="FFFFFF"/>
                        <w:sz w:val="18"/>
                        <w:szCs w:val="18"/>
                      </w:rPr>
                      <w:t>条款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9B3" w:rsidRDefault="006219B3">
      <w:r>
        <w:separator/>
      </w:r>
    </w:p>
  </w:footnote>
  <w:footnote w:type="continuationSeparator" w:id="0">
    <w:p w:rsidR="006219B3" w:rsidRDefault="006219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B61" w:rsidRDefault="00CB3B61" w:rsidP="00271293">
    <w:pPr>
      <w:pStyle w:val="a3"/>
      <w:pBdr>
        <w:bottom w:val="none" w:sz="0" w:space="0" w:color="auto"/>
      </w:pBdr>
      <w:ind w:right="140"/>
      <w:jc w:val="right"/>
      <w:rPr>
        <w:noProof/>
      </w:rPr>
    </w:pPr>
    <w:r>
      <w:rPr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03206A36" wp14:editId="0D97508B">
          <wp:simplePos x="0" y="0"/>
          <wp:positionH relativeFrom="column">
            <wp:posOffset>0</wp:posOffset>
          </wp:positionH>
          <wp:positionV relativeFrom="paragraph">
            <wp:posOffset>-81280</wp:posOffset>
          </wp:positionV>
          <wp:extent cx="1485900" cy="212725"/>
          <wp:effectExtent l="0" t="0" r="0" b="0"/>
          <wp:wrapNone/>
          <wp:docPr id="19" name="图片 19" descr="无底色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无底色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t>分级基金月报</w:t>
    </w:r>
  </w:p>
  <w:p w:rsidR="00CB3B61" w:rsidRPr="004479AE" w:rsidRDefault="00CB3B61" w:rsidP="004D5AFF">
    <w:pPr>
      <w:pStyle w:val="a3"/>
      <w:pBdr>
        <w:bottom w:val="none" w:sz="0" w:space="0" w:color="auto"/>
      </w:pBdr>
      <w:ind w:right="-56"/>
      <w:jc w:val="right"/>
      <w:rPr>
        <w:sz w:val="52"/>
        <w:szCs w:val="52"/>
      </w:rPr>
    </w:pPr>
    <w:r>
      <w:rPr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4D5EB3" wp14:editId="7736A232">
              <wp:simplePos x="0" y="0"/>
              <wp:positionH relativeFrom="column">
                <wp:posOffset>0</wp:posOffset>
              </wp:positionH>
              <wp:positionV relativeFrom="paragraph">
                <wp:posOffset>67945</wp:posOffset>
              </wp:positionV>
              <wp:extent cx="6515100" cy="0"/>
              <wp:effectExtent l="9525" t="10795" r="9525" b="8255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left:0;text-align:lef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35pt" to="513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" strokecolor="silver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5BA"/>
    <w:multiLevelType w:val="hybridMultilevel"/>
    <w:tmpl w:val="674AF6C0"/>
    <w:lvl w:ilvl="0" w:tplc="282ECD1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52C28C3"/>
    <w:multiLevelType w:val="hybridMultilevel"/>
    <w:tmpl w:val="9B78E044"/>
    <w:lvl w:ilvl="0" w:tplc="5D0E66B4">
      <w:start w:val="2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6F0646F"/>
    <w:multiLevelType w:val="hybridMultilevel"/>
    <w:tmpl w:val="CC9C1044"/>
    <w:lvl w:ilvl="0" w:tplc="F5F43118">
      <w:start w:val="1"/>
      <w:numFmt w:val="decimal"/>
      <w:lvlText w:val="%1、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abstractNum w:abstractNumId="3">
    <w:nsid w:val="0759086A"/>
    <w:multiLevelType w:val="hybridMultilevel"/>
    <w:tmpl w:val="51ACB094"/>
    <w:lvl w:ilvl="0" w:tplc="E2BCC8C2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8F67904"/>
    <w:multiLevelType w:val="hybridMultilevel"/>
    <w:tmpl w:val="9CBECEE4"/>
    <w:lvl w:ilvl="0" w:tplc="2B56C7C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998404F"/>
    <w:multiLevelType w:val="hybridMultilevel"/>
    <w:tmpl w:val="A00A1F7C"/>
    <w:lvl w:ilvl="0" w:tplc="EC8C40A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9B466E1"/>
    <w:multiLevelType w:val="hybridMultilevel"/>
    <w:tmpl w:val="040E01FA"/>
    <w:lvl w:ilvl="0" w:tplc="EC8C40A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0B5A35C1"/>
    <w:multiLevelType w:val="hybridMultilevel"/>
    <w:tmpl w:val="B360095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0C8B71CA"/>
    <w:multiLevelType w:val="hybridMultilevel"/>
    <w:tmpl w:val="D1BCC470"/>
    <w:lvl w:ilvl="0" w:tplc="26FAC6A2">
      <w:start w:val="1"/>
      <w:numFmt w:val="none"/>
      <w:lvlText w:val="一、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17A41BC2"/>
    <w:multiLevelType w:val="hybridMultilevel"/>
    <w:tmpl w:val="557274A4"/>
    <w:lvl w:ilvl="0" w:tplc="04090011">
      <w:start w:val="1"/>
      <w:numFmt w:val="decimal"/>
      <w:lvlText w:val="%1)"/>
      <w:lvlJc w:val="left"/>
      <w:pPr>
        <w:tabs>
          <w:tab w:val="num" w:pos="1260"/>
        </w:tabs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0">
    <w:nsid w:val="21352246"/>
    <w:multiLevelType w:val="hybridMultilevel"/>
    <w:tmpl w:val="76306B46"/>
    <w:lvl w:ilvl="0" w:tplc="24FAE27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22025317"/>
    <w:multiLevelType w:val="hybridMultilevel"/>
    <w:tmpl w:val="360AA5DC"/>
    <w:lvl w:ilvl="0" w:tplc="9A02C606">
      <w:start w:val="1"/>
      <w:numFmt w:val="decimal"/>
      <w:lvlText w:val="%1."/>
      <w:lvlJc w:val="left"/>
      <w:pPr>
        <w:tabs>
          <w:tab w:val="num" w:pos="3303"/>
        </w:tabs>
        <w:ind w:left="3303" w:hanging="360"/>
      </w:pPr>
      <w:rPr>
        <w:rFonts w:hint="default"/>
      </w:rPr>
    </w:lvl>
    <w:lvl w:ilvl="1" w:tplc="63E2544C">
      <w:numFmt w:val="none"/>
      <w:lvlText w:val=""/>
      <w:lvlJc w:val="left"/>
      <w:pPr>
        <w:tabs>
          <w:tab w:val="num" w:pos="360"/>
        </w:tabs>
      </w:pPr>
    </w:lvl>
    <w:lvl w:ilvl="2" w:tplc="7FC42164">
      <w:numFmt w:val="none"/>
      <w:lvlText w:val=""/>
      <w:lvlJc w:val="left"/>
      <w:pPr>
        <w:tabs>
          <w:tab w:val="num" w:pos="360"/>
        </w:tabs>
      </w:pPr>
    </w:lvl>
    <w:lvl w:ilvl="3" w:tplc="6B646022">
      <w:numFmt w:val="none"/>
      <w:lvlText w:val=""/>
      <w:lvlJc w:val="left"/>
      <w:pPr>
        <w:tabs>
          <w:tab w:val="num" w:pos="360"/>
        </w:tabs>
      </w:pPr>
    </w:lvl>
    <w:lvl w:ilvl="4" w:tplc="812CF3FA">
      <w:numFmt w:val="none"/>
      <w:lvlText w:val=""/>
      <w:lvlJc w:val="left"/>
      <w:pPr>
        <w:tabs>
          <w:tab w:val="num" w:pos="360"/>
        </w:tabs>
      </w:pPr>
    </w:lvl>
    <w:lvl w:ilvl="5" w:tplc="4AF87B38">
      <w:numFmt w:val="none"/>
      <w:lvlText w:val=""/>
      <w:lvlJc w:val="left"/>
      <w:pPr>
        <w:tabs>
          <w:tab w:val="num" w:pos="360"/>
        </w:tabs>
      </w:pPr>
    </w:lvl>
    <w:lvl w:ilvl="6" w:tplc="99444A9E">
      <w:numFmt w:val="none"/>
      <w:lvlText w:val=""/>
      <w:lvlJc w:val="left"/>
      <w:pPr>
        <w:tabs>
          <w:tab w:val="num" w:pos="360"/>
        </w:tabs>
      </w:pPr>
    </w:lvl>
    <w:lvl w:ilvl="7" w:tplc="2326D1F2">
      <w:numFmt w:val="none"/>
      <w:lvlText w:val=""/>
      <w:lvlJc w:val="left"/>
      <w:pPr>
        <w:tabs>
          <w:tab w:val="num" w:pos="360"/>
        </w:tabs>
      </w:pPr>
    </w:lvl>
    <w:lvl w:ilvl="8" w:tplc="E08293EC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872524D"/>
    <w:multiLevelType w:val="hybridMultilevel"/>
    <w:tmpl w:val="192C03AC"/>
    <w:lvl w:ilvl="0" w:tplc="04090011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abstractNum w:abstractNumId="13">
    <w:nsid w:val="29AF4D07"/>
    <w:multiLevelType w:val="hybridMultilevel"/>
    <w:tmpl w:val="B5726460"/>
    <w:lvl w:ilvl="0" w:tplc="611E2E26">
      <w:start w:val="1"/>
      <w:numFmt w:val="japaneseCounting"/>
      <w:lvlText w:val="%1、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14">
    <w:nsid w:val="2B615AF0"/>
    <w:multiLevelType w:val="hybridMultilevel"/>
    <w:tmpl w:val="BA8C3CCA"/>
    <w:lvl w:ilvl="0" w:tplc="47A63DD0">
      <w:start w:val="1"/>
      <w:numFmt w:val="decimal"/>
      <w:lvlText w:val="%1）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1"/>
        </w:tabs>
        <w:ind w:left="1021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1"/>
        </w:tabs>
        <w:ind w:left="144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1"/>
        </w:tabs>
        <w:ind w:left="1861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1"/>
        </w:tabs>
        <w:ind w:left="2281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1"/>
        </w:tabs>
        <w:ind w:left="270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1"/>
        </w:tabs>
        <w:ind w:left="3121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1"/>
        </w:tabs>
        <w:ind w:left="3541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1"/>
        </w:tabs>
        <w:ind w:left="3961" w:hanging="420"/>
      </w:pPr>
    </w:lvl>
  </w:abstractNum>
  <w:abstractNum w:abstractNumId="15">
    <w:nsid w:val="2E151BB3"/>
    <w:multiLevelType w:val="hybridMultilevel"/>
    <w:tmpl w:val="63808152"/>
    <w:lvl w:ilvl="0" w:tplc="A546F61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35BB0C7C"/>
    <w:multiLevelType w:val="hybridMultilevel"/>
    <w:tmpl w:val="10DADE4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531AB2"/>
    <w:multiLevelType w:val="hybridMultilevel"/>
    <w:tmpl w:val="1BF87122"/>
    <w:lvl w:ilvl="0" w:tplc="E7483DE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37EA3E31"/>
    <w:multiLevelType w:val="hybridMultilevel"/>
    <w:tmpl w:val="232E041A"/>
    <w:lvl w:ilvl="0" w:tplc="04090011">
      <w:start w:val="1"/>
      <w:numFmt w:val="decimal"/>
      <w:lvlText w:val="%1)"/>
      <w:lvlJc w:val="left"/>
      <w:pPr>
        <w:tabs>
          <w:tab w:val="num" w:pos="1620"/>
        </w:tabs>
        <w:ind w:left="16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2040"/>
        </w:tabs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300"/>
        </w:tabs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560"/>
        </w:tabs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0"/>
        </w:tabs>
        <w:ind w:left="4980" w:hanging="420"/>
      </w:pPr>
    </w:lvl>
  </w:abstractNum>
  <w:abstractNum w:abstractNumId="19">
    <w:nsid w:val="39787360"/>
    <w:multiLevelType w:val="hybridMultilevel"/>
    <w:tmpl w:val="B9E64C7E"/>
    <w:lvl w:ilvl="0" w:tplc="69CAF4EC">
      <w:start w:val="1"/>
      <w:numFmt w:val="japaneseCounting"/>
      <w:lvlText w:val="（%1）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0">
    <w:nsid w:val="3D1641F7"/>
    <w:multiLevelType w:val="hybridMultilevel"/>
    <w:tmpl w:val="DF320C4E"/>
    <w:lvl w:ilvl="0" w:tplc="59A80CFE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3E365400"/>
    <w:multiLevelType w:val="hybridMultilevel"/>
    <w:tmpl w:val="76A4F85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3F57236F"/>
    <w:multiLevelType w:val="hybridMultilevel"/>
    <w:tmpl w:val="3A02C368"/>
    <w:lvl w:ilvl="0" w:tplc="A9E8A996">
      <w:start w:val="1"/>
      <w:numFmt w:val="bullet"/>
      <w:lvlText w:val=""/>
      <w:lvlJc w:val="left"/>
      <w:pPr>
        <w:tabs>
          <w:tab w:val="num" w:pos="2577"/>
        </w:tabs>
        <w:ind w:left="2577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97"/>
        </w:tabs>
        <w:ind w:left="29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417"/>
        </w:tabs>
        <w:ind w:left="34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7"/>
        </w:tabs>
        <w:ind w:left="38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57"/>
        </w:tabs>
        <w:ind w:left="42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77"/>
        </w:tabs>
        <w:ind w:left="46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97"/>
        </w:tabs>
        <w:ind w:left="50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17"/>
        </w:tabs>
        <w:ind w:left="55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37"/>
        </w:tabs>
        <w:ind w:left="5937" w:hanging="420"/>
      </w:pPr>
      <w:rPr>
        <w:rFonts w:ascii="Wingdings" w:hAnsi="Wingdings" w:hint="default"/>
      </w:rPr>
    </w:lvl>
  </w:abstractNum>
  <w:abstractNum w:abstractNumId="23">
    <w:nsid w:val="3FC34C01"/>
    <w:multiLevelType w:val="hybridMultilevel"/>
    <w:tmpl w:val="8D08DCA2"/>
    <w:lvl w:ilvl="0" w:tplc="EF6EDB7A">
      <w:start w:val="1"/>
      <w:numFmt w:val="none"/>
      <w:lvlText w:val="一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30A1821"/>
    <w:multiLevelType w:val="hybridMultilevel"/>
    <w:tmpl w:val="2EE0D398"/>
    <w:lvl w:ilvl="0" w:tplc="52923F0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43C06FE7"/>
    <w:multiLevelType w:val="hybridMultilevel"/>
    <w:tmpl w:val="7054E674"/>
    <w:lvl w:ilvl="0" w:tplc="66D6B3D6">
      <w:start w:val="1"/>
      <w:numFmt w:val="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468C3CA6"/>
    <w:multiLevelType w:val="hybridMultilevel"/>
    <w:tmpl w:val="535C45EA"/>
    <w:lvl w:ilvl="0" w:tplc="D9A87E4E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7">
    <w:nsid w:val="47530B72"/>
    <w:multiLevelType w:val="hybridMultilevel"/>
    <w:tmpl w:val="BA446900"/>
    <w:lvl w:ilvl="0" w:tplc="E17AC6F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475375F8"/>
    <w:multiLevelType w:val="multilevel"/>
    <w:tmpl w:val="B934A8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4812241F"/>
    <w:multiLevelType w:val="hybridMultilevel"/>
    <w:tmpl w:val="BDDC5016"/>
    <w:lvl w:ilvl="0" w:tplc="30E2D98E">
      <w:start w:val="1"/>
      <w:numFmt w:val="japaneseCounting"/>
      <w:lvlText w:val="%1、"/>
      <w:lvlJc w:val="left"/>
      <w:pPr>
        <w:tabs>
          <w:tab w:val="num" w:pos="912"/>
        </w:tabs>
        <w:ind w:left="912" w:hanging="40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47"/>
        </w:tabs>
        <w:ind w:left="13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7"/>
        </w:tabs>
        <w:ind w:left="21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07"/>
        </w:tabs>
        <w:ind w:left="26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7"/>
        </w:tabs>
        <w:ind w:left="30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47"/>
        </w:tabs>
        <w:ind w:left="34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67"/>
        </w:tabs>
        <w:ind w:left="38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87"/>
        </w:tabs>
        <w:ind w:left="4287" w:hanging="420"/>
      </w:pPr>
    </w:lvl>
  </w:abstractNum>
  <w:abstractNum w:abstractNumId="30">
    <w:nsid w:val="4AEF09B0"/>
    <w:multiLevelType w:val="hybridMultilevel"/>
    <w:tmpl w:val="09660E3E"/>
    <w:lvl w:ilvl="0" w:tplc="590A559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CA1AC7AA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4B3E58C1"/>
    <w:multiLevelType w:val="hybridMultilevel"/>
    <w:tmpl w:val="3C32C370"/>
    <w:lvl w:ilvl="0" w:tplc="68724048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>
    <w:nsid w:val="4FE71B73"/>
    <w:multiLevelType w:val="hybridMultilevel"/>
    <w:tmpl w:val="8DDEE6EA"/>
    <w:lvl w:ilvl="0" w:tplc="D66A60D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586A2452"/>
    <w:multiLevelType w:val="hybridMultilevel"/>
    <w:tmpl w:val="3D626CB2"/>
    <w:lvl w:ilvl="0" w:tplc="F352234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4">
    <w:nsid w:val="59A14E8A"/>
    <w:multiLevelType w:val="hybridMultilevel"/>
    <w:tmpl w:val="421ED078"/>
    <w:lvl w:ilvl="0" w:tplc="C25A84F6">
      <w:start w:val="1"/>
      <w:numFmt w:val="decimal"/>
      <w:lvlText w:val="%1、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40"/>
        </w:tabs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0"/>
        </w:tabs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0"/>
        </w:tabs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0"/>
        </w:tabs>
        <w:ind w:left="3980" w:hanging="420"/>
      </w:pPr>
    </w:lvl>
  </w:abstractNum>
  <w:abstractNum w:abstractNumId="35">
    <w:nsid w:val="59ED12E2"/>
    <w:multiLevelType w:val="hybridMultilevel"/>
    <w:tmpl w:val="2E9C9F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5B6B5846"/>
    <w:multiLevelType w:val="hybridMultilevel"/>
    <w:tmpl w:val="10F6302A"/>
    <w:lvl w:ilvl="0" w:tplc="04090001">
      <w:start w:val="1"/>
      <w:numFmt w:val="bullet"/>
      <w:lvlText w:val="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515"/>
        </w:tabs>
        <w:ind w:left="45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935"/>
        </w:tabs>
        <w:ind w:left="49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355"/>
        </w:tabs>
        <w:ind w:left="53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75"/>
        </w:tabs>
        <w:ind w:left="57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195"/>
        </w:tabs>
        <w:ind w:left="61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615"/>
        </w:tabs>
        <w:ind w:left="6615" w:hanging="420"/>
      </w:pPr>
      <w:rPr>
        <w:rFonts w:ascii="Wingdings" w:hAnsi="Wingdings" w:hint="default"/>
      </w:rPr>
    </w:lvl>
  </w:abstractNum>
  <w:abstractNum w:abstractNumId="37">
    <w:nsid w:val="5EC627A8"/>
    <w:multiLevelType w:val="hybridMultilevel"/>
    <w:tmpl w:val="5E66D776"/>
    <w:lvl w:ilvl="0" w:tplc="52E213A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8">
    <w:nsid w:val="622279DD"/>
    <w:multiLevelType w:val="hybridMultilevel"/>
    <w:tmpl w:val="1D6890EA"/>
    <w:lvl w:ilvl="0" w:tplc="6CC655FC">
      <w:start w:val="1"/>
      <w:numFmt w:val="decimal"/>
      <w:lvlText w:val="%1."/>
      <w:lvlJc w:val="left"/>
      <w:pPr>
        <w:tabs>
          <w:tab w:val="num" w:pos="3303"/>
        </w:tabs>
        <w:ind w:left="33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3783"/>
        </w:tabs>
        <w:ind w:left="3783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03"/>
        </w:tabs>
        <w:ind w:left="420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23"/>
        </w:tabs>
        <w:ind w:left="462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5043"/>
        </w:tabs>
        <w:ind w:left="504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63"/>
        </w:tabs>
        <w:ind w:left="546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3"/>
        </w:tabs>
        <w:ind w:left="588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6303"/>
        </w:tabs>
        <w:ind w:left="630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3"/>
        </w:tabs>
        <w:ind w:left="6723" w:hanging="420"/>
      </w:pPr>
    </w:lvl>
  </w:abstractNum>
  <w:abstractNum w:abstractNumId="39">
    <w:nsid w:val="6704443A"/>
    <w:multiLevelType w:val="multilevel"/>
    <w:tmpl w:val="9D7285C0"/>
    <w:lvl w:ilvl="0">
      <w:start w:val="1"/>
      <w:numFmt w:val="upperLetter"/>
      <w:lvlText w:val="%1."/>
      <w:lvlJc w:val="left"/>
      <w:pPr>
        <w:tabs>
          <w:tab w:val="num" w:pos="840"/>
        </w:tabs>
        <w:ind w:left="840" w:hanging="420"/>
      </w:p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0">
    <w:nsid w:val="671A15A7"/>
    <w:multiLevelType w:val="hybridMultilevel"/>
    <w:tmpl w:val="8B441DF8"/>
    <w:lvl w:ilvl="0" w:tplc="F914217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1">
    <w:nsid w:val="69757357"/>
    <w:multiLevelType w:val="hybridMultilevel"/>
    <w:tmpl w:val="3B72EA56"/>
    <w:lvl w:ilvl="0" w:tplc="04090011">
      <w:start w:val="1"/>
      <w:numFmt w:val="decimal"/>
      <w:lvlText w:val="%1)"/>
      <w:lvlJc w:val="left"/>
      <w:pPr>
        <w:tabs>
          <w:tab w:val="num" w:pos="1485"/>
        </w:tabs>
        <w:ind w:left="1485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905"/>
        </w:tabs>
        <w:ind w:left="190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165"/>
        </w:tabs>
        <w:ind w:left="31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5"/>
        </w:tabs>
        <w:ind w:left="35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05"/>
        </w:tabs>
        <w:ind w:left="40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25"/>
        </w:tabs>
        <w:ind w:left="44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5"/>
        </w:tabs>
        <w:ind w:left="4845" w:hanging="420"/>
      </w:pPr>
    </w:lvl>
  </w:abstractNum>
  <w:abstractNum w:abstractNumId="42">
    <w:nsid w:val="7228358E"/>
    <w:multiLevelType w:val="hybridMultilevel"/>
    <w:tmpl w:val="9D7285C0"/>
    <w:lvl w:ilvl="0" w:tplc="04090015">
      <w:start w:val="1"/>
      <w:numFmt w:val="upperLetter"/>
      <w:lvlText w:val="%1.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3">
    <w:nsid w:val="7A5021C9"/>
    <w:multiLevelType w:val="hybridMultilevel"/>
    <w:tmpl w:val="DCBC9694"/>
    <w:lvl w:ilvl="0" w:tplc="5DA88CE6">
      <w:start w:val="1"/>
      <w:numFmt w:val="japaneseCounting"/>
      <w:lvlText w:val="%1、"/>
      <w:lvlJc w:val="left"/>
      <w:pPr>
        <w:tabs>
          <w:tab w:val="num" w:pos="645"/>
        </w:tabs>
        <w:ind w:left="64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65"/>
        </w:tabs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25"/>
        </w:tabs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85"/>
        </w:tabs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5"/>
        </w:tabs>
        <w:ind w:left="4005" w:hanging="420"/>
      </w:pPr>
    </w:lvl>
  </w:abstractNum>
  <w:abstractNum w:abstractNumId="44">
    <w:nsid w:val="7EE14097"/>
    <w:multiLevelType w:val="hybridMultilevel"/>
    <w:tmpl w:val="09C4E9EC"/>
    <w:lvl w:ilvl="0" w:tplc="AF7E246E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5">
    <w:nsid w:val="7FF47A63"/>
    <w:multiLevelType w:val="hybridMultilevel"/>
    <w:tmpl w:val="9BE07584"/>
    <w:lvl w:ilvl="0" w:tplc="0409000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22"/>
  </w:num>
  <w:num w:numId="4">
    <w:abstractNumId w:val="45"/>
  </w:num>
  <w:num w:numId="5">
    <w:abstractNumId w:val="36"/>
  </w:num>
  <w:num w:numId="6">
    <w:abstractNumId w:val="11"/>
  </w:num>
  <w:num w:numId="7">
    <w:abstractNumId w:val="38"/>
  </w:num>
  <w:num w:numId="8">
    <w:abstractNumId w:val="14"/>
  </w:num>
  <w:num w:numId="9">
    <w:abstractNumId w:val="29"/>
  </w:num>
  <w:num w:numId="10">
    <w:abstractNumId w:val="16"/>
  </w:num>
  <w:num w:numId="11">
    <w:abstractNumId w:val="2"/>
  </w:num>
  <w:num w:numId="12">
    <w:abstractNumId w:val="30"/>
  </w:num>
  <w:num w:numId="13">
    <w:abstractNumId w:val="5"/>
  </w:num>
  <w:num w:numId="14">
    <w:abstractNumId w:val="6"/>
  </w:num>
  <w:num w:numId="15">
    <w:abstractNumId w:val="44"/>
  </w:num>
  <w:num w:numId="16">
    <w:abstractNumId w:val="33"/>
  </w:num>
  <w:num w:numId="17">
    <w:abstractNumId w:val="12"/>
  </w:num>
  <w:num w:numId="18">
    <w:abstractNumId w:val="26"/>
  </w:num>
  <w:num w:numId="19">
    <w:abstractNumId w:val="13"/>
  </w:num>
  <w:num w:numId="20">
    <w:abstractNumId w:val="18"/>
  </w:num>
  <w:num w:numId="21">
    <w:abstractNumId w:val="41"/>
  </w:num>
  <w:num w:numId="22">
    <w:abstractNumId w:val="42"/>
  </w:num>
  <w:num w:numId="23">
    <w:abstractNumId w:val="7"/>
  </w:num>
  <w:num w:numId="24">
    <w:abstractNumId w:val="39"/>
  </w:num>
  <w:num w:numId="25">
    <w:abstractNumId w:val="9"/>
  </w:num>
  <w:num w:numId="26">
    <w:abstractNumId w:val="34"/>
  </w:num>
  <w:num w:numId="27">
    <w:abstractNumId w:val="37"/>
  </w:num>
  <w:num w:numId="28">
    <w:abstractNumId w:val="21"/>
  </w:num>
  <w:num w:numId="29">
    <w:abstractNumId w:val="15"/>
  </w:num>
  <w:num w:numId="30">
    <w:abstractNumId w:val="27"/>
  </w:num>
  <w:num w:numId="31">
    <w:abstractNumId w:val="24"/>
  </w:num>
  <w:num w:numId="32">
    <w:abstractNumId w:val="0"/>
  </w:num>
  <w:num w:numId="33">
    <w:abstractNumId w:val="40"/>
  </w:num>
  <w:num w:numId="34">
    <w:abstractNumId w:val="4"/>
  </w:num>
  <w:num w:numId="35">
    <w:abstractNumId w:val="20"/>
  </w:num>
  <w:num w:numId="36">
    <w:abstractNumId w:val="17"/>
  </w:num>
  <w:num w:numId="37">
    <w:abstractNumId w:val="1"/>
  </w:num>
  <w:num w:numId="38">
    <w:abstractNumId w:val="43"/>
  </w:num>
  <w:num w:numId="39">
    <w:abstractNumId w:val="32"/>
  </w:num>
  <w:num w:numId="40">
    <w:abstractNumId w:val="35"/>
  </w:num>
  <w:num w:numId="41">
    <w:abstractNumId w:val="31"/>
  </w:num>
  <w:num w:numId="42">
    <w:abstractNumId w:val="19"/>
  </w:num>
  <w:num w:numId="43">
    <w:abstractNumId w:val="23"/>
  </w:num>
  <w:num w:numId="44">
    <w:abstractNumId w:val="8"/>
  </w:num>
  <w:num w:numId="45">
    <w:abstractNumId w:val="3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efaultTableStyle w:val="a6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da001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CA"/>
    <w:rsid w:val="00000AA8"/>
    <w:rsid w:val="00001478"/>
    <w:rsid w:val="00001D74"/>
    <w:rsid w:val="00002707"/>
    <w:rsid w:val="00004D06"/>
    <w:rsid w:val="00005169"/>
    <w:rsid w:val="00005948"/>
    <w:rsid w:val="000075FA"/>
    <w:rsid w:val="0000762E"/>
    <w:rsid w:val="0000766D"/>
    <w:rsid w:val="000077A2"/>
    <w:rsid w:val="00010045"/>
    <w:rsid w:val="000107F2"/>
    <w:rsid w:val="00010AFD"/>
    <w:rsid w:val="000114CD"/>
    <w:rsid w:val="000119ED"/>
    <w:rsid w:val="00012B02"/>
    <w:rsid w:val="00013229"/>
    <w:rsid w:val="000134A4"/>
    <w:rsid w:val="00014099"/>
    <w:rsid w:val="000167F2"/>
    <w:rsid w:val="00016936"/>
    <w:rsid w:val="00016E8A"/>
    <w:rsid w:val="00017E3A"/>
    <w:rsid w:val="000222A4"/>
    <w:rsid w:val="0002232F"/>
    <w:rsid w:val="0002298F"/>
    <w:rsid w:val="00022CA1"/>
    <w:rsid w:val="00023268"/>
    <w:rsid w:val="00023A96"/>
    <w:rsid w:val="0002405C"/>
    <w:rsid w:val="00024A58"/>
    <w:rsid w:val="00024DCE"/>
    <w:rsid w:val="00025F6C"/>
    <w:rsid w:val="00026023"/>
    <w:rsid w:val="00027834"/>
    <w:rsid w:val="00027EE5"/>
    <w:rsid w:val="00027F9B"/>
    <w:rsid w:val="00030482"/>
    <w:rsid w:val="00030BC1"/>
    <w:rsid w:val="000314CE"/>
    <w:rsid w:val="00031D63"/>
    <w:rsid w:val="000324E7"/>
    <w:rsid w:val="00033307"/>
    <w:rsid w:val="000333B3"/>
    <w:rsid w:val="0003382A"/>
    <w:rsid w:val="00033D55"/>
    <w:rsid w:val="00033DCF"/>
    <w:rsid w:val="00033ECC"/>
    <w:rsid w:val="00034A1B"/>
    <w:rsid w:val="00034DCE"/>
    <w:rsid w:val="00036849"/>
    <w:rsid w:val="000369D9"/>
    <w:rsid w:val="00037764"/>
    <w:rsid w:val="0003798B"/>
    <w:rsid w:val="00037D7F"/>
    <w:rsid w:val="00037FF5"/>
    <w:rsid w:val="000400D5"/>
    <w:rsid w:val="000403AC"/>
    <w:rsid w:val="000404CB"/>
    <w:rsid w:val="00040814"/>
    <w:rsid w:val="00040B12"/>
    <w:rsid w:val="00040B95"/>
    <w:rsid w:val="00040DEA"/>
    <w:rsid w:val="00040EE2"/>
    <w:rsid w:val="00041313"/>
    <w:rsid w:val="0004178E"/>
    <w:rsid w:val="00041A0E"/>
    <w:rsid w:val="0004257C"/>
    <w:rsid w:val="00042683"/>
    <w:rsid w:val="00042BCF"/>
    <w:rsid w:val="000435E5"/>
    <w:rsid w:val="000435FD"/>
    <w:rsid w:val="000442EA"/>
    <w:rsid w:val="000454C6"/>
    <w:rsid w:val="00046C5A"/>
    <w:rsid w:val="00046FCA"/>
    <w:rsid w:val="000473EF"/>
    <w:rsid w:val="0004761F"/>
    <w:rsid w:val="00051AE5"/>
    <w:rsid w:val="000522BD"/>
    <w:rsid w:val="0005241E"/>
    <w:rsid w:val="000527EA"/>
    <w:rsid w:val="00052B6C"/>
    <w:rsid w:val="00052FC1"/>
    <w:rsid w:val="00053D36"/>
    <w:rsid w:val="000540E9"/>
    <w:rsid w:val="0005566A"/>
    <w:rsid w:val="00056A5D"/>
    <w:rsid w:val="00057001"/>
    <w:rsid w:val="00057108"/>
    <w:rsid w:val="00057405"/>
    <w:rsid w:val="0005797C"/>
    <w:rsid w:val="00057AF3"/>
    <w:rsid w:val="00057D85"/>
    <w:rsid w:val="000606A6"/>
    <w:rsid w:val="00061113"/>
    <w:rsid w:val="00061438"/>
    <w:rsid w:val="0006187C"/>
    <w:rsid w:val="00062001"/>
    <w:rsid w:val="00062E20"/>
    <w:rsid w:val="00062E47"/>
    <w:rsid w:val="0006348A"/>
    <w:rsid w:val="000635FC"/>
    <w:rsid w:val="00063A96"/>
    <w:rsid w:val="000646A4"/>
    <w:rsid w:val="000657CF"/>
    <w:rsid w:val="00066DF5"/>
    <w:rsid w:val="00066FCC"/>
    <w:rsid w:val="00067164"/>
    <w:rsid w:val="000678E6"/>
    <w:rsid w:val="00067C18"/>
    <w:rsid w:val="000701C0"/>
    <w:rsid w:val="000706C2"/>
    <w:rsid w:val="00070987"/>
    <w:rsid w:val="00070A65"/>
    <w:rsid w:val="000710B1"/>
    <w:rsid w:val="000711D9"/>
    <w:rsid w:val="000712D1"/>
    <w:rsid w:val="00071858"/>
    <w:rsid w:val="00071A44"/>
    <w:rsid w:val="00071A7B"/>
    <w:rsid w:val="00072284"/>
    <w:rsid w:val="00072CD2"/>
    <w:rsid w:val="0007351E"/>
    <w:rsid w:val="00073582"/>
    <w:rsid w:val="00073962"/>
    <w:rsid w:val="00074011"/>
    <w:rsid w:val="000750CC"/>
    <w:rsid w:val="00075526"/>
    <w:rsid w:val="000755F6"/>
    <w:rsid w:val="000765D8"/>
    <w:rsid w:val="00077043"/>
    <w:rsid w:val="000771CB"/>
    <w:rsid w:val="00077856"/>
    <w:rsid w:val="00077E14"/>
    <w:rsid w:val="000806B6"/>
    <w:rsid w:val="00080A9A"/>
    <w:rsid w:val="0008109A"/>
    <w:rsid w:val="0008155C"/>
    <w:rsid w:val="00081941"/>
    <w:rsid w:val="00081FAF"/>
    <w:rsid w:val="00082A51"/>
    <w:rsid w:val="00082B6F"/>
    <w:rsid w:val="000835FD"/>
    <w:rsid w:val="00084027"/>
    <w:rsid w:val="00084855"/>
    <w:rsid w:val="00084F5F"/>
    <w:rsid w:val="00085D83"/>
    <w:rsid w:val="00085EE6"/>
    <w:rsid w:val="00086B1F"/>
    <w:rsid w:val="00086D6F"/>
    <w:rsid w:val="000870E8"/>
    <w:rsid w:val="00090CB3"/>
    <w:rsid w:val="00090D83"/>
    <w:rsid w:val="000914D0"/>
    <w:rsid w:val="00091556"/>
    <w:rsid w:val="0009155F"/>
    <w:rsid w:val="000918D9"/>
    <w:rsid w:val="00092313"/>
    <w:rsid w:val="000929A4"/>
    <w:rsid w:val="00092B41"/>
    <w:rsid w:val="00093C96"/>
    <w:rsid w:val="00094FB9"/>
    <w:rsid w:val="0009512D"/>
    <w:rsid w:val="000953DA"/>
    <w:rsid w:val="00095D85"/>
    <w:rsid w:val="00095ED4"/>
    <w:rsid w:val="0009682A"/>
    <w:rsid w:val="00096901"/>
    <w:rsid w:val="00096E1B"/>
    <w:rsid w:val="00097439"/>
    <w:rsid w:val="00097A13"/>
    <w:rsid w:val="00097F85"/>
    <w:rsid w:val="000A0B76"/>
    <w:rsid w:val="000A1D61"/>
    <w:rsid w:val="000A238E"/>
    <w:rsid w:val="000A3311"/>
    <w:rsid w:val="000A33B1"/>
    <w:rsid w:val="000A3458"/>
    <w:rsid w:val="000A35B6"/>
    <w:rsid w:val="000A4262"/>
    <w:rsid w:val="000A4D65"/>
    <w:rsid w:val="000A6D4C"/>
    <w:rsid w:val="000A6ED6"/>
    <w:rsid w:val="000A6F51"/>
    <w:rsid w:val="000A6FA8"/>
    <w:rsid w:val="000B011C"/>
    <w:rsid w:val="000B0476"/>
    <w:rsid w:val="000B1219"/>
    <w:rsid w:val="000B191F"/>
    <w:rsid w:val="000B1AC7"/>
    <w:rsid w:val="000B2737"/>
    <w:rsid w:val="000B3080"/>
    <w:rsid w:val="000B3108"/>
    <w:rsid w:val="000B334A"/>
    <w:rsid w:val="000B3AAA"/>
    <w:rsid w:val="000B3D20"/>
    <w:rsid w:val="000B43A0"/>
    <w:rsid w:val="000B588A"/>
    <w:rsid w:val="000B59C5"/>
    <w:rsid w:val="000B5B7A"/>
    <w:rsid w:val="000B6744"/>
    <w:rsid w:val="000B6C6E"/>
    <w:rsid w:val="000B6D0D"/>
    <w:rsid w:val="000C0810"/>
    <w:rsid w:val="000C09E1"/>
    <w:rsid w:val="000C127C"/>
    <w:rsid w:val="000C2090"/>
    <w:rsid w:val="000C2B7B"/>
    <w:rsid w:val="000C2BEE"/>
    <w:rsid w:val="000C30F3"/>
    <w:rsid w:val="000C36B7"/>
    <w:rsid w:val="000C3E62"/>
    <w:rsid w:val="000C4B73"/>
    <w:rsid w:val="000C5FCA"/>
    <w:rsid w:val="000C622C"/>
    <w:rsid w:val="000C6710"/>
    <w:rsid w:val="000C68B1"/>
    <w:rsid w:val="000C6B4F"/>
    <w:rsid w:val="000C7CE6"/>
    <w:rsid w:val="000C7D16"/>
    <w:rsid w:val="000D0656"/>
    <w:rsid w:val="000D0F0A"/>
    <w:rsid w:val="000D1667"/>
    <w:rsid w:val="000D16C2"/>
    <w:rsid w:val="000D1954"/>
    <w:rsid w:val="000D1DDD"/>
    <w:rsid w:val="000D2B6B"/>
    <w:rsid w:val="000D2CD7"/>
    <w:rsid w:val="000D2DBB"/>
    <w:rsid w:val="000D3136"/>
    <w:rsid w:val="000D3B73"/>
    <w:rsid w:val="000D4713"/>
    <w:rsid w:val="000D4A27"/>
    <w:rsid w:val="000D4D44"/>
    <w:rsid w:val="000D4EC3"/>
    <w:rsid w:val="000D558A"/>
    <w:rsid w:val="000D55AC"/>
    <w:rsid w:val="000D60F4"/>
    <w:rsid w:val="000D62A7"/>
    <w:rsid w:val="000D71AD"/>
    <w:rsid w:val="000D72C3"/>
    <w:rsid w:val="000D7F19"/>
    <w:rsid w:val="000E0220"/>
    <w:rsid w:val="000E05AE"/>
    <w:rsid w:val="000E0787"/>
    <w:rsid w:val="000E1EC8"/>
    <w:rsid w:val="000E252A"/>
    <w:rsid w:val="000E3576"/>
    <w:rsid w:val="000E376B"/>
    <w:rsid w:val="000E408B"/>
    <w:rsid w:val="000E454D"/>
    <w:rsid w:val="000E5761"/>
    <w:rsid w:val="000E593A"/>
    <w:rsid w:val="000E5D71"/>
    <w:rsid w:val="000E6C9F"/>
    <w:rsid w:val="000E7D0C"/>
    <w:rsid w:val="000F0C1B"/>
    <w:rsid w:val="000F140A"/>
    <w:rsid w:val="000F1662"/>
    <w:rsid w:val="000F266D"/>
    <w:rsid w:val="000F2CBE"/>
    <w:rsid w:val="000F31AE"/>
    <w:rsid w:val="000F3880"/>
    <w:rsid w:val="000F3B94"/>
    <w:rsid w:val="000F3BA6"/>
    <w:rsid w:val="000F3F0E"/>
    <w:rsid w:val="000F3F27"/>
    <w:rsid w:val="000F47B5"/>
    <w:rsid w:val="000F4C72"/>
    <w:rsid w:val="000F4D5C"/>
    <w:rsid w:val="000F4EDE"/>
    <w:rsid w:val="000F6420"/>
    <w:rsid w:val="000F6459"/>
    <w:rsid w:val="000F69B8"/>
    <w:rsid w:val="000F7566"/>
    <w:rsid w:val="0010058A"/>
    <w:rsid w:val="001009D6"/>
    <w:rsid w:val="00100E2D"/>
    <w:rsid w:val="0010154D"/>
    <w:rsid w:val="00101D4F"/>
    <w:rsid w:val="00101DA8"/>
    <w:rsid w:val="00101FE2"/>
    <w:rsid w:val="0010280C"/>
    <w:rsid w:val="0010374F"/>
    <w:rsid w:val="00103D36"/>
    <w:rsid w:val="00104B84"/>
    <w:rsid w:val="00105DC4"/>
    <w:rsid w:val="001060E4"/>
    <w:rsid w:val="001068D2"/>
    <w:rsid w:val="00106AA7"/>
    <w:rsid w:val="0010708D"/>
    <w:rsid w:val="00107470"/>
    <w:rsid w:val="00110166"/>
    <w:rsid w:val="00110535"/>
    <w:rsid w:val="00110E18"/>
    <w:rsid w:val="001111C4"/>
    <w:rsid w:val="001123A3"/>
    <w:rsid w:val="00113314"/>
    <w:rsid w:val="0011340A"/>
    <w:rsid w:val="0011346C"/>
    <w:rsid w:val="001135DF"/>
    <w:rsid w:val="0011410B"/>
    <w:rsid w:val="00114D34"/>
    <w:rsid w:val="00114D63"/>
    <w:rsid w:val="001152D1"/>
    <w:rsid w:val="001160DF"/>
    <w:rsid w:val="00116F3A"/>
    <w:rsid w:val="001171E0"/>
    <w:rsid w:val="00117636"/>
    <w:rsid w:val="00117CC7"/>
    <w:rsid w:val="00117E32"/>
    <w:rsid w:val="00117F93"/>
    <w:rsid w:val="001200AD"/>
    <w:rsid w:val="00120D59"/>
    <w:rsid w:val="0012143A"/>
    <w:rsid w:val="00121D97"/>
    <w:rsid w:val="001223F7"/>
    <w:rsid w:val="00122CA5"/>
    <w:rsid w:val="00123ACD"/>
    <w:rsid w:val="001241B4"/>
    <w:rsid w:val="001243BE"/>
    <w:rsid w:val="00124415"/>
    <w:rsid w:val="00124C8D"/>
    <w:rsid w:val="00125413"/>
    <w:rsid w:val="00125580"/>
    <w:rsid w:val="00126E86"/>
    <w:rsid w:val="00126F34"/>
    <w:rsid w:val="00130D34"/>
    <w:rsid w:val="00131189"/>
    <w:rsid w:val="0013193E"/>
    <w:rsid w:val="001326A1"/>
    <w:rsid w:val="00132A88"/>
    <w:rsid w:val="0013321C"/>
    <w:rsid w:val="0013388C"/>
    <w:rsid w:val="001338D8"/>
    <w:rsid w:val="00133AD2"/>
    <w:rsid w:val="00133B8C"/>
    <w:rsid w:val="00133DC0"/>
    <w:rsid w:val="00134065"/>
    <w:rsid w:val="001340A2"/>
    <w:rsid w:val="00134114"/>
    <w:rsid w:val="001342B4"/>
    <w:rsid w:val="00134305"/>
    <w:rsid w:val="001356E3"/>
    <w:rsid w:val="00135FCE"/>
    <w:rsid w:val="00136099"/>
    <w:rsid w:val="00136163"/>
    <w:rsid w:val="001366AB"/>
    <w:rsid w:val="00136F38"/>
    <w:rsid w:val="00137780"/>
    <w:rsid w:val="00137B07"/>
    <w:rsid w:val="00137BB6"/>
    <w:rsid w:val="00140CE0"/>
    <w:rsid w:val="00141114"/>
    <w:rsid w:val="0014137D"/>
    <w:rsid w:val="00141460"/>
    <w:rsid w:val="001428B4"/>
    <w:rsid w:val="00142A7A"/>
    <w:rsid w:val="00142FF6"/>
    <w:rsid w:val="001430E3"/>
    <w:rsid w:val="0014310B"/>
    <w:rsid w:val="001435ED"/>
    <w:rsid w:val="0014361F"/>
    <w:rsid w:val="00143CBB"/>
    <w:rsid w:val="00144F98"/>
    <w:rsid w:val="001474DB"/>
    <w:rsid w:val="00147A86"/>
    <w:rsid w:val="0015037C"/>
    <w:rsid w:val="00150515"/>
    <w:rsid w:val="00150FAF"/>
    <w:rsid w:val="00151021"/>
    <w:rsid w:val="0015253B"/>
    <w:rsid w:val="0015256F"/>
    <w:rsid w:val="00152E10"/>
    <w:rsid w:val="001530E3"/>
    <w:rsid w:val="00153786"/>
    <w:rsid w:val="001538DD"/>
    <w:rsid w:val="00153CC6"/>
    <w:rsid w:val="00154364"/>
    <w:rsid w:val="00154C32"/>
    <w:rsid w:val="00155EBA"/>
    <w:rsid w:val="00156185"/>
    <w:rsid w:val="00156AD5"/>
    <w:rsid w:val="00157BB5"/>
    <w:rsid w:val="00160C4F"/>
    <w:rsid w:val="00161450"/>
    <w:rsid w:val="001615F7"/>
    <w:rsid w:val="00161BBC"/>
    <w:rsid w:val="00162333"/>
    <w:rsid w:val="00162707"/>
    <w:rsid w:val="001641BA"/>
    <w:rsid w:val="0016465B"/>
    <w:rsid w:val="00164D54"/>
    <w:rsid w:val="001650BF"/>
    <w:rsid w:val="00165547"/>
    <w:rsid w:val="001659EE"/>
    <w:rsid w:val="00167097"/>
    <w:rsid w:val="00167304"/>
    <w:rsid w:val="0016770B"/>
    <w:rsid w:val="00167B3B"/>
    <w:rsid w:val="00167F0A"/>
    <w:rsid w:val="00170081"/>
    <w:rsid w:val="00170E21"/>
    <w:rsid w:val="00171F18"/>
    <w:rsid w:val="00172A25"/>
    <w:rsid w:val="001734A6"/>
    <w:rsid w:val="00174288"/>
    <w:rsid w:val="00174D5C"/>
    <w:rsid w:val="00174E2A"/>
    <w:rsid w:val="001759DD"/>
    <w:rsid w:val="001762B3"/>
    <w:rsid w:val="00176874"/>
    <w:rsid w:val="00176F7A"/>
    <w:rsid w:val="0017726E"/>
    <w:rsid w:val="00177341"/>
    <w:rsid w:val="001775E0"/>
    <w:rsid w:val="00177FA4"/>
    <w:rsid w:val="001803C9"/>
    <w:rsid w:val="00180D55"/>
    <w:rsid w:val="00180DE1"/>
    <w:rsid w:val="00181613"/>
    <w:rsid w:val="00181BCA"/>
    <w:rsid w:val="00181EB7"/>
    <w:rsid w:val="00182270"/>
    <w:rsid w:val="001825B4"/>
    <w:rsid w:val="00182758"/>
    <w:rsid w:val="0018324A"/>
    <w:rsid w:val="0018326F"/>
    <w:rsid w:val="001846EA"/>
    <w:rsid w:val="001852FB"/>
    <w:rsid w:val="00185F5A"/>
    <w:rsid w:val="001863C0"/>
    <w:rsid w:val="00186E70"/>
    <w:rsid w:val="0018721C"/>
    <w:rsid w:val="00190A07"/>
    <w:rsid w:val="0019296F"/>
    <w:rsid w:val="00192EDD"/>
    <w:rsid w:val="00194595"/>
    <w:rsid w:val="00195579"/>
    <w:rsid w:val="00195AC8"/>
    <w:rsid w:val="00195C44"/>
    <w:rsid w:val="00195FD1"/>
    <w:rsid w:val="001961B7"/>
    <w:rsid w:val="0019695E"/>
    <w:rsid w:val="00197FB1"/>
    <w:rsid w:val="001A2990"/>
    <w:rsid w:val="001A2FDA"/>
    <w:rsid w:val="001A34E2"/>
    <w:rsid w:val="001A3ADF"/>
    <w:rsid w:val="001A3E3A"/>
    <w:rsid w:val="001A55D8"/>
    <w:rsid w:val="001A5751"/>
    <w:rsid w:val="001A5C2A"/>
    <w:rsid w:val="001A61AE"/>
    <w:rsid w:val="001A63F9"/>
    <w:rsid w:val="001A68E7"/>
    <w:rsid w:val="001A6A5E"/>
    <w:rsid w:val="001A7089"/>
    <w:rsid w:val="001B0180"/>
    <w:rsid w:val="001B02D3"/>
    <w:rsid w:val="001B0310"/>
    <w:rsid w:val="001B180B"/>
    <w:rsid w:val="001B2676"/>
    <w:rsid w:val="001B2747"/>
    <w:rsid w:val="001B2CA0"/>
    <w:rsid w:val="001B34B7"/>
    <w:rsid w:val="001B4662"/>
    <w:rsid w:val="001B4931"/>
    <w:rsid w:val="001B4951"/>
    <w:rsid w:val="001B4BBB"/>
    <w:rsid w:val="001B4C5E"/>
    <w:rsid w:val="001B5025"/>
    <w:rsid w:val="001B5999"/>
    <w:rsid w:val="001B5C60"/>
    <w:rsid w:val="001B6069"/>
    <w:rsid w:val="001B6105"/>
    <w:rsid w:val="001B6189"/>
    <w:rsid w:val="001B62B2"/>
    <w:rsid w:val="001B7C86"/>
    <w:rsid w:val="001C0727"/>
    <w:rsid w:val="001C09B5"/>
    <w:rsid w:val="001C0C99"/>
    <w:rsid w:val="001C13EA"/>
    <w:rsid w:val="001C2C0A"/>
    <w:rsid w:val="001C320A"/>
    <w:rsid w:val="001C4328"/>
    <w:rsid w:val="001C4C98"/>
    <w:rsid w:val="001C4E96"/>
    <w:rsid w:val="001C52CB"/>
    <w:rsid w:val="001C610B"/>
    <w:rsid w:val="001C7128"/>
    <w:rsid w:val="001C78E8"/>
    <w:rsid w:val="001C7E2D"/>
    <w:rsid w:val="001D00A9"/>
    <w:rsid w:val="001D1824"/>
    <w:rsid w:val="001D1E58"/>
    <w:rsid w:val="001D3655"/>
    <w:rsid w:val="001D3E11"/>
    <w:rsid w:val="001D42C1"/>
    <w:rsid w:val="001D5923"/>
    <w:rsid w:val="001D5B99"/>
    <w:rsid w:val="001D5C01"/>
    <w:rsid w:val="001D6398"/>
    <w:rsid w:val="001D6D0D"/>
    <w:rsid w:val="001D6E2C"/>
    <w:rsid w:val="001D7083"/>
    <w:rsid w:val="001D7523"/>
    <w:rsid w:val="001D78F3"/>
    <w:rsid w:val="001E073D"/>
    <w:rsid w:val="001E12B1"/>
    <w:rsid w:val="001E1AF3"/>
    <w:rsid w:val="001E211F"/>
    <w:rsid w:val="001E34E7"/>
    <w:rsid w:val="001E3500"/>
    <w:rsid w:val="001E3566"/>
    <w:rsid w:val="001E386D"/>
    <w:rsid w:val="001E3BFC"/>
    <w:rsid w:val="001E3D7C"/>
    <w:rsid w:val="001E3EF5"/>
    <w:rsid w:val="001E407B"/>
    <w:rsid w:val="001E56C7"/>
    <w:rsid w:val="001E5844"/>
    <w:rsid w:val="001E6160"/>
    <w:rsid w:val="001E6246"/>
    <w:rsid w:val="001E62CB"/>
    <w:rsid w:val="001E6695"/>
    <w:rsid w:val="001E66C7"/>
    <w:rsid w:val="001E6970"/>
    <w:rsid w:val="001E6CC6"/>
    <w:rsid w:val="001E6DE5"/>
    <w:rsid w:val="001F0638"/>
    <w:rsid w:val="001F2160"/>
    <w:rsid w:val="001F26F1"/>
    <w:rsid w:val="001F2D4E"/>
    <w:rsid w:val="001F2FEB"/>
    <w:rsid w:val="001F42C2"/>
    <w:rsid w:val="001F45F0"/>
    <w:rsid w:val="001F47D2"/>
    <w:rsid w:val="001F4E1D"/>
    <w:rsid w:val="001F5404"/>
    <w:rsid w:val="001F6337"/>
    <w:rsid w:val="001F7844"/>
    <w:rsid w:val="001F7CD4"/>
    <w:rsid w:val="00200A81"/>
    <w:rsid w:val="00200F2A"/>
    <w:rsid w:val="00201AD8"/>
    <w:rsid w:val="00201B85"/>
    <w:rsid w:val="00201C1B"/>
    <w:rsid w:val="002024DA"/>
    <w:rsid w:val="0020295F"/>
    <w:rsid w:val="002038B7"/>
    <w:rsid w:val="002043AB"/>
    <w:rsid w:val="00204DDD"/>
    <w:rsid w:val="002056F8"/>
    <w:rsid w:val="00207580"/>
    <w:rsid w:val="0020764B"/>
    <w:rsid w:val="0021015A"/>
    <w:rsid w:val="002106F0"/>
    <w:rsid w:val="00211FE5"/>
    <w:rsid w:val="00212426"/>
    <w:rsid w:val="00212A3C"/>
    <w:rsid w:val="00213238"/>
    <w:rsid w:val="0021359E"/>
    <w:rsid w:val="002135E7"/>
    <w:rsid w:val="00213902"/>
    <w:rsid w:val="00215608"/>
    <w:rsid w:val="002159A8"/>
    <w:rsid w:val="002163C9"/>
    <w:rsid w:val="002175F0"/>
    <w:rsid w:val="00220B77"/>
    <w:rsid w:val="002211EB"/>
    <w:rsid w:val="002219B1"/>
    <w:rsid w:val="00222353"/>
    <w:rsid w:val="00222820"/>
    <w:rsid w:val="00223352"/>
    <w:rsid w:val="00223FF5"/>
    <w:rsid w:val="002241D9"/>
    <w:rsid w:val="0022496A"/>
    <w:rsid w:val="00225457"/>
    <w:rsid w:val="00225CE6"/>
    <w:rsid w:val="0022711C"/>
    <w:rsid w:val="00227352"/>
    <w:rsid w:val="00227F89"/>
    <w:rsid w:val="00230E03"/>
    <w:rsid w:val="00231161"/>
    <w:rsid w:val="002312F6"/>
    <w:rsid w:val="00231B8D"/>
    <w:rsid w:val="002324C0"/>
    <w:rsid w:val="00233C48"/>
    <w:rsid w:val="00233F33"/>
    <w:rsid w:val="0023423C"/>
    <w:rsid w:val="002342B3"/>
    <w:rsid w:val="00235E31"/>
    <w:rsid w:val="00235E9B"/>
    <w:rsid w:val="002360B5"/>
    <w:rsid w:val="002365A3"/>
    <w:rsid w:val="00236907"/>
    <w:rsid w:val="00236C45"/>
    <w:rsid w:val="00237321"/>
    <w:rsid w:val="002376C0"/>
    <w:rsid w:val="0023785B"/>
    <w:rsid w:val="002406EB"/>
    <w:rsid w:val="00240C55"/>
    <w:rsid w:val="00241F90"/>
    <w:rsid w:val="00243BFC"/>
    <w:rsid w:val="0024441C"/>
    <w:rsid w:val="00244517"/>
    <w:rsid w:val="00244874"/>
    <w:rsid w:val="002471E4"/>
    <w:rsid w:val="002471EB"/>
    <w:rsid w:val="0024733A"/>
    <w:rsid w:val="00247413"/>
    <w:rsid w:val="00250581"/>
    <w:rsid w:val="002505EA"/>
    <w:rsid w:val="00250B1C"/>
    <w:rsid w:val="00250F84"/>
    <w:rsid w:val="00252943"/>
    <w:rsid w:val="00252AEA"/>
    <w:rsid w:val="00252C58"/>
    <w:rsid w:val="00253181"/>
    <w:rsid w:val="002531B6"/>
    <w:rsid w:val="00253786"/>
    <w:rsid w:val="0025403C"/>
    <w:rsid w:val="002545B9"/>
    <w:rsid w:val="00255480"/>
    <w:rsid w:val="002555EB"/>
    <w:rsid w:val="0025580D"/>
    <w:rsid w:val="00256219"/>
    <w:rsid w:val="002564D7"/>
    <w:rsid w:val="00256EB9"/>
    <w:rsid w:val="00257B3F"/>
    <w:rsid w:val="002603D6"/>
    <w:rsid w:val="00260D55"/>
    <w:rsid w:val="00261288"/>
    <w:rsid w:val="00261547"/>
    <w:rsid w:val="00262248"/>
    <w:rsid w:val="002627A1"/>
    <w:rsid w:val="00262D99"/>
    <w:rsid w:val="00263598"/>
    <w:rsid w:val="00263CBA"/>
    <w:rsid w:val="00263E78"/>
    <w:rsid w:val="002641BC"/>
    <w:rsid w:val="0026505E"/>
    <w:rsid w:val="002656E5"/>
    <w:rsid w:val="0026606E"/>
    <w:rsid w:val="00266776"/>
    <w:rsid w:val="002675AA"/>
    <w:rsid w:val="00270260"/>
    <w:rsid w:val="002702AA"/>
    <w:rsid w:val="002704D6"/>
    <w:rsid w:val="00271293"/>
    <w:rsid w:val="002712EB"/>
    <w:rsid w:val="002717B3"/>
    <w:rsid w:val="0027255A"/>
    <w:rsid w:val="00273375"/>
    <w:rsid w:val="00273A91"/>
    <w:rsid w:val="00273C88"/>
    <w:rsid w:val="002742A1"/>
    <w:rsid w:val="002744FF"/>
    <w:rsid w:val="00274C3E"/>
    <w:rsid w:val="00274E2D"/>
    <w:rsid w:val="002751B0"/>
    <w:rsid w:val="002752E8"/>
    <w:rsid w:val="00275366"/>
    <w:rsid w:val="00275AD5"/>
    <w:rsid w:val="00275B17"/>
    <w:rsid w:val="00275D29"/>
    <w:rsid w:val="00276419"/>
    <w:rsid w:val="0027671F"/>
    <w:rsid w:val="002767B9"/>
    <w:rsid w:val="00276918"/>
    <w:rsid w:val="00276B07"/>
    <w:rsid w:val="0027706E"/>
    <w:rsid w:val="002771AD"/>
    <w:rsid w:val="00277C58"/>
    <w:rsid w:val="00280952"/>
    <w:rsid w:val="00281793"/>
    <w:rsid w:val="002817D1"/>
    <w:rsid w:val="00282716"/>
    <w:rsid w:val="00282F3E"/>
    <w:rsid w:val="00283FA0"/>
    <w:rsid w:val="002843BE"/>
    <w:rsid w:val="002844DE"/>
    <w:rsid w:val="00284D34"/>
    <w:rsid w:val="00284EE4"/>
    <w:rsid w:val="00285235"/>
    <w:rsid w:val="00285698"/>
    <w:rsid w:val="00285FDD"/>
    <w:rsid w:val="002865C0"/>
    <w:rsid w:val="002866BB"/>
    <w:rsid w:val="0028720D"/>
    <w:rsid w:val="00287931"/>
    <w:rsid w:val="00287BFF"/>
    <w:rsid w:val="002905C2"/>
    <w:rsid w:val="00290CDE"/>
    <w:rsid w:val="00291592"/>
    <w:rsid w:val="002924BC"/>
    <w:rsid w:val="0029271F"/>
    <w:rsid w:val="002927AC"/>
    <w:rsid w:val="002935A4"/>
    <w:rsid w:val="00293899"/>
    <w:rsid w:val="002945B0"/>
    <w:rsid w:val="00296187"/>
    <w:rsid w:val="002969AA"/>
    <w:rsid w:val="002969D6"/>
    <w:rsid w:val="002970C6"/>
    <w:rsid w:val="002977A8"/>
    <w:rsid w:val="00297861"/>
    <w:rsid w:val="002A047F"/>
    <w:rsid w:val="002A0515"/>
    <w:rsid w:val="002A199D"/>
    <w:rsid w:val="002A19C8"/>
    <w:rsid w:val="002A1A8D"/>
    <w:rsid w:val="002A1B1E"/>
    <w:rsid w:val="002A1D06"/>
    <w:rsid w:val="002A243D"/>
    <w:rsid w:val="002A2D71"/>
    <w:rsid w:val="002A4F0A"/>
    <w:rsid w:val="002A6A81"/>
    <w:rsid w:val="002A755D"/>
    <w:rsid w:val="002A7AEF"/>
    <w:rsid w:val="002B0408"/>
    <w:rsid w:val="002B0760"/>
    <w:rsid w:val="002B115D"/>
    <w:rsid w:val="002B228B"/>
    <w:rsid w:val="002B2C88"/>
    <w:rsid w:val="002B3E9B"/>
    <w:rsid w:val="002B3F95"/>
    <w:rsid w:val="002B4007"/>
    <w:rsid w:val="002B408E"/>
    <w:rsid w:val="002B4429"/>
    <w:rsid w:val="002B495A"/>
    <w:rsid w:val="002B4F41"/>
    <w:rsid w:val="002B6261"/>
    <w:rsid w:val="002B6EE7"/>
    <w:rsid w:val="002B7740"/>
    <w:rsid w:val="002B7CBB"/>
    <w:rsid w:val="002C0DB0"/>
    <w:rsid w:val="002C10DE"/>
    <w:rsid w:val="002C1160"/>
    <w:rsid w:val="002C17E3"/>
    <w:rsid w:val="002C235A"/>
    <w:rsid w:val="002C25B5"/>
    <w:rsid w:val="002C2A41"/>
    <w:rsid w:val="002C2BCD"/>
    <w:rsid w:val="002C2BF4"/>
    <w:rsid w:val="002C3043"/>
    <w:rsid w:val="002C411B"/>
    <w:rsid w:val="002C41B4"/>
    <w:rsid w:val="002C4586"/>
    <w:rsid w:val="002C4B6A"/>
    <w:rsid w:val="002C50B9"/>
    <w:rsid w:val="002C5240"/>
    <w:rsid w:val="002C5E33"/>
    <w:rsid w:val="002C6717"/>
    <w:rsid w:val="002C68D4"/>
    <w:rsid w:val="002C6BB5"/>
    <w:rsid w:val="002C6D84"/>
    <w:rsid w:val="002C6EEA"/>
    <w:rsid w:val="002C7AA0"/>
    <w:rsid w:val="002C7CA6"/>
    <w:rsid w:val="002C7E57"/>
    <w:rsid w:val="002D1073"/>
    <w:rsid w:val="002D1647"/>
    <w:rsid w:val="002D1A9D"/>
    <w:rsid w:val="002D1C6D"/>
    <w:rsid w:val="002D2A39"/>
    <w:rsid w:val="002D3E24"/>
    <w:rsid w:val="002D47AF"/>
    <w:rsid w:val="002D487A"/>
    <w:rsid w:val="002D4969"/>
    <w:rsid w:val="002D4FC1"/>
    <w:rsid w:val="002D564A"/>
    <w:rsid w:val="002D5A8C"/>
    <w:rsid w:val="002D5F9A"/>
    <w:rsid w:val="002D6D28"/>
    <w:rsid w:val="002D76D3"/>
    <w:rsid w:val="002E08BD"/>
    <w:rsid w:val="002E12AC"/>
    <w:rsid w:val="002E166F"/>
    <w:rsid w:val="002E1A97"/>
    <w:rsid w:val="002E20D3"/>
    <w:rsid w:val="002E36C8"/>
    <w:rsid w:val="002E384C"/>
    <w:rsid w:val="002E4395"/>
    <w:rsid w:val="002E54A0"/>
    <w:rsid w:val="002E578C"/>
    <w:rsid w:val="002E585C"/>
    <w:rsid w:val="002E5953"/>
    <w:rsid w:val="002E5D7F"/>
    <w:rsid w:val="002E6220"/>
    <w:rsid w:val="002E6E34"/>
    <w:rsid w:val="002E7648"/>
    <w:rsid w:val="002E79C6"/>
    <w:rsid w:val="002E7C05"/>
    <w:rsid w:val="002E7FFB"/>
    <w:rsid w:val="002F0A65"/>
    <w:rsid w:val="002F0BBF"/>
    <w:rsid w:val="002F3AEC"/>
    <w:rsid w:val="002F4D44"/>
    <w:rsid w:val="002F6644"/>
    <w:rsid w:val="002F6AB0"/>
    <w:rsid w:val="002F6B62"/>
    <w:rsid w:val="002F6D66"/>
    <w:rsid w:val="002F7939"/>
    <w:rsid w:val="003004D4"/>
    <w:rsid w:val="00300E73"/>
    <w:rsid w:val="00302215"/>
    <w:rsid w:val="003025A0"/>
    <w:rsid w:val="00302A57"/>
    <w:rsid w:val="00302C26"/>
    <w:rsid w:val="00303CF0"/>
    <w:rsid w:val="0030408B"/>
    <w:rsid w:val="0030491C"/>
    <w:rsid w:val="0030491E"/>
    <w:rsid w:val="00304DF1"/>
    <w:rsid w:val="0030527A"/>
    <w:rsid w:val="0030550A"/>
    <w:rsid w:val="00305DDB"/>
    <w:rsid w:val="00306D3A"/>
    <w:rsid w:val="0030724D"/>
    <w:rsid w:val="00307947"/>
    <w:rsid w:val="00310204"/>
    <w:rsid w:val="00310264"/>
    <w:rsid w:val="003110F7"/>
    <w:rsid w:val="0031203A"/>
    <w:rsid w:val="00312677"/>
    <w:rsid w:val="003131BE"/>
    <w:rsid w:val="003135E7"/>
    <w:rsid w:val="00313D2E"/>
    <w:rsid w:val="00313D77"/>
    <w:rsid w:val="00313DDB"/>
    <w:rsid w:val="00315772"/>
    <w:rsid w:val="0031644A"/>
    <w:rsid w:val="00316BF1"/>
    <w:rsid w:val="00316E69"/>
    <w:rsid w:val="0031795C"/>
    <w:rsid w:val="00317B55"/>
    <w:rsid w:val="003201A8"/>
    <w:rsid w:val="00320223"/>
    <w:rsid w:val="003207C5"/>
    <w:rsid w:val="00320D4A"/>
    <w:rsid w:val="00321674"/>
    <w:rsid w:val="00321EE6"/>
    <w:rsid w:val="00321FAF"/>
    <w:rsid w:val="0032251C"/>
    <w:rsid w:val="00322670"/>
    <w:rsid w:val="00323B47"/>
    <w:rsid w:val="00323D23"/>
    <w:rsid w:val="00324571"/>
    <w:rsid w:val="00324A81"/>
    <w:rsid w:val="00324BB5"/>
    <w:rsid w:val="00324E6A"/>
    <w:rsid w:val="00325B81"/>
    <w:rsid w:val="003277A0"/>
    <w:rsid w:val="00327DE0"/>
    <w:rsid w:val="00327F00"/>
    <w:rsid w:val="003302EE"/>
    <w:rsid w:val="00330EF4"/>
    <w:rsid w:val="00331298"/>
    <w:rsid w:val="003317C2"/>
    <w:rsid w:val="00332024"/>
    <w:rsid w:val="003327DC"/>
    <w:rsid w:val="00333161"/>
    <w:rsid w:val="003339A4"/>
    <w:rsid w:val="003342B7"/>
    <w:rsid w:val="0033439D"/>
    <w:rsid w:val="00334856"/>
    <w:rsid w:val="00334A03"/>
    <w:rsid w:val="00334E7A"/>
    <w:rsid w:val="00334EEB"/>
    <w:rsid w:val="00335029"/>
    <w:rsid w:val="0033546A"/>
    <w:rsid w:val="00335482"/>
    <w:rsid w:val="003359D2"/>
    <w:rsid w:val="003365A3"/>
    <w:rsid w:val="0033671E"/>
    <w:rsid w:val="003368D6"/>
    <w:rsid w:val="003409FD"/>
    <w:rsid w:val="00340F4C"/>
    <w:rsid w:val="0034144D"/>
    <w:rsid w:val="00342005"/>
    <w:rsid w:val="003422BD"/>
    <w:rsid w:val="0034299A"/>
    <w:rsid w:val="00342D51"/>
    <w:rsid w:val="00344014"/>
    <w:rsid w:val="003454ED"/>
    <w:rsid w:val="00345666"/>
    <w:rsid w:val="00345AD7"/>
    <w:rsid w:val="00345D2C"/>
    <w:rsid w:val="0034628C"/>
    <w:rsid w:val="003474D1"/>
    <w:rsid w:val="00347B18"/>
    <w:rsid w:val="00347DAA"/>
    <w:rsid w:val="003504CC"/>
    <w:rsid w:val="00350953"/>
    <w:rsid w:val="00350BCA"/>
    <w:rsid w:val="00350D62"/>
    <w:rsid w:val="00351EBA"/>
    <w:rsid w:val="003521AE"/>
    <w:rsid w:val="00352621"/>
    <w:rsid w:val="003532BC"/>
    <w:rsid w:val="003538FB"/>
    <w:rsid w:val="00353F4E"/>
    <w:rsid w:val="003540D3"/>
    <w:rsid w:val="003544F2"/>
    <w:rsid w:val="0035488B"/>
    <w:rsid w:val="00354B67"/>
    <w:rsid w:val="00354FF4"/>
    <w:rsid w:val="00357C22"/>
    <w:rsid w:val="003604A0"/>
    <w:rsid w:val="00360F4A"/>
    <w:rsid w:val="0036104F"/>
    <w:rsid w:val="003614BD"/>
    <w:rsid w:val="0036160B"/>
    <w:rsid w:val="00361736"/>
    <w:rsid w:val="00361E45"/>
    <w:rsid w:val="00362A41"/>
    <w:rsid w:val="00362E6E"/>
    <w:rsid w:val="00363533"/>
    <w:rsid w:val="003640C4"/>
    <w:rsid w:val="003640E9"/>
    <w:rsid w:val="003653D3"/>
    <w:rsid w:val="00365911"/>
    <w:rsid w:val="003664D6"/>
    <w:rsid w:val="00366B9F"/>
    <w:rsid w:val="00367C8A"/>
    <w:rsid w:val="00367E97"/>
    <w:rsid w:val="0037011D"/>
    <w:rsid w:val="00370E1A"/>
    <w:rsid w:val="00370E72"/>
    <w:rsid w:val="0037125B"/>
    <w:rsid w:val="00371FA0"/>
    <w:rsid w:val="00372C3A"/>
    <w:rsid w:val="00372F12"/>
    <w:rsid w:val="003737FB"/>
    <w:rsid w:val="00374146"/>
    <w:rsid w:val="00374AF4"/>
    <w:rsid w:val="00374BD1"/>
    <w:rsid w:val="003770D5"/>
    <w:rsid w:val="003772FD"/>
    <w:rsid w:val="0037747F"/>
    <w:rsid w:val="00377B0D"/>
    <w:rsid w:val="00377D68"/>
    <w:rsid w:val="00380336"/>
    <w:rsid w:val="003808E6"/>
    <w:rsid w:val="00380B20"/>
    <w:rsid w:val="00381453"/>
    <w:rsid w:val="003816E4"/>
    <w:rsid w:val="00381D32"/>
    <w:rsid w:val="00382F33"/>
    <w:rsid w:val="00383AEC"/>
    <w:rsid w:val="00384F3C"/>
    <w:rsid w:val="00385187"/>
    <w:rsid w:val="00385448"/>
    <w:rsid w:val="003864B2"/>
    <w:rsid w:val="003869B8"/>
    <w:rsid w:val="00387226"/>
    <w:rsid w:val="003872AA"/>
    <w:rsid w:val="00391F2F"/>
    <w:rsid w:val="00392081"/>
    <w:rsid w:val="00392388"/>
    <w:rsid w:val="00392946"/>
    <w:rsid w:val="00394030"/>
    <w:rsid w:val="0039437C"/>
    <w:rsid w:val="00394BF2"/>
    <w:rsid w:val="00395943"/>
    <w:rsid w:val="00395B77"/>
    <w:rsid w:val="00396581"/>
    <w:rsid w:val="00397269"/>
    <w:rsid w:val="0039738E"/>
    <w:rsid w:val="003A06F4"/>
    <w:rsid w:val="003A1416"/>
    <w:rsid w:val="003A17E7"/>
    <w:rsid w:val="003A207E"/>
    <w:rsid w:val="003A258A"/>
    <w:rsid w:val="003A2C3A"/>
    <w:rsid w:val="003A3010"/>
    <w:rsid w:val="003A3216"/>
    <w:rsid w:val="003A402D"/>
    <w:rsid w:val="003A46A4"/>
    <w:rsid w:val="003A4782"/>
    <w:rsid w:val="003A4AC1"/>
    <w:rsid w:val="003A5C52"/>
    <w:rsid w:val="003A607A"/>
    <w:rsid w:val="003B0E03"/>
    <w:rsid w:val="003B142B"/>
    <w:rsid w:val="003B1ECE"/>
    <w:rsid w:val="003B218D"/>
    <w:rsid w:val="003B271E"/>
    <w:rsid w:val="003B29DA"/>
    <w:rsid w:val="003B2A6A"/>
    <w:rsid w:val="003B2F08"/>
    <w:rsid w:val="003B369E"/>
    <w:rsid w:val="003B3C88"/>
    <w:rsid w:val="003B3D8B"/>
    <w:rsid w:val="003B3EA0"/>
    <w:rsid w:val="003B478D"/>
    <w:rsid w:val="003B5132"/>
    <w:rsid w:val="003B529C"/>
    <w:rsid w:val="003B537E"/>
    <w:rsid w:val="003B5624"/>
    <w:rsid w:val="003B6C50"/>
    <w:rsid w:val="003B6D86"/>
    <w:rsid w:val="003B6FE1"/>
    <w:rsid w:val="003B76E6"/>
    <w:rsid w:val="003B77B9"/>
    <w:rsid w:val="003B7F5B"/>
    <w:rsid w:val="003C01A0"/>
    <w:rsid w:val="003C0C47"/>
    <w:rsid w:val="003C14F1"/>
    <w:rsid w:val="003C1779"/>
    <w:rsid w:val="003C1E4B"/>
    <w:rsid w:val="003C1F9B"/>
    <w:rsid w:val="003C2036"/>
    <w:rsid w:val="003C300F"/>
    <w:rsid w:val="003C306A"/>
    <w:rsid w:val="003C3278"/>
    <w:rsid w:val="003C3B62"/>
    <w:rsid w:val="003C3B7D"/>
    <w:rsid w:val="003C4321"/>
    <w:rsid w:val="003C4AFD"/>
    <w:rsid w:val="003C5CA4"/>
    <w:rsid w:val="003C69F2"/>
    <w:rsid w:val="003C6AED"/>
    <w:rsid w:val="003C6D67"/>
    <w:rsid w:val="003C73F1"/>
    <w:rsid w:val="003C7613"/>
    <w:rsid w:val="003C775C"/>
    <w:rsid w:val="003C7A74"/>
    <w:rsid w:val="003D0EA1"/>
    <w:rsid w:val="003D0F6F"/>
    <w:rsid w:val="003D1B49"/>
    <w:rsid w:val="003D1F61"/>
    <w:rsid w:val="003D1FBC"/>
    <w:rsid w:val="003D21E9"/>
    <w:rsid w:val="003D2639"/>
    <w:rsid w:val="003D310E"/>
    <w:rsid w:val="003D4014"/>
    <w:rsid w:val="003D44CA"/>
    <w:rsid w:val="003D53E9"/>
    <w:rsid w:val="003D544C"/>
    <w:rsid w:val="003D5F8E"/>
    <w:rsid w:val="003D6650"/>
    <w:rsid w:val="003D7021"/>
    <w:rsid w:val="003D7EA9"/>
    <w:rsid w:val="003E15A1"/>
    <w:rsid w:val="003E1CCF"/>
    <w:rsid w:val="003E21EC"/>
    <w:rsid w:val="003E344A"/>
    <w:rsid w:val="003E39DC"/>
    <w:rsid w:val="003E62B1"/>
    <w:rsid w:val="003E62EC"/>
    <w:rsid w:val="003E639C"/>
    <w:rsid w:val="003E7002"/>
    <w:rsid w:val="003F0543"/>
    <w:rsid w:val="003F0C87"/>
    <w:rsid w:val="003F0D17"/>
    <w:rsid w:val="003F1C7E"/>
    <w:rsid w:val="003F1D0A"/>
    <w:rsid w:val="003F30F4"/>
    <w:rsid w:val="003F3146"/>
    <w:rsid w:val="003F3A55"/>
    <w:rsid w:val="003F408A"/>
    <w:rsid w:val="003F48E8"/>
    <w:rsid w:val="003F5146"/>
    <w:rsid w:val="003F5329"/>
    <w:rsid w:val="003F536F"/>
    <w:rsid w:val="003F5F5C"/>
    <w:rsid w:val="003F778A"/>
    <w:rsid w:val="0040025E"/>
    <w:rsid w:val="004009FF"/>
    <w:rsid w:val="00401229"/>
    <w:rsid w:val="0040122E"/>
    <w:rsid w:val="00401722"/>
    <w:rsid w:val="00401777"/>
    <w:rsid w:val="004018BB"/>
    <w:rsid w:val="00401A3A"/>
    <w:rsid w:val="00401B55"/>
    <w:rsid w:val="0040205C"/>
    <w:rsid w:val="00402199"/>
    <w:rsid w:val="004021AC"/>
    <w:rsid w:val="004030A1"/>
    <w:rsid w:val="00403114"/>
    <w:rsid w:val="00403D50"/>
    <w:rsid w:val="004042F3"/>
    <w:rsid w:val="00404977"/>
    <w:rsid w:val="00404B7B"/>
    <w:rsid w:val="00404DDE"/>
    <w:rsid w:val="00405970"/>
    <w:rsid w:val="00406443"/>
    <w:rsid w:val="00406E45"/>
    <w:rsid w:val="0041083E"/>
    <w:rsid w:val="00410D62"/>
    <w:rsid w:val="00411600"/>
    <w:rsid w:val="004121A5"/>
    <w:rsid w:val="00412F56"/>
    <w:rsid w:val="004135D5"/>
    <w:rsid w:val="00413AEF"/>
    <w:rsid w:val="00414400"/>
    <w:rsid w:val="00414DDA"/>
    <w:rsid w:val="00415BFA"/>
    <w:rsid w:val="00415C1B"/>
    <w:rsid w:val="004168C3"/>
    <w:rsid w:val="00416DDF"/>
    <w:rsid w:val="00417014"/>
    <w:rsid w:val="00417669"/>
    <w:rsid w:val="00420294"/>
    <w:rsid w:val="0042064D"/>
    <w:rsid w:val="0042069B"/>
    <w:rsid w:val="004208BB"/>
    <w:rsid w:val="00420A07"/>
    <w:rsid w:val="00420CFA"/>
    <w:rsid w:val="00420E42"/>
    <w:rsid w:val="00420FB8"/>
    <w:rsid w:val="00422585"/>
    <w:rsid w:val="00422D56"/>
    <w:rsid w:val="004231DF"/>
    <w:rsid w:val="0042334B"/>
    <w:rsid w:val="00423C54"/>
    <w:rsid w:val="00424164"/>
    <w:rsid w:val="00424530"/>
    <w:rsid w:val="00425C3F"/>
    <w:rsid w:val="00425CCC"/>
    <w:rsid w:val="00426534"/>
    <w:rsid w:val="00426692"/>
    <w:rsid w:val="00426A95"/>
    <w:rsid w:val="00427651"/>
    <w:rsid w:val="00427864"/>
    <w:rsid w:val="004279B2"/>
    <w:rsid w:val="00430297"/>
    <w:rsid w:val="00430DAD"/>
    <w:rsid w:val="00431288"/>
    <w:rsid w:val="00431353"/>
    <w:rsid w:val="00431AA1"/>
    <w:rsid w:val="00432675"/>
    <w:rsid w:val="00433326"/>
    <w:rsid w:val="004334B2"/>
    <w:rsid w:val="00434078"/>
    <w:rsid w:val="00434422"/>
    <w:rsid w:val="004360FD"/>
    <w:rsid w:val="00436BC6"/>
    <w:rsid w:val="00436D4F"/>
    <w:rsid w:val="00437209"/>
    <w:rsid w:val="0043746B"/>
    <w:rsid w:val="00437AAF"/>
    <w:rsid w:val="00437D13"/>
    <w:rsid w:val="004408EF"/>
    <w:rsid w:val="0044168F"/>
    <w:rsid w:val="00441732"/>
    <w:rsid w:val="004420AA"/>
    <w:rsid w:val="00442574"/>
    <w:rsid w:val="00442CFE"/>
    <w:rsid w:val="00442E7C"/>
    <w:rsid w:val="004431DF"/>
    <w:rsid w:val="004435B2"/>
    <w:rsid w:val="004438B5"/>
    <w:rsid w:val="00443AA6"/>
    <w:rsid w:val="00443D46"/>
    <w:rsid w:val="004442CB"/>
    <w:rsid w:val="004449AE"/>
    <w:rsid w:val="00444B1C"/>
    <w:rsid w:val="00444DFA"/>
    <w:rsid w:val="00446133"/>
    <w:rsid w:val="004461F1"/>
    <w:rsid w:val="004479AE"/>
    <w:rsid w:val="00450395"/>
    <w:rsid w:val="004506C1"/>
    <w:rsid w:val="00450BB6"/>
    <w:rsid w:val="004511C1"/>
    <w:rsid w:val="00451421"/>
    <w:rsid w:val="00451A87"/>
    <w:rsid w:val="00452209"/>
    <w:rsid w:val="00452971"/>
    <w:rsid w:val="00453D75"/>
    <w:rsid w:val="00454511"/>
    <w:rsid w:val="00454AE7"/>
    <w:rsid w:val="00454B3D"/>
    <w:rsid w:val="00454FAC"/>
    <w:rsid w:val="00455D7A"/>
    <w:rsid w:val="00455F6D"/>
    <w:rsid w:val="0045614F"/>
    <w:rsid w:val="00457195"/>
    <w:rsid w:val="00457D64"/>
    <w:rsid w:val="004616B6"/>
    <w:rsid w:val="00461922"/>
    <w:rsid w:val="004633B2"/>
    <w:rsid w:val="00463418"/>
    <w:rsid w:val="00465264"/>
    <w:rsid w:val="0046542D"/>
    <w:rsid w:val="00465D95"/>
    <w:rsid w:val="004666D6"/>
    <w:rsid w:val="00466A8E"/>
    <w:rsid w:val="00466F57"/>
    <w:rsid w:val="00467B0B"/>
    <w:rsid w:val="00471BC5"/>
    <w:rsid w:val="00471CC5"/>
    <w:rsid w:val="00472197"/>
    <w:rsid w:val="00472876"/>
    <w:rsid w:val="00472C37"/>
    <w:rsid w:val="00472FA2"/>
    <w:rsid w:val="00473237"/>
    <w:rsid w:val="0047400D"/>
    <w:rsid w:val="0047484E"/>
    <w:rsid w:val="00475023"/>
    <w:rsid w:val="004756D4"/>
    <w:rsid w:val="00475AC2"/>
    <w:rsid w:val="00477188"/>
    <w:rsid w:val="004775C6"/>
    <w:rsid w:val="00477D30"/>
    <w:rsid w:val="00477E8F"/>
    <w:rsid w:val="004800BE"/>
    <w:rsid w:val="00480ACA"/>
    <w:rsid w:val="00480FAE"/>
    <w:rsid w:val="00480FF3"/>
    <w:rsid w:val="004811FB"/>
    <w:rsid w:val="0048128E"/>
    <w:rsid w:val="0048141A"/>
    <w:rsid w:val="00481D8D"/>
    <w:rsid w:val="00482E77"/>
    <w:rsid w:val="00482F9F"/>
    <w:rsid w:val="0048300E"/>
    <w:rsid w:val="00483346"/>
    <w:rsid w:val="004834C6"/>
    <w:rsid w:val="0048389A"/>
    <w:rsid w:val="00485FF3"/>
    <w:rsid w:val="0048606A"/>
    <w:rsid w:val="00486650"/>
    <w:rsid w:val="00490E93"/>
    <w:rsid w:val="0049134D"/>
    <w:rsid w:val="004917D2"/>
    <w:rsid w:val="00492204"/>
    <w:rsid w:val="004927B4"/>
    <w:rsid w:val="004928CC"/>
    <w:rsid w:val="00492A18"/>
    <w:rsid w:val="00492DB0"/>
    <w:rsid w:val="00497384"/>
    <w:rsid w:val="00497F57"/>
    <w:rsid w:val="004A05D6"/>
    <w:rsid w:val="004A0ABF"/>
    <w:rsid w:val="004A26AE"/>
    <w:rsid w:val="004A31B5"/>
    <w:rsid w:val="004A4135"/>
    <w:rsid w:val="004A45A2"/>
    <w:rsid w:val="004A4CFD"/>
    <w:rsid w:val="004A4EAB"/>
    <w:rsid w:val="004A4F61"/>
    <w:rsid w:val="004A5C03"/>
    <w:rsid w:val="004A5E0F"/>
    <w:rsid w:val="004A60CF"/>
    <w:rsid w:val="004A6235"/>
    <w:rsid w:val="004A6298"/>
    <w:rsid w:val="004A62E1"/>
    <w:rsid w:val="004A6B0F"/>
    <w:rsid w:val="004A75DE"/>
    <w:rsid w:val="004A795A"/>
    <w:rsid w:val="004A7AFA"/>
    <w:rsid w:val="004B03D5"/>
    <w:rsid w:val="004B0524"/>
    <w:rsid w:val="004B06DB"/>
    <w:rsid w:val="004B09A3"/>
    <w:rsid w:val="004B0F70"/>
    <w:rsid w:val="004B1020"/>
    <w:rsid w:val="004B2053"/>
    <w:rsid w:val="004B22E1"/>
    <w:rsid w:val="004B278A"/>
    <w:rsid w:val="004B2C87"/>
    <w:rsid w:val="004B2DA9"/>
    <w:rsid w:val="004B3B8C"/>
    <w:rsid w:val="004B3D65"/>
    <w:rsid w:val="004B428E"/>
    <w:rsid w:val="004B44F2"/>
    <w:rsid w:val="004B48C5"/>
    <w:rsid w:val="004B5814"/>
    <w:rsid w:val="004B58BE"/>
    <w:rsid w:val="004B66DC"/>
    <w:rsid w:val="004B6D76"/>
    <w:rsid w:val="004B7A71"/>
    <w:rsid w:val="004C0E15"/>
    <w:rsid w:val="004C1CB6"/>
    <w:rsid w:val="004C1F29"/>
    <w:rsid w:val="004C1FFA"/>
    <w:rsid w:val="004C215A"/>
    <w:rsid w:val="004C350C"/>
    <w:rsid w:val="004C4224"/>
    <w:rsid w:val="004C45BB"/>
    <w:rsid w:val="004C46E0"/>
    <w:rsid w:val="004C48A9"/>
    <w:rsid w:val="004C55DB"/>
    <w:rsid w:val="004C5688"/>
    <w:rsid w:val="004C5713"/>
    <w:rsid w:val="004C5FD0"/>
    <w:rsid w:val="004C6126"/>
    <w:rsid w:val="004C6BD5"/>
    <w:rsid w:val="004C6C7A"/>
    <w:rsid w:val="004C74A6"/>
    <w:rsid w:val="004C7F80"/>
    <w:rsid w:val="004D0004"/>
    <w:rsid w:val="004D036E"/>
    <w:rsid w:val="004D041B"/>
    <w:rsid w:val="004D09D4"/>
    <w:rsid w:val="004D22EA"/>
    <w:rsid w:val="004D386B"/>
    <w:rsid w:val="004D4BE3"/>
    <w:rsid w:val="004D4F1F"/>
    <w:rsid w:val="004D4F83"/>
    <w:rsid w:val="004D544D"/>
    <w:rsid w:val="004D5AFF"/>
    <w:rsid w:val="004D76F7"/>
    <w:rsid w:val="004E0024"/>
    <w:rsid w:val="004E021C"/>
    <w:rsid w:val="004E0E23"/>
    <w:rsid w:val="004E11B2"/>
    <w:rsid w:val="004E1415"/>
    <w:rsid w:val="004E158D"/>
    <w:rsid w:val="004E169D"/>
    <w:rsid w:val="004E19C3"/>
    <w:rsid w:val="004E2359"/>
    <w:rsid w:val="004E2E2D"/>
    <w:rsid w:val="004E3770"/>
    <w:rsid w:val="004E3F92"/>
    <w:rsid w:val="004E4B3D"/>
    <w:rsid w:val="004E591A"/>
    <w:rsid w:val="004E619D"/>
    <w:rsid w:val="004E6289"/>
    <w:rsid w:val="004E6A4E"/>
    <w:rsid w:val="004E6DCE"/>
    <w:rsid w:val="004F0849"/>
    <w:rsid w:val="004F22E8"/>
    <w:rsid w:val="004F24B9"/>
    <w:rsid w:val="004F24FD"/>
    <w:rsid w:val="004F2AF2"/>
    <w:rsid w:val="004F2B20"/>
    <w:rsid w:val="004F3832"/>
    <w:rsid w:val="004F4AB0"/>
    <w:rsid w:val="004F4D18"/>
    <w:rsid w:val="004F5A20"/>
    <w:rsid w:val="004F6032"/>
    <w:rsid w:val="004F659F"/>
    <w:rsid w:val="004F6655"/>
    <w:rsid w:val="004F69DE"/>
    <w:rsid w:val="004F6BCE"/>
    <w:rsid w:val="004F6F16"/>
    <w:rsid w:val="00501201"/>
    <w:rsid w:val="00501969"/>
    <w:rsid w:val="005025B6"/>
    <w:rsid w:val="00503878"/>
    <w:rsid w:val="00503D08"/>
    <w:rsid w:val="00503DCD"/>
    <w:rsid w:val="00504DFE"/>
    <w:rsid w:val="0050612F"/>
    <w:rsid w:val="0050670A"/>
    <w:rsid w:val="0050684E"/>
    <w:rsid w:val="00506856"/>
    <w:rsid w:val="005068D2"/>
    <w:rsid w:val="005079BF"/>
    <w:rsid w:val="00507F6B"/>
    <w:rsid w:val="005113BD"/>
    <w:rsid w:val="005129E7"/>
    <w:rsid w:val="00512B55"/>
    <w:rsid w:val="00512BDC"/>
    <w:rsid w:val="0051417A"/>
    <w:rsid w:val="00514D67"/>
    <w:rsid w:val="00514DAB"/>
    <w:rsid w:val="0051540F"/>
    <w:rsid w:val="00515508"/>
    <w:rsid w:val="00515567"/>
    <w:rsid w:val="00515ABD"/>
    <w:rsid w:val="0051646C"/>
    <w:rsid w:val="00516FC1"/>
    <w:rsid w:val="00517A11"/>
    <w:rsid w:val="00517B0F"/>
    <w:rsid w:val="00517C3A"/>
    <w:rsid w:val="005209F1"/>
    <w:rsid w:val="005215FC"/>
    <w:rsid w:val="005226F8"/>
    <w:rsid w:val="00522E24"/>
    <w:rsid w:val="00522F9B"/>
    <w:rsid w:val="005233C0"/>
    <w:rsid w:val="00523906"/>
    <w:rsid w:val="00523AC7"/>
    <w:rsid w:val="00523E11"/>
    <w:rsid w:val="0052412E"/>
    <w:rsid w:val="005242C2"/>
    <w:rsid w:val="00524551"/>
    <w:rsid w:val="00524BD4"/>
    <w:rsid w:val="00524C16"/>
    <w:rsid w:val="00524D80"/>
    <w:rsid w:val="00524F9B"/>
    <w:rsid w:val="005250F9"/>
    <w:rsid w:val="00525149"/>
    <w:rsid w:val="00525267"/>
    <w:rsid w:val="00525784"/>
    <w:rsid w:val="00526181"/>
    <w:rsid w:val="00526349"/>
    <w:rsid w:val="0052656C"/>
    <w:rsid w:val="00526891"/>
    <w:rsid w:val="00526F79"/>
    <w:rsid w:val="00530ABA"/>
    <w:rsid w:val="00530D75"/>
    <w:rsid w:val="00530FF9"/>
    <w:rsid w:val="005313E5"/>
    <w:rsid w:val="00531C28"/>
    <w:rsid w:val="00532696"/>
    <w:rsid w:val="005327F1"/>
    <w:rsid w:val="00532ACF"/>
    <w:rsid w:val="00533350"/>
    <w:rsid w:val="005338E0"/>
    <w:rsid w:val="00534012"/>
    <w:rsid w:val="0053410B"/>
    <w:rsid w:val="0053418B"/>
    <w:rsid w:val="00534646"/>
    <w:rsid w:val="00534649"/>
    <w:rsid w:val="0053569B"/>
    <w:rsid w:val="00535A06"/>
    <w:rsid w:val="00536D70"/>
    <w:rsid w:val="00536DFE"/>
    <w:rsid w:val="00537D02"/>
    <w:rsid w:val="005406CE"/>
    <w:rsid w:val="0054087C"/>
    <w:rsid w:val="005408D4"/>
    <w:rsid w:val="00541AC2"/>
    <w:rsid w:val="0054243C"/>
    <w:rsid w:val="005425CE"/>
    <w:rsid w:val="005425ED"/>
    <w:rsid w:val="00542B92"/>
    <w:rsid w:val="00543615"/>
    <w:rsid w:val="0054378F"/>
    <w:rsid w:val="00544190"/>
    <w:rsid w:val="005444F0"/>
    <w:rsid w:val="005451CD"/>
    <w:rsid w:val="00546245"/>
    <w:rsid w:val="00546903"/>
    <w:rsid w:val="005473D1"/>
    <w:rsid w:val="0054799E"/>
    <w:rsid w:val="00547F3A"/>
    <w:rsid w:val="0055103E"/>
    <w:rsid w:val="00551E01"/>
    <w:rsid w:val="0055243F"/>
    <w:rsid w:val="00552F01"/>
    <w:rsid w:val="00554C3E"/>
    <w:rsid w:val="005554ED"/>
    <w:rsid w:val="00555E01"/>
    <w:rsid w:val="005562CA"/>
    <w:rsid w:val="005563B1"/>
    <w:rsid w:val="00556965"/>
    <w:rsid w:val="00557264"/>
    <w:rsid w:val="0055734D"/>
    <w:rsid w:val="005601AB"/>
    <w:rsid w:val="0056027D"/>
    <w:rsid w:val="00561274"/>
    <w:rsid w:val="0056147F"/>
    <w:rsid w:val="005626BF"/>
    <w:rsid w:val="005637E5"/>
    <w:rsid w:val="00564FB9"/>
    <w:rsid w:val="0056539F"/>
    <w:rsid w:val="00565679"/>
    <w:rsid w:val="005657C6"/>
    <w:rsid w:val="005658F8"/>
    <w:rsid w:val="00566703"/>
    <w:rsid w:val="00566B1A"/>
    <w:rsid w:val="00566C57"/>
    <w:rsid w:val="00567730"/>
    <w:rsid w:val="00567AF8"/>
    <w:rsid w:val="00567E1D"/>
    <w:rsid w:val="00570131"/>
    <w:rsid w:val="00570AB8"/>
    <w:rsid w:val="00570D07"/>
    <w:rsid w:val="00571AD8"/>
    <w:rsid w:val="00572D05"/>
    <w:rsid w:val="00573003"/>
    <w:rsid w:val="0057352B"/>
    <w:rsid w:val="0057360A"/>
    <w:rsid w:val="00573F59"/>
    <w:rsid w:val="00574566"/>
    <w:rsid w:val="00574FA5"/>
    <w:rsid w:val="00575163"/>
    <w:rsid w:val="0057581C"/>
    <w:rsid w:val="00575971"/>
    <w:rsid w:val="00575AD9"/>
    <w:rsid w:val="00575EA1"/>
    <w:rsid w:val="00577B73"/>
    <w:rsid w:val="00580407"/>
    <w:rsid w:val="00580683"/>
    <w:rsid w:val="0058071A"/>
    <w:rsid w:val="00581E04"/>
    <w:rsid w:val="00582C13"/>
    <w:rsid w:val="0058360F"/>
    <w:rsid w:val="00583CB0"/>
    <w:rsid w:val="00583DBF"/>
    <w:rsid w:val="00583E69"/>
    <w:rsid w:val="005852DA"/>
    <w:rsid w:val="005857E4"/>
    <w:rsid w:val="00585AF0"/>
    <w:rsid w:val="005863C6"/>
    <w:rsid w:val="00586798"/>
    <w:rsid w:val="005872D6"/>
    <w:rsid w:val="00587598"/>
    <w:rsid w:val="00587ECD"/>
    <w:rsid w:val="00590973"/>
    <w:rsid w:val="00591625"/>
    <w:rsid w:val="00591855"/>
    <w:rsid w:val="005920B0"/>
    <w:rsid w:val="00593622"/>
    <w:rsid w:val="00593B91"/>
    <w:rsid w:val="00593EE1"/>
    <w:rsid w:val="00595C29"/>
    <w:rsid w:val="00595CDB"/>
    <w:rsid w:val="00595E21"/>
    <w:rsid w:val="0059600B"/>
    <w:rsid w:val="00596913"/>
    <w:rsid w:val="00596D73"/>
    <w:rsid w:val="00596E0E"/>
    <w:rsid w:val="005974E5"/>
    <w:rsid w:val="00597DA0"/>
    <w:rsid w:val="005A0E91"/>
    <w:rsid w:val="005A1740"/>
    <w:rsid w:val="005A183F"/>
    <w:rsid w:val="005A1DC4"/>
    <w:rsid w:val="005A2B4F"/>
    <w:rsid w:val="005A2F9B"/>
    <w:rsid w:val="005A334B"/>
    <w:rsid w:val="005A348A"/>
    <w:rsid w:val="005A348C"/>
    <w:rsid w:val="005A38A9"/>
    <w:rsid w:val="005A42C5"/>
    <w:rsid w:val="005A44F9"/>
    <w:rsid w:val="005A4EB7"/>
    <w:rsid w:val="005A510E"/>
    <w:rsid w:val="005A602E"/>
    <w:rsid w:val="005A71DD"/>
    <w:rsid w:val="005A79F8"/>
    <w:rsid w:val="005B0704"/>
    <w:rsid w:val="005B0A73"/>
    <w:rsid w:val="005B144C"/>
    <w:rsid w:val="005B14E0"/>
    <w:rsid w:val="005B14FE"/>
    <w:rsid w:val="005B206E"/>
    <w:rsid w:val="005B3026"/>
    <w:rsid w:val="005B30FB"/>
    <w:rsid w:val="005B35F6"/>
    <w:rsid w:val="005B37C6"/>
    <w:rsid w:val="005B395F"/>
    <w:rsid w:val="005B40AD"/>
    <w:rsid w:val="005B40BE"/>
    <w:rsid w:val="005B49CE"/>
    <w:rsid w:val="005B544C"/>
    <w:rsid w:val="005B5670"/>
    <w:rsid w:val="005B5883"/>
    <w:rsid w:val="005B6F32"/>
    <w:rsid w:val="005B738A"/>
    <w:rsid w:val="005B758A"/>
    <w:rsid w:val="005B77AF"/>
    <w:rsid w:val="005C023E"/>
    <w:rsid w:val="005C1723"/>
    <w:rsid w:val="005C477F"/>
    <w:rsid w:val="005C49A4"/>
    <w:rsid w:val="005C51C9"/>
    <w:rsid w:val="005C5DC4"/>
    <w:rsid w:val="005C688D"/>
    <w:rsid w:val="005D0C67"/>
    <w:rsid w:val="005D1340"/>
    <w:rsid w:val="005D190D"/>
    <w:rsid w:val="005D2139"/>
    <w:rsid w:val="005D2AEB"/>
    <w:rsid w:val="005D2C79"/>
    <w:rsid w:val="005D2EC4"/>
    <w:rsid w:val="005D3583"/>
    <w:rsid w:val="005D36B6"/>
    <w:rsid w:val="005D4680"/>
    <w:rsid w:val="005D4BC4"/>
    <w:rsid w:val="005D4C72"/>
    <w:rsid w:val="005D5C02"/>
    <w:rsid w:val="005D6070"/>
    <w:rsid w:val="005D62A4"/>
    <w:rsid w:val="005D68FB"/>
    <w:rsid w:val="005D7F84"/>
    <w:rsid w:val="005E3C7D"/>
    <w:rsid w:val="005E42E4"/>
    <w:rsid w:val="005E4B49"/>
    <w:rsid w:val="005E5156"/>
    <w:rsid w:val="005E518A"/>
    <w:rsid w:val="005E5AA6"/>
    <w:rsid w:val="005E7343"/>
    <w:rsid w:val="005E7377"/>
    <w:rsid w:val="005E7954"/>
    <w:rsid w:val="005E79E2"/>
    <w:rsid w:val="005E7E41"/>
    <w:rsid w:val="005F11C4"/>
    <w:rsid w:val="005F178D"/>
    <w:rsid w:val="005F1E60"/>
    <w:rsid w:val="005F1E9F"/>
    <w:rsid w:val="005F23D7"/>
    <w:rsid w:val="005F28D3"/>
    <w:rsid w:val="005F302A"/>
    <w:rsid w:val="005F372D"/>
    <w:rsid w:val="005F49F3"/>
    <w:rsid w:val="005F5C3E"/>
    <w:rsid w:val="005F60C0"/>
    <w:rsid w:val="005F6789"/>
    <w:rsid w:val="005F724F"/>
    <w:rsid w:val="005F73F9"/>
    <w:rsid w:val="005F7538"/>
    <w:rsid w:val="00600923"/>
    <w:rsid w:val="00600DC2"/>
    <w:rsid w:val="00600E31"/>
    <w:rsid w:val="0060169B"/>
    <w:rsid w:val="006019F9"/>
    <w:rsid w:val="00602010"/>
    <w:rsid w:val="006028B5"/>
    <w:rsid w:val="00602EF1"/>
    <w:rsid w:val="006037E5"/>
    <w:rsid w:val="00603D67"/>
    <w:rsid w:val="006047B6"/>
    <w:rsid w:val="006064B6"/>
    <w:rsid w:val="00607C3E"/>
    <w:rsid w:val="00607ED7"/>
    <w:rsid w:val="00610407"/>
    <w:rsid w:val="00610642"/>
    <w:rsid w:val="00613085"/>
    <w:rsid w:val="006131E5"/>
    <w:rsid w:val="00613675"/>
    <w:rsid w:val="00614280"/>
    <w:rsid w:val="00615A78"/>
    <w:rsid w:val="00615B8B"/>
    <w:rsid w:val="00615BBA"/>
    <w:rsid w:val="00616721"/>
    <w:rsid w:val="00616A5D"/>
    <w:rsid w:val="00616B0D"/>
    <w:rsid w:val="00620F66"/>
    <w:rsid w:val="00620F9E"/>
    <w:rsid w:val="006219B3"/>
    <w:rsid w:val="00621B96"/>
    <w:rsid w:val="00622BCC"/>
    <w:rsid w:val="00622EE8"/>
    <w:rsid w:val="00623689"/>
    <w:rsid w:val="006237D7"/>
    <w:rsid w:val="00623DE5"/>
    <w:rsid w:val="00624F25"/>
    <w:rsid w:val="0062599E"/>
    <w:rsid w:val="00625E16"/>
    <w:rsid w:val="00626B91"/>
    <w:rsid w:val="00626EB3"/>
    <w:rsid w:val="00626FA2"/>
    <w:rsid w:val="006273A8"/>
    <w:rsid w:val="00627A1A"/>
    <w:rsid w:val="00630A78"/>
    <w:rsid w:val="00630A7F"/>
    <w:rsid w:val="00630F58"/>
    <w:rsid w:val="00631520"/>
    <w:rsid w:val="00631CC4"/>
    <w:rsid w:val="00632193"/>
    <w:rsid w:val="00632D76"/>
    <w:rsid w:val="00634CCF"/>
    <w:rsid w:val="006359FA"/>
    <w:rsid w:val="006367B0"/>
    <w:rsid w:val="0063707F"/>
    <w:rsid w:val="00637EF4"/>
    <w:rsid w:val="006403F0"/>
    <w:rsid w:val="00640433"/>
    <w:rsid w:val="00641134"/>
    <w:rsid w:val="0064207A"/>
    <w:rsid w:val="006422FD"/>
    <w:rsid w:val="00642393"/>
    <w:rsid w:val="00642A08"/>
    <w:rsid w:val="0064351C"/>
    <w:rsid w:val="006438E9"/>
    <w:rsid w:val="00643D0B"/>
    <w:rsid w:val="0064610A"/>
    <w:rsid w:val="00646515"/>
    <w:rsid w:val="00646552"/>
    <w:rsid w:val="00651384"/>
    <w:rsid w:val="00651655"/>
    <w:rsid w:val="006517B1"/>
    <w:rsid w:val="0065217F"/>
    <w:rsid w:val="00652D2A"/>
    <w:rsid w:val="006531FA"/>
    <w:rsid w:val="00653C8E"/>
    <w:rsid w:val="00653DD4"/>
    <w:rsid w:val="00653FD4"/>
    <w:rsid w:val="00654965"/>
    <w:rsid w:val="00655F93"/>
    <w:rsid w:val="00656198"/>
    <w:rsid w:val="00656230"/>
    <w:rsid w:val="006573C5"/>
    <w:rsid w:val="00657AA8"/>
    <w:rsid w:val="00657ED3"/>
    <w:rsid w:val="006602AC"/>
    <w:rsid w:val="00660A28"/>
    <w:rsid w:val="00661088"/>
    <w:rsid w:val="00661240"/>
    <w:rsid w:val="00662188"/>
    <w:rsid w:val="0066251F"/>
    <w:rsid w:val="00662D1A"/>
    <w:rsid w:val="006631BE"/>
    <w:rsid w:val="0066370D"/>
    <w:rsid w:val="00664C1D"/>
    <w:rsid w:val="00665F9B"/>
    <w:rsid w:val="006660D0"/>
    <w:rsid w:val="00666786"/>
    <w:rsid w:val="00666836"/>
    <w:rsid w:val="00666F8C"/>
    <w:rsid w:val="00667676"/>
    <w:rsid w:val="0066794D"/>
    <w:rsid w:val="00667F93"/>
    <w:rsid w:val="00670C6A"/>
    <w:rsid w:val="00670D76"/>
    <w:rsid w:val="00672A37"/>
    <w:rsid w:val="00672A5B"/>
    <w:rsid w:val="00672AD7"/>
    <w:rsid w:val="00672D49"/>
    <w:rsid w:val="00673B8F"/>
    <w:rsid w:val="00673EF7"/>
    <w:rsid w:val="00674202"/>
    <w:rsid w:val="00674554"/>
    <w:rsid w:val="006751F4"/>
    <w:rsid w:val="006753FC"/>
    <w:rsid w:val="00675522"/>
    <w:rsid w:val="00676F8A"/>
    <w:rsid w:val="006809BB"/>
    <w:rsid w:val="00680D35"/>
    <w:rsid w:val="00681514"/>
    <w:rsid w:val="00681921"/>
    <w:rsid w:val="00681AAF"/>
    <w:rsid w:val="00681ECE"/>
    <w:rsid w:val="006847BD"/>
    <w:rsid w:val="00684C5F"/>
    <w:rsid w:val="0068645F"/>
    <w:rsid w:val="00686A47"/>
    <w:rsid w:val="006872FD"/>
    <w:rsid w:val="006878BA"/>
    <w:rsid w:val="006901FC"/>
    <w:rsid w:val="006906B1"/>
    <w:rsid w:val="006909C7"/>
    <w:rsid w:val="00691059"/>
    <w:rsid w:val="00691726"/>
    <w:rsid w:val="006918B5"/>
    <w:rsid w:val="00692152"/>
    <w:rsid w:val="00692361"/>
    <w:rsid w:val="00692B9B"/>
    <w:rsid w:val="00692E46"/>
    <w:rsid w:val="00693A8E"/>
    <w:rsid w:val="00694A04"/>
    <w:rsid w:val="00694F9E"/>
    <w:rsid w:val="006954F5"/>
    <w:rsid w:val="00695759"/>
    <w:rsid w:val="006957E7"/>
    <w:rsid w:val="006972A5"/>
    <w:rsid w:val="006A10B9"/>
    <w:rsid w:val="006A1549"/>
    <w:rsid w:val="006A190A"/>
    <w:rsid w:val="006A20E1"/>
    <w:rsid w:val="006A2311"/>
    <w:rsid w:val="006A2846"/>
    <w:rsid w:val="006A3043"/>
    <w:rsid w:val="006A397D"/>
    <w:rsid w:val="006A454E"/>
    <w:rsid w:val="006A4B25"/>
    <w:rsid w:val="006A59CF"/>
    <w:rsid w:val="006A5C64"/>
    <w:rsid w:val="006A5E05"/>
    <w:rsid w:val="006A64E2"/>
    <w:rsid w:val="006A6C54"/>
    <w:rsid w:val="006A7668"/>
    <w:rsid w:val="006A774E"/>
    <w:rsid w:val="006B039D"/>
    <w:rsid w:val="006B03B0"/>
    <w:rsid w:val="006B0568"/>
    <w:rsid w:val="006B0C91"/>
    <w:rsid w:val="006B1597"/>
    <w:rsid w:val="006B15F1"/>
    <w:rsid w:val="006B1625"/>
    <w:rsid w:val="006B1802"/>
    <w:rsid w:val="006B1BE4"/>
    <w:rsid w:val="006B244A"/>
    <w:rsid w:val="006B2B01"/>
    <w:rsid w:val="006B2E56"/>
    <w:rsid w:val="006B2FA1"/>
    <w:rsid w:val="006B3509"/>
    <w:rsid w:val="006B3E72"/>
    <w:rsid w:val="006B4F10"/>
    <w:rsid w:val="006B5383"/>
    <w:rsid w:val="006B566B"/>
    <w:rsid w:val="006B6BF2"/>
    <w:rsid w:val="006B7388"/>
    <w:rsid w:val="006B74DF"/>
    <w:rsid w:val="006C0679"/>
    <w:rsid w:val="006C1B2B"/>
    <w:rsid w:val="006C2141"/>
    <w:rsid w:val="006C2215"/>
    <w:rsid w:val="006C2E00"/>
    <w:rsid w:val="006C5AEF"/>
    <w:rsid w:val="006C5D7F"/>
    <w:rsid w:val="006C5E6C"/>
    <w:rsid w:val="006C6B67"/>
    <w:rsid w:val="006C6F7D"/>
    <w:rsid w:val="006C6FDE"/>
    <w:rsid w:val="006D092A"/>
    <w:rsid w:val="006D0A30"/>
    <w:rsid w:val="006D0BDF"/>
    <w:rsid w:val="006D0BE6"/>
    <w:rsid w:val="006D0D98"/>
    <w:rsid w:val="006D0E75"/>
    <w:rsid w:val="006D1604"/>
    <w:rsid w:val="006D1E67"/>
    <w:rsid w:val="006D2352"/>
    <w:rsid w:val="006D3B57"/>
    <w:rsid w:val="006D3E1D"/>
    <w:rsid w:val="006D42D1"/>
    <w:rsid w:val="006D530A"/>
    <w:rsid w:val="006D5AD7"/>
    <w:rsid w:val="006D634F"/>
    <w:rsid w:val="006D68C8"/>
    <w:rsid w:val="006D789A"/>
    <w:rsid w:val="006D7EA9"/>
    <w:rsid w:val="006E066F"/>
    <w:rsid w:val="006E0816"/>
    <w:rsid w:val="006E1575"/>
    <w:rsid w:val="006E1B74"/>
    <w:rsid w:val="006E3239"/>
    <w:rsid w:val="006E32CB"/>
    <w:rsid w:val="006E33AF"/>
    <w:rsid w:val="006E355E"/>
    <w:rsid w:val="006E361B"/>
    <w:rsid w:val="006E41FB"/>
    <w:rsid w:val="006E43AF"/>
    <w:rsid w:val="006E54E6"/>
    <w:rsid w:val="006E5BA6"/>
    <w:rsid w:val="006E6279"/>
    <w:rsid w:val="006E64F2"/>
    <w:rsid w:val="006E65FB"/>
    <w:rsid w:val="006E73C5"/>
    <w:rsid w:val="006F1085"/>
    <w:rsid w:val="006F1718"/>
    <w:rsid w:val="006F1DB0"/>
    <w:rsid w:val="006F1E38"/>
    <w:rsid w:val="006F253B"/>
    <w:rsid w:val="006F27A8"/>
    <w:rsid w:val="006F2A4D"/>
    <w:rsid w:val="006F3C88"/>
    <w:rsid w:val="006F3FEA"/>
    <w:rsid w:val="006F4108"/>
    <w:rsid w:val="006F61AF"/>
    <w:rsid w:val="006F6904"/>
    <w:rsid w:val="006F6A70"/>
    <w:rsid w:val="007004A2"/>
    <w:rsid w:val="00700621"/>
    <w:rsid w:val="00700716"/>
    <w:rsid w:val="00700885"/>
    <w:rsid w:val="007025E1"/>
    <w:rsid w:val="007029B5"/>
    <w:rsid w:val="00702FE3"/>
    <w:rsid w:val="007034A8"/>
    <w:rsid w:val="00703D63"/>
    <w:rsid w:val="007042BA"/>
    <w:rsid w:val="0070478E"/>
    <w:rsid w:val="007047E3"/>
    <w:rsid w:val="00704ED4"/>
    <w:rsid w:val="00705A23"/>
    <w:rsid w:val="00705E71"/>
    <w:rsid w:val="00705FCC"/>
    <w:rsid w:val="00706051"/>
    <w:rsid w:val="007060A3"/>
    <w:rsid w:val="007064B2"/>
    <w:rsid w:val="00706987"/>
    <w:rsid w:val="007069B7"/>
    <w:rsid w:val="00706AA7"/>
    <w:rsid w:val="00706CA6"/>
    <w:rsid w:val="0071080D"/>
    <w:rsid w:val="00710D2A"/>
    <w:rsid w:val="00711BCA"/>
    <w:rsid w:val="00711C2C"/>
    <w:rsid w:val="00712258"/>
    <w:rsid w:val="00713076"/>
    <w:rsid w:val="00713694"/>
    <w:rsid w:val="00714CE2"/>
    <w:rsid w:val="00714ECA"/>
    <w:rsid w:val="00716486"/>
    <w:rsid w:val="0071650C"/>
    <w:rsid w:val="0071698D"/>
    <w:rsid w:val="00716ED9"/>
    <w:rsid w:val="0071712A"/>
    <w:rsid w:val="007171D8"/>
    <w:rsid w:val="00720451"/>
    <w:rsid w:val="00720A24"/>
    <w:rsid w:val="00721108"/>
    <w:rsid w:val="007211EF"/>
    <w:rsid w:val="007224C2"/>
    <w:rsid w:val="00722F2F"/>
    <w:rsid w:val="007230DE"/>
    <w:rsid w:val="007232F1"/>
    <w:rsid w:val="00723F6B"/>
    <w:rsid w:val="0072507D"/>
    <w:rsid w:val="00725EB1"/>
    <w:rsid w:val="00727569"/>
    <w:rsid w:val="007276F6"/>
    <w:rsid w:val="00727A9C"/>
    <w:rsid w:val="00730514"/>
    <w:rsid w:val="00731136"/>
    <w:rsid w:val="0073188C"/>
    <w:rsid w:val="007319F5"/>
    <w:rsid w:val="00731B78"/>
    <w:rsid w:val="00731CAD"/>
    <w:rsid w:val="00731E83"/>
    <w:rsid w:val="007320A3"/>
    <w:rsid w:val="0073239C"/>
    <w:rsid w:val="007324B6"/>
    <w:rsid w:val="007328FB"/>
    <w:rsid w:val="00734D8D"/>
    <w:rsid w:val="0073586E"/>
    <w:rsid w:val="0073779E"/>
    <w:rsid w:val="00737C0A"/>
    <w:rsid w:val="007400B2"/>
    <w:rsid w:val="007401C9"/>
    <w:rsid w:val="0074192E"/>
    <w:rsid w:val="0074236D"/>
    <w:rsid w:val="007433ED"/>
    <w:rsid w:val="00743967"/>
    <w:rsid w:val="0074405D"/>
    <w:rsid w:val="00744402"/>
    <w:rsid w:val="0074461B"/>
    <w:rsid w:val="00744C09"/>
    <w:rsid w:val="00746CF8"/>
    <w:rsid w:val="00747988"/>
    <w:rsid w:val="00747E9D"/>
    <w:rsid w:val="007502D8"/>
    <w:rsid w:val="00752072"/>
    <w:rsid w:val="00752A58"/>
    <w:rsid w:val="0075381A"/>
    <w:rsid w:val="007544FA"/>
    <w:rsid w:val="00754812"/>
    <w:rsid w:val="00754C0F"/>
    <w:rsid w:val="00755770"/>
    <w:rsid w:val="0075583F"/>
    <w:rsid w:val="00756365"/>
    <w:rsid w:val="007567C7"/>
    <w:rsid w:val="007567CD"/>
    <w:rsid w:val="00756B9D"/>
    <w:rsid w:val="0075707F"/>
    <w:rsid w:val="00757203"/>
    <w:rsid w:val="00757481"/>
    <w:rsid w:val="00757CA4"/>
    <w:rsid w:val="0076051D"/>
    <w:rsid w:val="0076089D"/>
    <w:rsid w:val="00760A7B"/>
    <w:rsid w:val="00760BDD"/>
    <w:rsid w:val="007613C7"/>
    <w:rsid w:val="007619BB"/>
    <w:rsid w:val="00762179"/>
    <w:rsid w:val="00763541"/>
    <w:rsid w:val="00763709"/>
    <w:rsid w:val="00763C55"/>
    <w:rsid w:val="00763DE7"/>
    <w:rsid w:val="00763FF4"/>
    <w:rsid w:val="00764498"/>
    <w:rsid w:val="007644B0"/>
    <w:rsid w:val="007644CC"/>
    <w:rsid w:val="00764822"/>
    <w:rsid w:val="00764A59"/>
    <w:rsid w:val="00764C00"/>
    <w:rsid w:val="00764DE9"/>
    <w:rsid w:val="007659F6"/>
    <w:rsid w:val="00766811"/>
    <w:rsid w:val="00766857"/>
    <w:rsid w:val="00767BAF"/>
    <w:rsid w:val="00770FDF"/>
    <w:rsid w:val="00771464"/>
    <w:rsid w:val="007714C7"/>
    <w:rsid w:val="0077376B"/>
    <w:rsid w:val="00774331"/>
    <w:rsid w:val="0077437D"/>
    <w:rsid w:val="00774A6D"/>
    <w:rsid w:val="00774C22"/>
    <w:rsid w:val="0077507D"/>
    <w:rsid w:val="00775BBE"/>
    <w:rsid w:val="00775BF8"/>
    <w:rsid w:val="0077633C"/>
    <w:rsid w:val="007764E9"/>
    <w:rsid w:val="0077734C"/>
    <w:rsid w:val="007776A4"/>
    <w:rsid w:val="00777974"/>
    <w:rsid w:val="00777D66"/>
    <w:rsid w:val="00777FE6"/>
    <w:rsid w:val="0078118C"/>
    <w:rsid w:val="0078119B"/>
    <w:rsid w:val="0078244A"/>
    <w:rsid w:val="00782513"/>
    <w:rsid w:val="0078256A"/>
    <w:rsid w:val="007829C8"/>
    <w:rsid w:val="00782BA5"/>
    <w:rsid w:val="00782E68"/>
    <w:rsid w:val="007833D0"/>
    <w:rsid w:val="00783482"/>
    <w:rsid w:val="0078408C"/>
    <w:rsid w:val="0078429C"/>
    <w:rsid w:val="00784800"/>
    <w:rsid w:val="00786545"/>
    <w:rsid w:val="00786AD5"/>
    <w:rsid w:val="00787186"/>
    <w:rsid w:val="007875EE"/>
    <w:rsid w:val="007900DB"/>
    <w:rsid w:val="0079069E"/>
    <w:rsid w:val="00790B89"/>
    <w:rsid w:val="00790CB0"/>
    <w:rsid w:val="007918C0"/>
    <w:rsid w:val="0079216A"/>
    <w:rsid w:val="00793B8F"/>
    <w:rsid w:val="0079441D"/>
    <w:rsid w:val="007949D0"/>
    <w:rsid w:val="00795233"/>
    <w:rsid w:val="00795414"/>
    <w:rsid w:val="00795509"/>
    <w:rsid w:val="007965B1"/>
    <w:rsid w:val="00796D87"/>
    <w:rsid w:val="00797245"/>
    <w:rsid w:val="00797F82"/>
    <w:rsid w:val="007A0695"/>
    <w:rsid w:val="007A165A"/>
    <w:rsid w:val="007A19C8"/>
    <w:rsid w:val="007A1C0E"/>
    <w:rsid w:val="007A2A70"/>
    <w:rsid w:val="007A32FF"/>
    <w:rsid w:val="007A3436"/>
    <w:rsid w:val="007A3968"/>
    <w:rsid w:val="007A4547"/>
    <w:rsid w:val="007A4706"/>
    <w:rsid w:val="007A512A"/>
    <w:rsid w:val="007A5343"/>
    <w:rsid w:val="007A60A9"/>
    <w:rsid w:val="007A60AA"/>
    <w:rsid w:val="007A6E47"/>
    <w:rsid w:val="007A6ED4"/>
    <w:rsid w:val="007A7F09"/>
    <w:rsid w:val="007B0BD8"/>
    <w:rsid w:val="007B0DB4"/>
    <w:rsid w:val="007B2A9F"/>
    <w:rsid w:val="007B33F4"/>
    <w:rsid w:val="007B373D"/>
    <w:rsid w:val="007B40FB"/>
    <w:rsid w:val="007B54AC"/>
    <w:rsid w:val="007B5C7C"/>
    <w:rsid w:val="007B5E28"/>
    <w:rsid w:val="007B619C"/>
    <w:rsid w:val="007B6B77"/>
    <w:rsid w:val="007B7EAD"/>
    <w:rsid w:val="007B7F4F"/>
    <w:rsid w:val="007C0142"/>
    <w:rsid w:val="007C044B"/>
    <w:rsid w:val="007C13D5"/>
    <w:rsid w:val="007C1BF0"/>
    <w:rsid w:val="007C2F23"/>
    <w:rsid w:val="007C3373"/>
    <w:rsid w:val="007C396F"/>
    <w:rsid w:val="007C3F51"/>
    <w:rsid w:val="007C3FCC"/>
    <w:rsid w:val="007C3FE3"/>
    <w:rsid w:val="007C4EDD"/>
    <w:rsid w:val="007C55E1"/>
    <w:rsid w:val="007C5759"/>
    <w:rsid w:val="007C5849"/>
    <w:rsid w:val="007C60CF"/>
    <w:rsid w:val="007C7E43"/>
    <w:rsid w:val="007C7F59"/>
    <w:rsid w:val="007D0095"/>
    <w:rsid w:val="007D01EB"/>
    <w:rsid w:val="007D0EBB"/>
    <w:rsid w:val="007D16DC"/>
    <w:rsid w:val="007D1B3A"/>
    <w:rsid w:val="007D1E20"/>
    <w:rsid w:val="007D207E"/>
    <w:rsid w:val="007D28CE"/>
    <w:rsid w:val="007D3922"/>
    <w:rsid w:val="007D39C8"/>
    <w:rsid w:val="007D4138"/>
    <w:rsid w:val="007D46C5"/>
    <w:rsid w:val="007D4EF4"/>
    <w:rsid w:val="007D59B7"/>
    <w:rsid w:val="007D66E6"/>
    <w:rsid w:val="007D7B15"/>
    <w:rsid w:val="007D7B21"/>
    <w:rsid w:val="007D7B81"/>
    <w:rsid w:val="007E03A4"/>
    <w:rsid w:val="007E0561"/>
    <w:rsid w:val="007E0C6F"/>
    <w:rsid w:val="007E15AD"/>
    <w:rsid w:val="007E2AA8"/>
    <w:rsid w:val="007E343A"/>
    <w:rsid w:val="007E38B1"/>
    <w:rsid w:val="007E46AD"/>
    <w:rsid w:val="007E4864"/>
    <w:rsid w:val="007E5AC9"/>
    <w:rsid w:val="007E6A50"/>
    <w:rsid w:val="007E76F0"/>
    <w:rsid w:val="007E797B"/>
    <w:rsid w:val="007E7FE9"/>
    <w:rsid w:val="007F031C"/>
    <w:rsid w:val="007F11A6"/>
    <w:rsid w:val="007F18EC"/>
    <w:rsid w:val="007F1F92"/>
    <w:rsid w:val="007F25F9"/>
    <w:rsid w:val="007F2B42"/>
    <w:rsid w:val="007F37B5"/>
    <w:rsid w:val="007F4FD4"/>
    <w:rsid w:val="007F56E0"/>
    <w:rsid w:val="007F5EC3"/>
    <w:rsid w:val="007F6A76"/>
    <w:rsid w:val="007F6B80"/>
    <w:rsid w:val="008000C1"/>
    <w:rsid w:val="00800582"/>
    <w:rsid w:val="00800614"/>
    <w:rsid w:val="00800B41"/>
    <w:rsid w:val="00800F22"/>
    <w:rsid w:val="00800F6E"/>
    <w:rsid w:val="00801191"/>
    <w:rsid w:val="0080153E"/>
    <w:rsid w:val="00802164"/>
    <w:rsid w:val="00802271"/>
    <w:rsid w:val="008027DA"/>
    <w:rsid w:val="00803435"/>
    <w:rsid w:val="00803832"/>
    <w:rsid w:val="008055FF"/>
    <w:rsid w:val="00806506"/>
    <w:rsid w:val="00807487"/>
    <w:rsid w:val="008105FE"/>
    <w:rsid w:val="0081084C"/>
    <w:rsid w:val="008113FB"/>
    <w:rsid w:val="008114E5"/>
    <w:rsid w:val="008117EA"/>
    <w:rsid w:val="00812C3F"/>
    <w:rsid w:val="008136F8"/>
    <w:rsid w:val="008139D2"/>
    <w:rsid w:val="00813E7F"/>
    <w:rsid w:val="00816403"/>
    <w:rsid w:val="0081670F"/>
    <w:rsid w:val="00816C95"/>
    <w:rsid w:val="0081787E"/>
    <w:rsid w:val="0082063A"/>
    <w:rsid w:val="00820B36"/>
    <w:rsid w:val="00820E4D"/>
    <w:rsid w:val="0082185A"/>
    <w:rsid w:val="00821D7E"/>
    <w:rsid w:val="008227A6"/>
    <w:rsid w:val="00823133"/>
    <w:rsid w:val="00823C47"/>
    <w:rsid w:val="00824987"/>
    <w:rsid w:val="00825408"/>
    <w:rsid w:val="00826531"/>
    <w:rsid w:val="00826627"/>
    <w:rsid w:val="00827923"/>
    <w:rsid w:val="008279EA"/>
    <w:rsid w:val="00830C1D"/>
    <w:rsid w:val="00830DC8"/>
    <w:rsid w:val="0083109C"/>
    <w:rsid w:val="008328A7"/>
    <w:rsid w:val="00832F64"/>
    <w:rsid w:val="00833012"/>
    <w:rsid w:val="00833151"/>
    <w:rsid w:val="0083374A"/>
    <w:rsid w:val="00834673"/>
    <w:rsid w:val="00834B8A"/>
    <w:rsid w:val="00834E82"/>
    <w:rsid w:val="00834EBE"/>
    <w:rsid w:val="0083512F"/>
    <w:rsid w:val="00835177"/>
    <w:rsid w:val="0083596A"/>
    <w:rsid w:val="00836436"/>
    <w:rsid w:val="00836438"/>
    <w:rsid w:val="00836F00"/>
    <w:rsid w:val="00837B73"/>
    <w:rsid w:val="00840938"/>
    <w:rsid w:val="00840B68"/>
    <w:rsid w:val="00841195"/>
    <w:rsid w:val="00841E1A"/>
    <w:rsid w:val="00841E4E"/>
    <w:rsid w:val="0084234A"/>
    <w:rsid w:val="008425D9"/>
    <w:rsid w:val="00842B68"/>
    <w:rsid w:val="0084321E"/>
    <w:rsid w:val="00844F53"/>
    <w:rsid w:val="00845662"/>
    <w:rsid w:val="00845A1D"/>
    <w:rsid w:val="00846142"/>
    <w:rsid w:val="008465B2"/>
    <w:rsid w:val="00846EC2"/>
    <w:rsid w:val="00846F93"/>
    <w:rsid w:val="0084791D"/>
    <w:rsid w:val="00847C07"/>
    <w:rsid w:val="008509A3"/>
    <w:rsid w:val="00850E43"/>
    <w:rsid w:val="0085159B"/>
    <w:rsid w:val="008516BB"/>
    <w:rsid w:val="00851746"/>
    <w:rsid w:val="00851EAB"/>
    <w:rsid w:val="00851F8D"/>
    <w:rsid w:val="008526F1"/>
    <w:rsid w:val="00852716"/>
    <w:rsid w:val="008531BA"/>
    <w:rsid w:val="00853C20"/>
    <w:rsid w:val="00853FBD"/>
    <w:rsid w:val="008540D0"/>
    <w:rsid w:val="008545E2"/>
    <w:rsid w:val="00855470"/>
    <w:rsid w:val="008555FD"/>
    <w:rsid w:val="0085572A"/>
    <w:rsid w:val="008557A7"/>
    <w:rsid w:val="008566DF"/>
    <w:rsid w:val="00856C94"/>
    <w:rsid w:val="00857595"/>
    <w:rsid w:val="008575D6"/>
    <w:rsid w:val="00857790"/>
    <w:rsid w:val="00857B04"/>
    <w:rsid w:val="00861D26"/>
    <w:rsid w:val="008624D7"/>
    <w:rsid w:val="00862607"/>
    <w:rsid w:val="00863937"/>
    <w:rsid w:val="00863B32"/>
    <w:rsid w:val="00864335"/>
    <w:rsid w:val="00865168"/>
    <w:rsid w:val="008657C9"/>
    <w:rsid w:val="00866308"/>
    <w:rsid w:val="00867E96"/>
    <w:rsid w:val="00872099"/>
    <w:rsid w:val="008721A1"/>
    <w:rsid w:val="00872A80"/>
    <w:rsid w:val="00872E86"/>
    <w:rsid w:val="00873571"/>
    <w:rsid w:val="00873644"/>
    <w:rsid w:val="008743BA"/>
    <w:rsid w:val="00874693"/>
    <w:rsid w:val="00875659"/>
    <w:rsid w:val="00875E32"/>
    <w:rsid w:val="00876064"/>
    <w:rsid w:val="00876F6C"/>
    <w:rsid w:val="008774F1"/>
    <w:rsid w:val="00877AB2"/>
    <w:rsid w:val="0088017F"/>
    <w:rsid w:val="00880520"/>
    <w:rsid w:val="008818FE"/>
    <w:rsid w:val="00882585"/>
    <w:rsid w:val="008827A6"/>
    <w:rsid w:val="008829EE"/>
    <w:rsid w:val="008831A2"/>
    <w:rsid w:val="00883B95"/>
    <w:rsid w:val="00883E58"/>
    <w:rsid w:val="00884C90"/>
    <w:rsid w:val="00885F40"/>
    <w:rsid w:val="00886216"/>
    <w:rsid w:val="008932C6"/>
    <w:rsid w:val="008934A1"/>
    <w:rsid w:val="00893569"/>
    <w:rsid w:val="00893FF5"/>
    <w:rsid w:val="00894DAE"/>
    <w:rsid w:val="00894FB7"/>
    <w:rsid w:val="0089540B"/>
    <w:rsid w:val="00895633"/>
    <w:rsid w:val="0089579E"/>
    <w:rsid w:val="00896717"/>
    <w:rsid w:val="00897FF5"/>
    <w:rsid w:val="008A2D6B"/>
    <w:rsid w:val="008A2F1A"/>
    <w:rsid w:val="008A3500"/>
    <w:rsid w:val="008A3CE1"/>
    <w:rsid w:val="008A3EF4"/>
    <w:rsid w:val="008A4159"/>
    <w:rsid w:val="008A4605"/>
    <w:rsid w:val="008A4BA0"/>
    <w:rsid w:val="008A5218"/>
    <w:rsid w:val="008A569A"/>
    <w:rsid w:val="008A571C"/>
    <w:rsid w:val="008A594B"/>
    <w:rsid w:val="008A5981"/>
    <w:rsid w:val="008A59FD"/>
    <w:rsid w:val="008A6AB9"/>
    <w:rsid w:val="008A717F"/>
    <w:rsid w:val="008A76F8"/>
    <w:rsid w:val="008B0713"/>
    <w:rsid w:val="008B1202"/>
    <w:rsid w:val="008B23EF"/>
    <w:rsid w:val="008B2C4D"/>
    <w:rsid w:val="008B356E"/>
    <w:rsid w:val="008B3701"/>
    <w:rsid w:val="008B3EF0"/>
    <w:rsid w:val="008B50AD"/>
    <w:rsid w:val="008B545B"/>
    <w:rsid w:val="008B5DC4"/>
    <w:rsid w:val="008B60BA"/>
    <w:rsid w:val="008B7C92"/>
    <w:rsid w:val="008B7FCD"/>
    <w:rsid w:val="008C1026"/>
    <w:rsid w:val="008C23B2"/>
    <w:rsid w:val="008C368C"/>
    <w:rsid w:val="008C4942"/>
    <w:rsid w:val="008C5355"/>
    <w:rsid w:val="008C54E7"/>
    <w:rsid w:val="008C5D2B"/>
    <w:rsid w:val="008C611C"/>
    <w:rsid w:val="008C6D57"/>
    <w:rsid w:val="008C77F5"/>
    <w:rsid w:val="008C7C0B"/>
    <w:rsid w:val="008C7E95"/>
    <w:rsid w:val="008C7F7A"/>
    <w:rsid w:val="008D01E1"/>
    <w:rsid w:val="008D0AA5"/>
    <w:rsid w:val="008D12A3"/>
    <w:rsid w:val="008D33E5"/>
    <w:rsid w:val="008D431E"/>
    <w:rsid w:val="008D4555"/>
    <w:rsid w:val="008D46D4"/>
    <w:rsid w:val="008D56D7"/>
    <w:rsid w:val="008D640E"/>
    <w:rsid w:val="008D654D"/>
    <w:rsid w:val="008D69E4"/>
    <w:rsid w:val="008D7FCC"/>
    <w:rsid w:val="008E12F1"/>
    <w:rsid w:val="008E1B63"/>
    <w:rsid w:val="008E1DF6"/>
    <w:rsid w:val="008E2159"/>
    <w:rsid w:val="008E2292"/>
    <w:rsid w:val="008E22DA"/>
    <w:rsid w:val="008E2BC4"/>
    <w:rsid w:val="008E40EE"/>
    <w:rsid w:val="008E47D2"/>
    <w:rsid w:val="008E48E6"/>
    <w:rsid w:val="008E55C9"/>
    <w:rsid w:val="008E5925"/>
    <w:rsid w:val="008E595D"/>
    <w:rsid w:val="008E5D25"/>
    <w:rsid w:val="008E7B64"/>
    <w:rsid w:val="008E7DCA"/>
    <w:rsid w:val="008F19E7"/>
    <w:rsid w:val="008F369D"/>
    <w:rsid w:val="008F3A0C"/>
    <w:rsid w:val="008F4CF1"/>
    <w:rsid w:val="008F55BA"/>
    <w:rsid w:val="008F6079"/>
    <w:rsid w:val="008F699F"/>
    <w:rsid w:val="008F6ADE"/>
    <w:rsid w:val="008F791D"/>
    <w:rsid w:val="00900063"/>
    <w:rsid w:val="009002D8"/>
    <w:rsid w:val="009004D7"/>
    <w:rsid w:val="00900725"/>
    <w:rsid w:val="00900FE9"/>
    <w:rsid w:val="009011DB"/>
    <w:rsid w:val="00903A72"/>
    <w:rsid w:val="00903D92"/>
    <w:rsid w:val="009045F0"/>
    <w:rsid w:val="00904899"/>
    <w:rsid w:val="00904A25"/>
    <w:rsid w:val="00904B1F"/>
    <w:rsid w:val="00904D98"/>
    <w:rsid w:val="00905303"/>
    <w:rsid w:val="00906092"/>
    <w:rsid w:val="009062C9"/>
    <w:rsid w:val="00906D9B"/>
    <w:rsid w:val="00906F67"/>
    <w:rsid w:val="009073C6"/>
    <w:rsid w:val="0090764C"/>
    <w:rsid w:val="00907654"/>
    <w:rsid w:val="009108EB"/>
    <w:rsid w:val="00910901"/>
    <w:rsid w:val="0091128F"/>
    <w:rsid w:val="00911477"/>
    <w:rsid w:val="009116D6"/>
    <w:rsid w:val="009120F0"/>
    <w:rsid w:val="00912AF5"/>
    <w:rsid w:val="0091303E"/>
    <w:rsid w:val="009130F0"/>
    <w:rsid w:val="0091319C"/>
    <w:rsid w:val="00913DC6"/>
    <w:rsid w:val="00914489"/>
    <w:rsid w:val="009159AD"/>
    <w:rsid w:val="009159DC"/>
    <w:rsid w:val="00917383"/>
    <w:rsid w:val="0091741C"/>
    <w:rsid w:val="00917543"/>
    <w:rsid w:val="00917B88"/>
    <w:rsid w:val="00917CE7"/>
    <w:rsid w:val="0092004B"/>
    <w:rsid w:val="00921761"/>
    <w:rsid w:val="00922008"/>
    <w:rsid w:val="009233BC"/>
    <w:rsid w:val="00923974"/>
    <w:rsid w:val="00924818"/>
    <w:rsid w:val="00924890"/>
    <w:rsid w:val="0092501C"/>
    <w:rsid w:val="009264A1"/>
    <w:rsid w:val="0092661D"/>
    <w:rsid w:val="00927659"/>
    <w:rsid w:val="00927883"/>
    <w:rsid w:val="009278D6"/>
    <w:rsid w:val="00930085"/>
    <w:rsid w:val="009300D9"/>
    <w:rsid w:val="00930D51"/>
    <w:rsid w:val="00930D91"/>
    <w:rsid w:val="00931785"/>
    <w:rsid w:val="00931ED5"/>
    <w:rsid w:val="0093238A"/>
    <w:rsid w:val="00932428"/>
    <w:rsid w:val="00933129"/>
    <w:rsid w:val="00933E2F"/>
    <w:rsid w:val="009347AA"/>
    <w:rsid w:val="00934BEB"/>
    <w:rsid w:val="0093519A"/>
    <w:rsid w:val="009351E6"/>
    <w:rsid w:val="009353FC"/>
    <w:rsid w:val="00935B79"/>
    <w:rsid w:val="00935C4E"/>
    <w:rsid w:val="00935C5F"/>
    <w:rsid w:val="009360F6"/>
    <w:rsid w:val="0093627F"/>
    <w:rsid w:val="00936611"/>
    <w:rsid w:val="00936978"/>
    <w:rsid w:val="00936B01"/>
    <w:rsid w:val="00936BB8"/>
    <w:rsid w:val="00936EFB"/>
    <w:rsid w:val="009375B0"/>
    <w:rsid w:val="00937679"/>
    <w:rsid w:val="00941130"/>
    <w:rsid w:val="009415FC"/>
    <w:rsid w:val="0094262E"/>
    <w:rsid w:val="00942D1D"/>
    <w:rsid w:val="00943545"/>
    <w:rsid w:val="00943FC8"/>
    <w:rsid w:val="0094405A"/>
    <w:rsid w:val="00945A2A"/>
    <w:rsid w:val="00945C83"/>
    <w:rsid w:val="00945ECE"/>
    <w:rsid w:val="0094643A"/>
    <w:rsid w:val="009469B7"/>
    <w:rsid w:val="00947A63"/>
    <w:rsid w:val="00950175"/>
    <w:rsid w:val="009502FE"/>
    <w:rsid w:val="009504B5"/>
    <w:rsid w:val="009514AD"/>
    <w:rsid w:val="009526B7"/>
    <w:rsid w:val="009527C6"/>
    <w:rsid w:val="00953104"/>
    <w:rsid w:val="0095320F"/>
    <w:rsid w:val="00953F9A"/>
    <w:rsid w:val="00953FAF"/>
    <w:rsid w:val="0095416B"/>
    <w:rsid w:val="009545D6"/>
    <w:rsid w:val="009559F5"/>
    <w:rsid w:val="00955E54"/>
    <w:rsid w:val="009562F2"/>
    <w:rsid w:val="0095644C"/>
    <w:rsid w:val="009567B2"/>
    <w:rsid w:val="0095799D"/>
    <w:rsid w:val="00957BC9"/>
    <w:rsid w:val="0096004B"/>
    <w:rsid w:val="009602BD"/>
    <w:rsid w:val="0096042E"/>
    <w:rsid w:val="00960A51"/>
    <w:rsid w:val="00961037"/>
    <w:rsid w:val="00961678"/>
    <w:rsid w:val="009618A5"/>
    <w:rsid w:val="00961C2A"/>
    <w:rsid w:val="00962455"/>
    <w:rsid w:val="00963434"/>
    <w:rsid w:val="00963484"/>
    <w:rsid w:val="0096391F"/>
    <w:rsid w:val="00963A5D"/>
    <w:rsid w:val="00964697"/>
    <w:rsid w:val="00964709"/>
    <w:rsid w:val="00964714"/>
    <w:rsid w:val="00964CB4"/>
    <w:rsid w:val="00965599"/>
    <w:rsid w:val="00965BA2"/>
    <w:rsid w:val="0096670C"/>
    <w:rsid w:val="00966A01"/>
    <w:rsid w:val="0096779F"/>
    <w:rsid w:val="009719A9"/>
    <w:rsid w:val="00971E20"/>
    <w:rsid w:val="009721D8"/>
    <w:rsid w:val="009722B7"/>
    <w:rsid w:val="00972ABF"/>
    <w:rsid w:val="009736B6"/>
    <w:rsid w:val="00974740"/>
    <w:rsid w:val="00975639"/>
    <w:rsid w:val="009758BE"/>
    <w:rsid w:val="0097601E"/>
    <w:rsid w:val="00976805"/>
    <w:rsid w:val="00976972"/>
    <w:rsid w:val="009773D3"/>
    <w:rsid w:val="00977B29"/>
    <w:rsid w:val="00980C8A"/>
    <w:rsid w:val="00981187"/>
    <w:rsid w:val="00981ECB"/>
    <w:rsid w:val="00982F66"/>
    <w:rsid w:val="009830D5"/>
    <w:rsid w:val="0098442D"/>
    <w:rsid w:val="0098463A"/>
    <w:rsid w:val="00984B96"/>
    <w:rsid w:val="009851A3"/>
    <w:rsid w:val="009854FF"/>
    <w:rsid w:val="009859CD"/>
    <w:rsid w:val="009859D5"/>
    <w:rsid w:val="009862C9"/>
    <w:rsid w:val="00986D47"/>
    <w:rsid w:val="00986F3C"/>
    <w:rsid w:val="00987569"/>
    <w:rsid w:val="00987D45"/>
    <w:rsid w:val="0099029F"/>
    <w:rsid w:val="009903E7"/>
    <w:rsid w:val="00990D37"/>
    <w:rsid w:val="00991428"/>
    <w:rsid w:val="00991D8C"/>
    <w:rsid w:val="00992A8C"/>
    <w:rsid w:val="0099395E"/>
    <w:rsid w:val="00993A92"/>
    <w:rsid w:val="009950FA"/>
    <w:rsid w:val="00995A0D"/>
    <w:rsid w:val="00996E99"/>
    <w:rsid w:val="0099738B"/>
    <w:rsid w:val="009977D9"/>
    <w:rsid w:val="0099785C"/>
    <w:rsid w:val="00997B22"/>
    <w:rsid w:val="009A01E8"/>
    <w:rsid w:val="009A0612"/>
    <w:rsid w:val="009A07ED"/>
    <w:rsid w:val="009A0881"/>
    <w:rsid w:val="009A0EAA"/>
    <w:rsid w:val="009A14DC"/>
    <w:rsid w:val="009A1AD6"/>
    <w:rsid w:val="009A1E38"/>
    <w:rsid w:val="009A1FEB"/>
    <w:rsid w:val="009A4220"/>
    <w:rsid w:val="009A4C7A"/>
    <w:rsid w:val="009A68CA"/>
    <w:rsid w:val="009A6EA0"/>
    <w:rsid w:val="009A770A"/>
    <w:rsid w:val="009A79CA"/>
    <w:rsid w:val="009A7AE7"/>
    <w:rsid w:val="009B193E"/>
    <w:rsid w:val="009B1B49"/>
    <w:rsid w:val="009B3090"/>
    <w:rsid w:val="009B3103"/>
    <w:rsid w:val="009B466F"/>
    <w:rsid w:val="009B5B06"/>
    <w:rsid w:val="009B63FC"/>
    <w:rsid w:val="009B6450"/>
    <w:rsid w:val="009B70BE"/>
    <w:rsid w:val="009B7333"/>
    <w:rsid w:val="009C00C0"/>
    <w:rsid w:val="009C0A55"/>
    <w:rsid w:val="009C12A6"/>
    <w:rsid w:val="009C1B3F"/>
    <w:rsid w:val="009C2EF5"/>
    <w:rsid w:val="009C31A8"/>
    <w:rsid w:val="009C3359"/>
    <w:rsid w:val="009C3D2A"/>
    <w:rsid w:val="009C42E8"/>
    <w:rsid w:val="009C505C"/>
    <w:rsid w:val="009C5DED"/>
    <w:rsid w:val="009C63AC"/>
    <w:rsid w:val="009D0024"/>
    <w:rsid w:val="009D0F66"/>
    <w:rsid w:val="009D130D"/>
    <w:rsid w:val="009D14B9"/>
    <w:rsid w:val="009D1577"/>
    <w:rsid w:val="009D1939"/>
    <w:rsid w:val="009D2C8E"/>
    <w:rsid w:val="009D30ED"/>
    <w:rsid w:val="009D32EE"/>
    <w:rsid w:val="009D46F2"/>
    <w:rsid w:val="009D61A0"/>
    <w:rsid w:val="009D7114"/>
    <w:rsid w:val="009D76E1"/>
    <w:rsid w:val="009D7FA0"/>
    <w:rsid w:val="009E0516"/>
    <w:rsid w:val="009E08F0"/>
    <w:rsid w:val="009E1535"/>
    <w:rsid w:val="009E16A3"/>
    <w:rsid w:val="009E1F8C"/>
    <w:rsid w:val="009E203C"/>
    <w:rsid w:val="009E274A"/>
    <w:rsid w:val="009E2992"/>
    <w:rsid w:val="009E2A27"/>
    <w:rsid w:val="009E4390"/>
    <w:rsid w:val="009E4EF1"/>
    <w:rsid w:val="009E5E56"/>
    <w:rsid w:val="009E653C"/>
    <w:rsid w:val="009E73C3"/>
    <w:rsid w:val="009E7478"/>
    <w:rsid w:val="009F09C3"/>
    <w:rsid w:val="009F102C"/>
    <w:rsid w:val="009F328F"/>
    <w:rsid w:val="009F3E79"/>
    <w:rsid w:val="009F4951"/>
    <w:rsid w:val="009F633D"/>
    <w:rsid w:val="00A0051C"/>
    <w:rsid w:val="00A0154A"/>
    <w:rsid w:val="00A018DE"/>
    <w:rsid w:val="00A01CD6"/>
    <w:rsid w:val="00A01CF3"/>
    <w:rsid w:val="00A0212F"/>
    <w:rsid w:val="00A02B69"/>
    <w:rsid w:val="00A04058"/>
    <w:rsid w:val="00A04684"/>
    <w:rsid w:val="00A04EC3"/>
    <w:rsid w:val="00A059CB"/>
    <w:rsid w:val="00A0672C"/>
    <w:rsid w:val="00A07441"/>
    <w:rsid w:val="00A10BA0"/>
    <w:rsid w:val="00A10BD6"/>
    <w:rsid w:val="00A12054"/>
    <w:rsid w:val="00A12078"/>
    <w:rsid w:val="00A12D40"/>
    <w:rsid w:val="00A14083"/>
    <w:rsid w:val="00A15556"/>
    <w:rsid w:val="00A1799C"/>
    <w:rsid w:val="00A17CA2"/>
    <w:rsid w:val="00A17D37"/>
    <w:rsid w:val="00A22FFF"/>
    <w:rsid w:val="00A2368D"/>
    <w:rsid w:val="00A23C63"/>
    <w:rsid w:val="00A23FDD"/>
    <w:rsid w:val="00A24302"/>
    <w:rsid w:val="00A24519"/>
    <w:rsid w:val="00A254BE"/>
    <w:rsid w:val="00A257DB"/>
    <w:rsid w:val="00A258CC"/>
    <w:rsid w:val="00A2650E"/>
    <w:rsid w:val="00A26E4E"/>
    <w:rsid w:val="00A26FC3"/>
    <w:rsid w:val="00A272DA"/>
    <w:rsid w:val="00A27AAC"/>
    <w:rsid w:val="00A318A6"/>
    <w:rsid w:val="00A32AC7"/>
    <w:rsid w:val="00A33955"/>
    <w:rsid w:val="00A33D05"/>
    <w:rsid w:val="00A33EC1"/>
    <w:rsid w:val="00A34606"/>
    <w:rsid w:val="00A3476B"/>
    <w:rsid w:val="00A3530C"/>
    <w:rsid w:val="00A35FF9"/>
    <w:rsid w:val="00A362F4"/>
    <w:rsid w:val="00A364CE"/>
    <w:rsid w:val="00A371AE"/>
    <w:rsid w:val="00A37539"/>
    <w:rsid w:val="00A406A4"/>
    <w:rsid w:val="00A40825"/>
    <w:rsid w:val="00A40A98"/>
    <w:rsid w:val="00A41A04"/>
    <w:rsid w:val="00A41D97"/>
    <w:rsid w:val="00A41DDA"/>
    <w:rsid w:val="00A42275"/>
    <w:rsid w:val="00A42604"/>
    <w:rsid w:val="00A42E22"/>
    <w:rsid w:val="00A42F39"/>
    <w:rsid w:val="00A44BE4"/>
    <w:rsid w:val="00A454D3"/>
    <w:rsid w:val="00A459A3"/>
    <w:rsid w:val="00A46E7C"/>
    <w:rsid w:val="00A46E86"/>
    <w:rsid w:val="00A4774B"/>
    <w:rsid w:val="00A50620"/>
    <w:rsid w:val="00A50C08"/>
    <w:rsid w:val="00A50C3E"/>
    <w:rsid w:val="00A50D13"/>
    <w:rsid w:val="00A51013"/>
    <w:rsid w:val="00A51A3D"/>
    <w:rsid w:val="00A52B3F"/>
    <w:rsid w:val="00A52B74"/>
    <w:rsid w:val="00A52EFA"/>
    <w:rsid w:val="00A53B84"/>
    <w:rsid w:val="00A556EF"/>
    <w:rsid w:val="00A55907"/>
    <w:rsid w:val="00A55CA7"/>
    <w:rsid w:val="00A55F14"/>
    <w:rsid w:val="00A55F70"/>
    <w:rsid w:val="00A5637C"/>
    <w:rsid w:val="00A56CEC"/>
    <w:rsid w:val="00A60B5F"/>
    <w:rsid w:val="00A60E03"/>
    <w:rsid w:val="00A6151F"/>
    <w:rsid w:val="00A61C3F"/>
    <w:rsid w:val="00A62EE0"/>
    <w:rsid w:val="00A63533"/>
    <w:rsid w:val="00A650B4"/>
    <w:rsid w:val="00A65451"/>
    <w:rsid w:val="00A65E07"/>
    <w:rsid w:val="00A66D19"/>
    <w:rsid w:val="00A6704F"/>
    <w:rsid w:val="00A6707F"/>
    <w:rsid w:val="00A67343"/>
    <w:rsid w:val="00A67E01"/>
    <w:rsid w:val="00A70C57"/>
    <w:rsid w:val="00A7102A"/>
    <w:rsid w:val="00A71268"/>
    <w:rsid w:val="00A74A8C"/>
    <w:rsid w:val="00A74E5F"/>
    <w:rsid w:val="00A75046"/>
    <w:rsid w:val="00A7599B"/>
    <w:rsid w:val="00A75F95"/>
    <w:rsid w:val="00A7630E"/>
    <w:rsid w:val="00A7666E"/>
    <w:rsid w:val="00A77B39"/>
    <w:rsid w:val="00A77F4F"/>
    <w:rsid w:val="00A77FD7"/>
    <w:rsid w:val="00A80285"/>
    <w:rsid w:val="00A80795"/>
    <w:rsid w:val="00A81340"/>
    <w:rsid w:val="00A8179C"/>
    <w:rsid w:val="00A81A48"/>
    <w:rsid w:val="00A81CC4"/>
    <w:rsid w:val="00A83668"/>
    <w:rsid w:val="00A83982"/>
    <w:rsid w:val="00A83BEA"/>
    <w:rsid w:val="00A83DA0"/>
    <w:rsid w:val="00A8424D"/>
    <w:rsid w:val="00A85969"/>
    <w:rsid w:val="00A85E08"/>
    <w:rsid w:val="00A86534"/>
    <w:rsid w:val="00A9018E"/>
    <w:rsid w:val="00A90A51"/>
    <w:rsid w:val="00A91996"/>
    <w:rsid w:val="00A92818"/>
    <w:rsid w:val="00A92D86"/>
    <w:rsid w:val="00A93449"/>
    <w:rsid w:val="00A9375F"/>
    <w:rsid w:val="00A93951"/>
    <w:rsid w:val="00A948F1"/>
    <w:rsid w:val="00A94957"/>
    <w:rsid w:val="00A978B6"/>
    <w:rsid w:val="00AA083F"/>
    <w:rsid w:val="00AA10F7"/>
    <w:rsid w:val="00AA21E0"/>
    <w:rsid w:val="00AA342E"/>
    <w:rsid w:val="00AA3436"/>
    <w:rsid w:val="00AA3C1D"/>
    <w:rsid w:val="00AA4402"/>
    <w:rsid w:val="00AA4534"/>
    <w:rsid w:val="00AA6B88"/>
    <w:rsid w:val="00AA7314"/>
    <w:rsid w:val="00AA745C"/>
    <w:rsid w:val="00AB037C"/>
    <w:rsid w:val="00AB046E"/>
    <w:rsid w:val="00AB1410"/>
    <w:rsid w:val="00AB26B9"/>
    <w:rsid w:val="00AB3178"/>
    <w:rsid w:val="00AB35D8"/>
    <w:rsid w:val="00AB38B1"/>
    <w:rsid w:val="00AB3ACF"/>
    <w:rsid w:val="00AB479A"/>
    <w:rsid w:val="00AB50E0"/>
    <w:rsid w:val="00AB585A"/>
    <w:rsid w:val="00AB5874"/>
    <w:rsid w:val="00AB5D7D"/>
    <w:rsid w:val="00AB5DE7"/>
    <w:rsid w:val="00AB6968"/>
    <w:rsid w:val="00AB6B0F"/>
    <w:rsid w:val="00AB6D82"/>
    <w:rsid w:val="00AC0DA8"/>
    <w:rsid w:val="00AC0E9C"/>
    <w:rsid w:val="00AC10EE"/>
    <w:rsid w:val="00AC1CF3"/>
    <w:rsid w:val="00AC2BAF"/>
    <w:rsid w:val="00AC2D42"/>
    <w:rsid w:val="00AC3311"/>
    <w:rsid w:val="00AC3425"/>
    <w:rsid w:val="00AC34CD"/>
    <w:rsid w:val="00AC3674"/>
    <w:rsid w:val="00AC3D4C"/>
    <w:rsid w:val="00AC4129"/>
    <w:rsid w:val="00AC441D"/>
    <w:rsid w:val="00AC4F10"/>
    <w:rsid w:val="00AC5215"/>
    <w:rsid w:val="00AC6F42"/>
    <w:rsid w:val="00AD0593"/>
    <w:rsid w:val="00AD215E"/>
    <w:rsid w:val="00AD27A4"/>
    <w:rsid w:val="00AD38FD"/>
    <w:rsid w:val="00AD3DB8"/>
    <w:rsid w:val="00AD51FE"/>
    <w:rsid w:val="00AD63EA"/>
    <w:rsid w:val="00AD6CE0"/>
    <w:rsid w:val="00AD6EE3"/>
    <w:rsid w:val="00AE0C52"/>
    <w:rsid w:val="00AE231F"/>
    <w:rsid w:val="00AE24B1"/>
    <w:rsid w:val="00AE2EE4"/>
    <w:rsid w:val="00AE3129"/>
    <w:rsid w:val="00AE3F7D"/>
    <w:rsid w:val="00AE42E7"/>
    <w:rsid w:val="00AE45CA"/>
    <w:rsid w:val="00AE5956"/>
    <w:rsid w:val="00AE5B12"/>
    <w:rsid w:val="00AE5E15"/>
    <w:rsid w:val="00AE6B9F"/>
    <w:rsid w:val="00AE6D40"/>
    <w:rsid w:val="00AE7D92"/>
    <w:rsid w:val="00AF02F2"/>
    <w:rsid w:val="00AF0BF5"/>
    <w:rsid w:val="00AF36C3"/>
    <w:rsid w:val="00AF3D1B"/>
    <w:rsid w:val="00AF3DDF"/>
    <w:rsid w:val="00AF4131"/>
    <w:rsid w:val="00AF4138"/>
    <w:rsid w:val="00AF4F42"/>
    <w:rsid w:val="00AF5996"/>
    <w:rsid w:val="00AF623D"/>
    <w:rsid w:val="00AF6454"/>
    <w:rsid w:val="00AF6BD6"/>
    <w:rsid w:val="00AF78C5"/>
    <w:rsid w:val="00AF7E55"/>
    <w:rsid w:val="00B0233D"/>
    <w:rsid w:val="00B025E1"/>
    <w:rsid w:val="00B02837"/>
    <w:rsid w:val="00B03BDF"/>
    <w:rsid w:val="00B05597"/>
    <w:rsid w:val="00B057AA"/>
    <w:rsid w:val="00B05D2F"/>
    <w:rsid w:val="00B05F03"/>
    <w:rsid w:val="00B062FB"/>
    <w:rsid w:val="00B06D2C"/>
    <w:rsid w:val="00B06D5A"/>
    <w:rsid w:val="00B07E20"/>
    <w:rsid w:val="00B1082E"/>
    <w:rsid w:val="00B10E52"/>
    <w:rsid w:val="00B11139"/>
    <w:rsid w:val="00B11816"/>
    <w:rsid w:val="00B11B3C"/>
    <w:rsid w:val="00B11EFE"/>
    <w:rsid w:val="00B125DB"/>
    <w:rsid w:val="00B12686"/>
    <w:rsid w:val="00B1380B"/>
    <w:rsid w:val="00B13A0F"/>
    <w:rsid w:val="00B13B24"/>
    <w:rsid w:val="00B16080"/>
    <w:rsid w:val="00B163EE"/>
    <w:rsid w:val="00B16A71"/>
    <w:rsid w:val="00B16AB8"/>
    <w:rsid w:val="00B20897"/>
    <w:rsid w:val="00B21075"/>
    <w:rsid w:val="00B21BBE"/>
    <w:rsid w:val="00B22097"/>
    <w:rsid w:val="00B22146"/>
    <w:rsid w:val="00B222E0"/>
    <w:rsid w:val="00B22729"/>
    <w:rsid w:val="00B227B8"/>
    <w:rsid w:val="00B22E12"/>
    <w:rsid w:val="00B23519"/>
    <w:rsid w:val="00B237CB"/>
    <w:rsid w:val="00B23E92"/>
    <w:rsid w:val="00B24148"/>
    <w:rsid w:val="00B24874"/>
    <w:rsid w:val="00B2494C"/>
    <w:rsid w:val="00B25291"/>
    <w:rsid w:val="00B25F3A"/>
    <w:rsid w:val="00B267CF"/>
    <w:rsid w:val="00B26D6D"/>
    <w:rsid w:val="00B279B8"/>
    <w:rsid w:val="00B27A48"/>
    <w:rsid w:val="00B27B74"/>
    <w:rsid w:val="00B3034A"/>
    <w:rsid w:val="00B30766"/>
    <w:rsid w:val="00B31633"/>
    <w:rsid w:val="00B3187C"/>
    <w:rsid w:val="00B321BB"/>
    <w:rsid w:val="00B3234D"/>
    <w:rsid w:val="00B327E5"/>
    <w:rsid w:val="00B329A7"/>
    <w:rsid w:val="00B331C9"/>
    <w:rsid w:val="00B33B7C"/>
    <w:rsid w:val="00B348EC"/>
    <w:rsid w:val="00B35175"/>
    <w:rsid w:val="00B35309"/>
    <w:rsid w:val="00B35679"/>
    <w:rsid w:val="00B35BFC"/>
    <w:rsid w:val="00B36395"/>
    <w:rsid w:val="00B36BD2"/>
    <w:rsid w:val="00B36F25"/>
    <w:rsid w:val="00B3759C"/>
    <w:rsid w:val="00B3759D"/>
    <w:rsid w:val="00B400C9"/>
    <w:rsid w:val="00B40FBF"/>
    <w:rsid w:val="00B41701"/>
    <w:rsid w:val="00B42238"/>
    <w:rsid w:val="00B42312"/>
    <w:rsid w:val="00B42501"/>
    <w:rsid w:val="00B42580"/>
    <w:rsid w:val="00B4304B"/>
    <w:rsid w:val="00B4491A"/>
    <w:rsid w:val="00B457E3"/>
    <w:rsid w:val="00B46242"/>
    <w:rsid w:val="00B46673"/>
    <w:rsid w:val="00B4780B"/>
    <w:rsid w:val="00B47B3B"/>
    <w:rsid w:val="00B50018"/>
    <w:rsid w:val="00B50035"/>
    <w:rsid w:val="00B50244"/>
    <w:rsid w:val="00B5054E"/>
    <w:rsid w:val="00B51095"/>
    <w:rsid w:val="00B51DA1"/>
    <w:rsid w:val="00B51F3B"/>
    <w:rsid w:val="00B5267E"/>
    <w:rsid w:val="00B53096"/>
    <w:rsid w:val="00B5334B"/>
    <w:rsid w:val="00B537E1"/>
    <w:rsid w:val="00B53D96"/>
    <w:rsid w:val="00B541DD"/>
    <w:rsid w:val="00B54A10"/>
    <w:rsid w:val="00B55149"/>
    <w:rsid w:val="00B562E0"/>
    <w:rsid w:val="00B56EDC"/>
    <w:rsid w:val="00B57A40"/>
    <w:rsid w:val="00B57C2F"/>
    <w:rsid w:val="00B57CC5"/>
    <w:rsid w:val="00B57D68"/>
    <w:rsid w:val="00B61021"/>
    <w:rsid w:val="00B61D43"/>
    <w:rsid w:val="00B63CAC"/>
    <w:rsid w:val="00B64379"/>
    <w:rsid w:val="00B647F2"/>
    <w:rsid w:val="00B648B4"/>
    <w:rsid w:val="00B651D1"/>
    <w:rsid w:val="00B6530C"/>
    <w:rsid w:val="00B65319"/>
    <w:rsid w:val="00B65C58"/>
    <w:rsid w:val="00B668B5"/>
    <w:rsid w:val="00B670D2"/>
    <w:rsid w:val="00B67DB1"/>
    <w:rsid w:val="00B7053E"/>
    <w:rsid w:val="00B70633"/>
    <w:rsid w:val="00B70A38"/>
    <w:rsid w:val="00B70D37"/>
    <w:rsid w:val="00B70D95"/>
    <w:rsid w:val="00B70EB8"/>
    <w:rsid w:val="00B71330"/>
    <w:rsid w:val="00B71F90"/>
    <w:rsid w:val="00B720A0"/>
    <w:rsid w:val="00B7295F"/>
    <w:rsid w:val="00B73986"/>
    <w:rsid w:val="00B75D64"/>
    <w:rsid w:val="00B764EC"/>
    <w:rsid w:val="00B76B34"/>
    <w:rsid w:val="00B76DDD"/>
    <w:rsid w:val="00B76F2B"/>
    <w:rsid w:val="00B8015A"/>
    <w:rsid w:val="00B80236"/>
    <w:rsid w:val="00B80F33"/>
    <w:rsid w:val="00B8149E"/>
    <w:rsid w:val="00B819BB"/>
    <w:rsid w:val="00B81C48"/>
    <w:rsid w:val="00B8419B"/>
    <w:rsid w:val="00B84B0E"/>
    <w:rsid w:val="00B853B0"/>
    <w:rsid w:val="00B85BEB"/>
    <w:rsid w:val="00B85E37"/>
    <w:rsid w:val="00B864EA"/>
    <w:rsid w:val="00B87B14"/>
    <w:rsid w:val="00B9010E"/>
    <w:rsid w:val="00B9018B"/>
    <w:rsid w:val="00B9046C"/>
    <w:rsid w:val="00B90B85"/>
    <w:rsid w:val="00B9104A"/>
    <w:rsid w:val="00B91518"/>
    <w:rsid w:val="00B91547"/>
    <w:rsid w:val="00B92164"/>
    <w:rsid w:val="00B926DA"/>
    <w:rsid w:val="00B92897"/>
    <w:rsid w:val="00B944A8"/>
    <w:rsid w:val="00B94867"/>
    <w:rsid w:val="00B94AF1"/>
    <w:rsid w:val="00B95832"/>
    <w:rsid w:val="00B9589A"/>
    <w:rsid w:val="00B95F18"/>
    <w:rsid w:val="00B9634F"/>
    <w:rsid w:val="00B97424"/>
    <w:rsid w:val="00B9772E"/>
    <w:rsid w:val="00B97F31"/>
    <w:rsid w:val="00BA0243"/>
    <w:rsid w:val="00BA0332"/>
    <w:rsid w:val="00BA0A67"/>
    <w:rsid w:val="00BA1414"/>
    <w:rsid w:val="00BA1610"/>
    <w:rsid w:val="00BA1810"/>
    <w:rsid w:val="00BA1957"/>
    <w:rsid w:val="00BA3A71"/>
    <w:rsid w:val="00BA3CCE"/>
    <w:rsid w:val="00BA4BAC"/>
    <w:rsid w:val="00BA4EB0"/>
    <w:rsid w:val="00BA5A2B"/>
    <w:rsid w:val="00BA60DF"/>
    <w:rsid w:val="00BA6479"/>
    <w:rsid w:val="00BA6A31"/>
    <w:rsid w:val="00BA6DFC"/>
    <w:rsid w:val="00BA7A2E"/>
    <w:rsid w:val="00BA7B78"/>
    <w:rsid w:val="00BB07CB"/>
    <w:rsid w:val="00BB0A29"/>
    <w:rsid w:val="00BB0B70"/>
    <w:rsid w:val="00BB0FC6"/>
    <w:rsid w:val="00BB107B"/>
    <w:rsid w:val="00BB1328"/>
    <w:rsid w:val="00BB1810"/>
    <w:rsid w:val="00BB1DD8"/>
    <w:rsid w:val="00BB222E"/>
    <w:rsid w:val="00BB25ED"/>
    <w:rsid w:val="00BB27B5"/>
    <w:rsid w:val="00BB55B0"/>
    <w:rsid w:val="00BB5A29"/>
    <w:rsid w:val="00BB666C"/>
    <w:rsid w:val="00BB6E2F"/>
    <w:rsid w:val="00BC0644"/>
    <w:rsid w:val="00BC0F2C"/>
    <w:rsid w:val="00BC2A2E"/>
    <w:rsid w:val="00BC46CA"/>
    <w:rsid w:val="00BC4D4B"/>
    <w:rsid w:val="00BC4FB5"/>
    <w:rsid w:val="00BC5A86"/>
    <w:rsid w:val="00BC61B4"/>
    <w:rsid w:val="00BC67DB"/>
    <w:rsid w:val="00BC6C15"/>
    <w:rsid w:val="00BC6F95"/>
    <w:rsid w:val="00BC6FD0"/>
    <w:rsid w:val="00BD0010"/>
    <w:rsid w:val="00BD0221"/>
    <w:rsid w:val="00BD0676"/>
    <w:rsid w:val="00BD0AF4"/>
    <w:rsid w:val="00BD1755"/>
    <w:rsid w:val="00BD1C6D"/>
    <w:rsid w:val="00BD1FA4"/>
    <w:rsid w:val="00BD25A0"/>
    <w:rsid w:val="00BD260E"/>
    <w:rsid w:val="00BD3160"/>
    <w:rsid w:val="00BD32D5"/>
    <w:rsid w:val="00BD36FC"/>
    <w:rsid w:val="00BD37A5"/>
    <w:rsid w:val="00BD3949"/>
    <w:rsid w:val="00BD3D14"/>
    <w:rsid w:val="00BD3D9B"/>
    <w:rsid w:val="00BD3EFF"/>
    <w:rsid w:val="00BD3FD4"/>
    <w:rsid w:val="00BD4D06"/>
    <w:rsid w:val="00BD51B6"/>
    <w:rsid w:val="00BD5315"/>
    <w:rsid w:val="00BD596E"/>
    <w:rsid w:val="00BD5B1A"/>
    <w:rsid w:val="00BD5C1D"/>
    <w:rsid w:val="00BE07A0"/>
    <w:rsid w:val="00BE0ECD"/>
    <w:rsid w:val="00BE18B6"/>
    <w:rsid w:val="00BE2C56"/>
    <w:rsid w:val="00BE320E"/>
    <w:rsid w:val="00BE3900"/>
    <w:rsid w:val="00BE3A17"/>
    <w:rsid w:val="00BE48A3"/>
    <w:rsid w:val="00BE508C"/>
    <w:rsid w:val="00BE5D56"/>
    <w:rsid w:val="00BE6043"/>
    <w:rsid w:val="00BE65B4"/>
    <w:rsid w:val="00BE6C2D"/>
    <w:rsid w:val="00BE730B"/>
    <w:rsid w:val="00BF01F2"/>
    <w:rsid w:val="00BF0C62"/>
    <w:rsid w:val="00BF0CD1"/>
    <w:rsid w:val="00BF105C"/>
    <w:rsid w:val="00BF1186"/>
    <w:rsid w:val="00BF138B"/>
    <w:rsid w:val="00BF1765"/>
    <w:rsid w:val="00BF2472"/>
    <w:rsid w:val="00BF2980"/>
    <w:rsid w:val="00BF2F0B"/>
    <w:rsid w:val="00BF305E"/>
    <w:rsid w:val="00BF35F2"/>
    <w:rsid w:val="00BF4753"/>
    <w:rsid w:val="00BF562F"/>
    <w:rsid w:val="00BF582A"/>
    <w:rsid w:val="00C0014C"/>
    <w:rsid w:val="00C01044"/>
    <w:rsid w:val="00C01412"/>
    <w:rsid w:val="00C02855"/>
    <w:rsid w:val="00C033C8"/>
    <w:rsid w:val="00C03619"/>
    <w:rsid w:val="00C05B7B"/>
    <w:rsid w:val="00C05B83"/>
    <w:rsid w:val="00C05FD5"/>
    <w:rsid w:val="00C06A72"/>
    <w:rsid w:val="00C07368"/>
    <w:rsid w:val="00C07D4D"/>
    <w:rsid w:val="00C10152"/>
    <w:rsid w:val="00C10557"/>
    <w:rsid w:val="00C11B85"/>
    <w:rsid w:val="00C121D8"/>
    <w:rsid w:val="00C123FC"/>
    <w:rsid w:val="00C1348D"/>
    <w:rsid w:val="00C13CD3"/>
    <w:rsid w:val="00C14295"/>
    <w:rsid w:val="00C142DE"/>
    <w:rsid w:val="00C14366"/>
    <w:rsid w:val="00C14DBB"/>
    <w:rsid w:val="00C15B11"/>
    <w:rsid w:val="00C15B14"/>
    <w:rsid w:val="00C17382"/>
    <w:rsid w:val="00C202C9"/>
    <w:rsid w:val="00C206F4"/>
    <w:rsid w:val="00C214DF"/>
    <w:rsid w:val="00C22057"/>
    <w:rsid w:val="00C234C9"/>
    <w:rsid w:val="00C247B2"/>
    <w:rsid w:val="00C2485D"/>
    <w:rsid w:val="00C253A0"/>
    <w:rsid w:val="00C25ACE"/>
    <w:rsid w:val="00C25CC8"/>
    <w:rsid w:val="00C27EA5"/>
    <w:rsid w:val="00C306D7"/>
    <w:rsid w:val="00C30DE2"/>
    <w:rsid w:val="00C312C7"/>
    <w:rsid w:val="00C31777"/>
    <w:rsid w:val="00C32361"/>
    <w:rsid w:val="00C3243C"/>
    <w:rsid w:val="00C32671"/>
    <w:rsid w:val="00C32D3E"/>
    <w:rsid w:val="00C33277"/>
    <w:rsid w:val="00C333DD"/>
    <w:rsid w:val="00C339BF"/>
    <w:rsid w:val="00C33CC1"/>
    <w:rsid w:val="00C34863"/>
    <w:rsid w:val="00C37034"/>
    <w:rsid w:val="00C3734A"/>
    <w:rsid w:val="00C378A2"/>
    <w:rsid w:val="00C37D2F"/>
    <w:rsid w:val="00C37E9E"/>
    <w:rsid w:val="00C40D3C"/>
    <w:rsid w:val="00C41672"/>
    <w:rsid w:val="00C427D9"/>
    <w:rsid w:val="00C42DF6"/>
    <w:rsid w:val="00C43178"/>
    <w:rsid w:val="00C435FF"/>
    <w:rsid w:val="00C438F6"/>
    <w:rsid w:val="00C43985"/>
    <w:rsid w:val="00C43C85"/>
    <w:rsid w:val="00C44221"/>
    <w:rsid w:val="00C44666"/>
    <w:rsid w:val="00C44A95"/>
    <w:rsid w:val="00C44D4B"/>
    <w:rsid w:val="00C45A38"/>
    <w:rsid w:val="00C45C3C"/>
    <w:rsid w:val="00C45CEF"/>
    <w:rsid w:val="00C46412"/>
    <w:rsid w:val="00C47BCB"/>
    <w:rsid w:val="00C47D06"/>
    <w:rsid w:val="00C47E39"/>
    <w:rsid w:val="00C502EE"/>
    <w:rsid w:val="00C50330"/>
    <w:rsid w:val="00C51385"/>
    <w:rsid w:val="00C52496"/>
    <w:rsid w:val="00C525EF"/>
    <w:rsid w:val="00C54133"/>
    <w:rsid w:val="00C541F2"/>
    <w:rsid w:val="00C544AF"/>
    <w:rsid w:val="00C548E0"/>
    <w:rsid w:val="00C54C50"/>
    <w:rsid w:val="00C55810"/>
    <w:rsid w:val="00C55CCA"/>
    <w:rsid w:val="00C561AA"/>
    <w:rsid w:val="00C5628D"/>
    <w:rsid w:val="00C571EE"/>
    <w:rsid w:val="00C6051A"/>
    <w:rsid w:val="00C60A2A"/>
    <w:rsid w:val="00C60E4D"/>
    <w:rsid w:val="00C62BCB"/>
    <w:rsid w:val="00C632B5"/>
    <w:rsid w:val="00C643D6"/>
    <w:rsid w:val="00C64717"/>
    <w:rsid w:val="00C64AB9"/>
    <w:rsid w:val="00C65D09"/>
    <w:rsid w:val="00C65DF3"/>
    <w:rsid w:val="00C666E5"/>
    <w:rsid w:val="00C66A59"/>
    <w:rsid w:val="00C670FD"/>
    <w:rsid w:val="00C67BF4"/>
    <w:rsid w:val="00C70060"/>
    <w:rsid w:val="00C70B09"/>
    <w:rsid w:val="00C70D69"/>
    <w:rsid w:val="00C71038"/>
    <w:rsid w:val="00C71A13"/>
    <w:rsid w:val="00C7274A"/>
    <w:rsid w:val="00C7285E"/>
    <w:rsid w:val="00C72CDD"/>
    <w:rsid w:val="00C731DF"/>
    <w:rsid w:val="00C73604"/>
    <w:rsid w:val="00C739CD"/>
    <w:rsid w:val="00C74321"/>
    <w:rsid w:val="00C750A2"/>
    <w:rsid w:val="00C75399"/>
    <w:rsid w:val="00C756B4"/>
    <w:rsid w:val="00C75A0A"/>
    <w:rsid w:val="00C75A3C"/>
    <w:rsid w:val="00C76135"/>
    <w:rsid w:val="00C76591"/>
    <w:rsid w:val="00C766FE"/>
    <w:rsid w:val="00C768A5"/>
    <w:rsid w:val="00C769BA"/>
    <w:rsid w:val="00C776CC"/>
    <w:rsid w:val="00C77899"/>
    <w:rsid w:val="00C77D6F"/>
    <w:rsid w:val="00C819F3"/>
    <w:rsid w:val="00C81DC9"/>
    <w:rsid w:val="00C82156"/>
    <w:rsid w:val="00C8225D"/>
    <w:rsid w:val="00C825A8"/>
    <w:rsid w:val="00C8278D"/>
    <w:rsid w:val="00C82872"/>
    <w:rsid w:val="00C837F6"/>
    <w:rsid w:val="00C846E3"/>
    <w:rsid w:val="00C84721"/>
    <w:rsid w:val="00C85909"/>
    <w:rsid w:val="00C85CA4"/>
    <w:rsid w:val="00C85CE2"/>
    <w:rsid w:val="00C85EE9"/>
    <w:rsid w:val="00C86056"/>
    <w:rsid w:val="00C860A2"/>
    <w:rsid w:val="00C86B9E"/>
    <w:rsid w:val="00C86C38"/>
    <w:rsid w:val="00C86DE4"/>
    <w:rsid w:val="00C86F6B"/>
    <w:rsid w:val="00C87176"/>
    <w:rsid w:val="00C900CD"/>
    <w:rsid w:val="00C90270"/>
    <w:rsid w:val="00C91077"/>
    <w:rsid w:val="00C925B9"/>
    <w:rsid w:val="00C92DFB"/>
    <w:rsid w:val="00C932C1"/>
    <w:rsid w:val="00C94969"/>
    <w:rsid w:val="00C94A73"/>
    <w:rsid w:val="00C951E2"/>
    <w:rsid w:val="00C95634"/>
    <w:rsid w:val="00C96219"/>
    <w:rsid w:val="00C963EA"/>
    <w:rsid w:val="00C96B98"/>
    <w:rsid w:val="00C97484"/>
    <w:rsid w:val="00C976EA"/>
    <w:rsid w:val="00CA0B34"/>
    <w:rsid w:val="00CA13C3"/>
    <w:rsid w:val="00CA176D"/>
    <w:rsid w:val="00CA232B"/>
    <w:rsid w:val="00CA34FE"/>
    <w:rsid w:val="00CA380D"/>
    <w:rsid w:val="00CA3A78"/>
    <w:rsid w:val="00CA524A"/>
    <w:rsid w:val="00CA65A8"/>
    <w:rsid w:val="00CA6B0B"/>
    <w:rsid w:val="00CA7A7E"/>
    <w:rsid w:val="00CA7F01"/>
    <w:rsid w:val="00CB05D2"/>
    <w:rsid w:val="00CB1C35"/>
    <w:rsid w:val="00CB28C9"/>
    <w:rsid w:val="00CB2F79"/>
    <w:rsid w:val="00CB3298"/>
    <w:rsid w:val="00CB3B61"/>
    <w:rsid w:val="00CB3DF4"/>
    <w:rsid w:val="00CB45EF"/>
    <w:rsid w:val="00CB49C6"/>
    <w:rsid w:val="00CB4C33"/>
    <w:rsid w:val="00CB5960"/>
    <w:rsid w:val="00CB6065"/>
    <w:rsid w:val="00CB6169"/>
    <w:rsid w:val="00CB69CE"/>
    <w:rsid w:val="00CB7393"/>
    <w:rsid w:val="00CB7AB6"/>
    <w:rsid w:val="00CC0414"/>
    <w:rsid w:val="00CC06FD"/>
    <w:rsid w:val="00CC0853"/>
    <w:rsid w:val="00CC0B82"/>
    <w:rsid w:val="00CC0BF1"/>
    <w:rsid w:val="00CC0C15"/>
    <w:rsid w:val="00CC322E"/>
    <w:rsid w:val="00CC4725"/>
    <w:rsid w:val="00CC4C98"/>
    <w:rsid w:val="00CC4DE5"/>
    <w:rsid w:val="00CC651C"/>
    <w:rsid w:val="00CC7BF3"/>
    <w:rsid w:val="00CD00F4"/>
    <w:rsid w:val="00CD06F2"/>
    <w:rsid w:val="00CD0934"/>
    <w:rsid w:val="00CD0D68"/>
    <w:rsid w:val="00CD1174"/>
    <w:rsid w:val="00CD1306"/>
    <w:rsid w:val="00CD2047"/>
    <w:rsid w:val="00CD24D5"/>
    <w:rsid w:val="00CD26B8"/>
    <w:rsid w:val="00CD3098"/>
    <w:rsid w:val="00CD3E1A"/>
    <w:rsid w:val="00CD439E"/>
    <w:rsid w:val="00CD5245"/>
    <w:rsid w:val="00CD5BD7"/>
    <w:rsid w:val="00CD5F6C"/>
    <w:rsid w:val="00CD6F86"/>
    <w:rsid w:val="00CD6F8D"/>
    <w:rsid w:val="00CE11B7"/>
    <w:rsid w:val="00CE1877"/>
    <w:rsid w:val="00CE198E"/>
    <w:rsid w:val="00CE3623"/>
    <w:rsid w:val="00CE38B1"/>
    <w:rsid w:val="00CE3F6C"/>
    <w:rsid w:val="00CE3F90"/>
    <w:rsid w:val="00CE3FFD"/>
    <w:rsid w:val="00CE4035"/>
    <w:rsid w:val="00CE4672"/>
    <w:rsid w:val="00CE5001"/>
    <w:rsid w:val="00CE553C"/>
    <w:rsid w:val="00CE6570"/>
    <w:rsid w:val="00CE6C69"/>
    <w:rsid w:val="00CE7923"/>
    <w:rsid w:val="00CE7FE6"/>
    <w:rsid w:val="00CF076A"/>
    <w:rsid w:val="00CF08B9"/>
    <w:rsid w:val="00CF0D27"/>
    <w:rsid w:val="00CF0F1F"/>
    <w:rsid w:val="00CF0FA1"/>
    <w:rsid w:val="00CF1BD1"/>
    <w:rsid w:val="00CF1EB4"/>
    <w:rsid w:val="00CF248A"/>
    <w:rsid w:val="00CF2BEA"/>
    <w:rsid w:val="00CF2C93"/>
    <w:rsid w:val="00CF2DB6"/>
    <w:rsid w:val="00CF2EE1"/>
    <w:rsid w:val="00CF361A"/>
    <w:rsid w:val="00CF3951"/>
    <w:rsid w:val="00CF402F"/>
    <w:rsid w:val="00CF4433"/>
    <w:rsid w:val="00CF463F"/>
    <w:rsid w:val="00CF486C"/>
    <w:rsid w:val="00CF5138"/>
    <w:rsid w:val="00CF53F0"/>
    <w:rsid w:val="00CF593E"/>
    <w:rsid w:val="00CF60D7"/>
    <w:rsid w:val="00CF6474"/>
    <w:rsid w:val="00CF6A22"/>
    <w:rsid w:val="00CF6CBD"/>
    <w:rsid w:val="00CF7623"/>
    <w:rsid w:val="00CF769E"/>
    <w:rsid w:val="00CF7DFA"/>
    <w:rsid w:val="00CF7E82"/>
    <w:rsid w:val="00D00973"/>
    <w:rsid w:val="00D00C4E"/>
    <w:rsid w:val="00D00C8D"/>
    <w:rsid w:val="00D00FB9"/>
    <w:rsid w:val="00D01369"/>
    <w:rsid w:val="00D01A98"/>
    <w:rsid w:val="00D01D52"/>
    <w:rsid w:val="00D01DB0"/>
    <w:rsid w:val="00D02129"/>
    <w:rsid w:val="00D0215C"/>
    <w:rsid w:val="00D028FD"/>
    <w:rsid w:val="00D029F5"/>
    <w:rsid w:val="00D03ADD"/>
    <w:rsid w:val="00D04738"/>
    <w:rsid w:val="00D04D31"/>
    <w:rsid w:val="00D053D9"/>
    <w:rsid w:val="00D05E1A"/>
    <w:rsid w:val="00D06531"/>
    <w:rsid w:val="00D07099"/>
    <w:rsid w:val="00D07177"/>
    <w:rsid w:val="00D0718D"/>
    <w:rsid w:val="00D07E50"/>
    <w:rsid w:val="00D1076C"/>
    <w:rsid w:val="00D1101E"/>
    <w:rsid w:val="00D12717"/>
    <w:rsid w:val="00D143C5"/>
    <w:rsid w:val="00D143D6"/>
    <w:rsid w:val="00D14F8E"/>
    <w:rsid w:val="00D15039"/>
    <w:rsid w:val="00D153A0"/>
    <w:rsid w:val="00D15CF6"/>
    <w:rsid w:val="00D168C1"/>
    <w:rsid w:val="00D169D0"/>
    <w:rsid w:val="00D16BCA"/>
    <w:rsid w:val="00D17D8B"/>
    <w:rsid w:val="00D20B35"/>
    <w:rsid w:val="00D22316"/>
    <w:rsid w:val="00D226D5"/>
    <w:rsid w:val="00D22C31"/>
    <w:rsid w:val="00D22E01"/>
    <w:rsid w:val="00D23353"/>
    <w:rsid w:val="00D23468"/>
    <w:rsid w:val="00D2387D"/>
    <w:rsid w:val="00D23FCE"/>
    <w:rsid w:val="00D248A8"/>
    <w:rsid w:val="00D24AA5"/>
    <w:rsid w:val="00D24B89"/>
    <w:rsid w:val="00D24BDA"/>
    <w:rsid w:val="00D251F4"/>
    <w:rsid w:val="00D25C33"/>
    <w:rsid w:val="00D269DA"/>
    <w:rsid w:val="00D26CED"/>
    <w:rsid w:val="00D273D7"/>
    <w:rsid w:val="00D27512"/>
    <w:rsid w:val="00D30FBB"/>
    <w:rsid w:val="00D311DF"/>
    <w:rsid w:val="00D31943"/>
    <w:rsid w:val="00D319B2"/>
    <w:rsid w:val="00D32FE3"/>
    <w:rsid w:val="00D3393A"/>
    <w:rsid w:val="00D33B56"/>
    <w:rsid w:val="00D33B5C"/>
    <w:rsid w:val="00D349E8"/>
    <w:rsid w:val="00D34A9D"/>
    <w:rsid w:val="00D350D2"/>
    <w:rsid w:val="00D35142"/>
    <w:rsid w:val="00D35634"/>
    <w:rsid w:val="00D35932"/>
    <w:rsid w:val="00D366F8"/>
    <w:rsid w:val="00D36BEF"/>
    <w:rsid w:val="00D3751F"/>
    <w:rsid w:val="00D3790D"/>
    <w:rsid w:val="00D37DCB"/>
    <w:rsid w:val="00D37EDC"/>
    <w:rsid w:val="00D40333"/>
    <w:rsid w:val="00D40BC7"/>
    <w:rsid w:val="00D413D8"/>
    <w:rsid w:val="00D41BCC"/>
    <w:rsid w:val="00D421DC"/>
    <w:rsid w:val="00D422FB"/>
    <w:rsid w:val="00D4279E"/>
    <w:rsid w:val="00D44521"/>
    <w:rsid w:val="00D44C2F"/>
    <w:rsid w:val="00D44E45"/>
    <w:rsid w:val="00D44FE7"/>
    <w:rsid w:val="00D4557F"/>
    <w:rsid w:val="00D4645F"/>
    <w:rsid w:val="00D46A17"/>
    <w:rsid w:val="00D479D5"/>
    <w:rsid w:val="00D50CFF"/>
    <w:rsid w:val="00D51456"/>
    <w:rsid w:val="00D52633"/>
    <w:rsid w:val="00D54226"/>
    <w:rsid w:val="00D542D4"/>
    <w:rsid w:val="00D54E0B"/>
    <w:rsid w:val="00D55E41"/>
    <w:rsid w:val="00D55F13"/>
    <w:rsid w:val="00D5642E"/>
    <w:rsid w:val="00D5692A"/>
    <w:rsid w:val="00D573A5"/>
    <w:rsid w:val="00D57ACB"/>
    <w:rsid w:val="00D60E13"/>
    <w:rsid w:val="00D612FD"/>
    <w:rsid w:val="00D61674"/>
    <w:rsid w:val="00D63780"/>
    <w:rsid w:val="00D63947"/>
    <w:rsid w:val="00D64914"/>
    <w:rsid w:val="00D65398"/>
    <w:rsid w:val="00D6547E"/>
    <w:rsid w:val="00D65489"/>
    <w:rsid w:val="00D65803"/>
    <w:rsid w:val="00D6612A"/>
    <w:rsid w:val="00D6618C"/>
    <w:rsid w:val="00D6659A"/>
    <w:rsid w:val="00D67069"/>
    <w:rsid w:val="00D67711"/>
    <w:rsid w:val="00D67D7F"/>
    <w:rsid w:val="00D67DC0"/>
    <w:rsid w:val="00D70B5E"/>
    <w:rsid w:val="00D728F0"/>
    <w:rsid w:val="00D73BF1"/>
    <w:rsid w:val="00D75139"/>
    <w:rsid w:val="00D75775"/>
    <w:rsid w:val="00D75A3F"/>
    <w:rsid w:val="00D76086"/>
    <w:rsid w:val="00D7620E"/>
    <w:rsid w:val="00D762EF"/>
    <w:rsid w:val="00D77407"/>
    <w:rsid w:val="00D7780F"/>
    <w:rsid w:val="00D77A25"/>
    <w:rsid w:val="00D77F28"/>
    <w:rsid w:val="00D77F70"/>
    <w:rsid w:val="00D82E6A"/>
    <w:rsid w:val="00D83446"/>
    <w:rsid w:val="00D8346E"/>
    <w:rsid w:val="00D834B8"/>
    <w:rsid w:val="00D83724"/>
    <w:rsid w:val="00D85027"/>
    <w:rsid w:val="00D85937"/>
    <w:rsid w:val="00D8644A"/>
    <w:rsid w:val="00D867B6"/>
    <w:rsid w:val="00D86911"/>
    <w:rsid w:val="00D86B27"/>
    <w:rsid w:val="00D874EA"/>
    <w:rsid w:val="00D87704"/>
    <w:rsid w:val="00D900C0"/>
    <w:rsid w:val="00D903EE"/>
    <w:rsid w:val="00D90988"/>
    <w:rsid w:val="00D90AE4"/>
    <w:rsid w:val="00D91435"/>
    <w:rsid w:val="00D916CB"/>
    <w:rsid w:val="00D919F6"/>
    <w:rsid w:val="00D9282B"/>
    <w:rsid w:val="00D92C1C"/>
    <w:rsid w:val="00D93CD0"/>
    <w:rsid w:val="00D941CE"/>
    <w:rsid w:val="00D944F4"/>
    <w:rsid w:val="00D94664"/>
    <w:rsid w:val="00D949CA"/>
    <w:rsid w:val="00D950EB"/>
    <w:rsid w:val="00D95755"/>
    <w:rsid w:val="00D958FD"/>
    <w:rsid w:val="00D95C03"/>
    <w:rsid w:val="00D95DA4"/>
    <w:rsid w:val="00D96108"/>
    <w:rsid w:val="00D96CF8"/>
    <w:rsid w:val="00D9791D"/>
    <w:rsid w:val="00DA0CBB"/>
    <w:rsid w:val="00DA1223"/>
    <w:rsid w:val="00DA129F"/>
    <w:rsid w:val="00DA1E24"/>
    <w:rsid w:val="00DA2ADE"/>
    <w:rsid w:val="00DA2F67"/>
    <w:rsid w:val="00DA330C"/>
    <w:rsid w:val="00DA38AD"/>
    <w:rsid w:val="00DA413E"/>
    <w:rsid w:val="00DA57D2"/>
    <w:rsid w:val="00DA5A7F"/>
    <w:rsid w:val="00DA61A7"/>
    <w:rsid w:val="00DA6B16"/>
    <w:rsid w:val="00DA70EA"/>
    <w:rsid w:val="00DA7931"/>
    <w:rsid w:val="00DA7BC8"/>
    <w:rsid w:val="00DA7D11"/>
    <w:rsid w:val="00DA7FC4"/>
    <w:rsid w:val="00DB0A1A"/>
    <w:rsid w:val="00DB1572"/>
    <w:rsid w:val="00DB1E9B"/>
    <w:rsid w:val="00DB3323"/>
    <w:rsid w:val="00DB3649"/>
    <w:rsid w:val="00DB4146"/>
    <w:rsid w:val="00DB4187"/>
    <w:rsid w:val="00DB452F"/>
    <w:rsid w:val="00DB4A6A"/>
    <w:rsid w:val="00DB50FE"/>
    <w:rsid w:val="00DB5F9E"/>
    <w:rsid w:val="00DB6544"/>
    <w:rsid w:val="00DB6847"/>
    <w:rsid w:val="00DB779B"/>
    <w:rsid w:val="00DB78B7"/>
    <w:rsid w:val="00DB7F0F"/>
    <w:rsid w:val="00DC0471"/>
    <w:rsid w:val="00DC04A2"/>
    <w:rsid w:val="00DC04BE"/>
    <w:rsid w:val="00DC04E3"/>
    <w:rsid w:val="00DC05B9"/>
    <w:rsid w:val="00DC0DAC"/>
    <w:rsid w:val="00DC1537"/>
    <w:rsid w:val="00DC1A2F"/>
    <w:rsid w:val="00DC251C"/>
    <w:rsid w:val="00DC2B43"/>
    <w:rsid w:val="00DC2F44"/>
    <w:rsid w:val="00DC340F"/>
    <w:rsid w:val="00DC43A9"/>
    <w:rsid w:val="00DC441C"/>
    <w:rsid w:val="00DC4526"/>
    <w:rsid w:val="00DC4692"/>
    <w:rsid w:val="00DC483D"/>
    <w:rsid w:val="00DC5F6E"/>
    <w:rsid w:val="00DC688B"/>
    <w:rsid w:val="00DC6D4F"/>
    <w:rsid w:val="00DC713F"/>
    <w:rsid w:val="00DD036C"/>
    <w:rsid w:val="00DD15AA"/>
    <w:rsid w:val="00DD1AE6"/>
    <w:rsid w:val="00DD1BD3"/>
    <w:rsid w:val="00DD262B"/>
    <w:rsid w:val="00DD273B"/>
    <w:rsid w:val="00DD27EB"/>
    <w:rsid w:val="00DD2A5E"/>
    <w:rsid w:val="00DD2C05"/>
    <w:rsid w:val="00DD2FF8"/>
    <w:rsid w:val="00DD3049"/>
    <w:rsid w:val="00DD3084"/>
    <w:rsid w:val="00DD3AEB"/>
    <w:rsid w:val="00DD3F8B"/>
    <w:rsid w:val="00DD4117"/>
    <w:rsid w:val="00DD423B"/>
    <w:rsid w:val="00DD48EA"/>
    <w:rsid w:val="00DD670D"/>
    <w:rsid w:val="00DD7FC4"/>
    <w:rsid w:val="00DE04D2"/>
    <w:rsid w:val="00DE0C33"/>
    <w:rsid w:val="00DE13FA"/>
    <w:rsid w:val="00DE1E43"/>
    <w:rsid w:val="00DE2173"/>
    <w:rsid w:val="00DE292E"/>
    <w:rsid w:val="00DE3169"/>
    <w:rsid w:val="00DE3586"/>
    <w:rsid w:val="00DE59CE"/>
    <w:rsid w:val="00DE6442"/>
    <w:rsid w:val="00DE6AF8"/>
    <w:rsid w:val="00DE6B13"/>
    <w:rsid w:val="00DE7536"/>
    <w:rsid w:val="00DE7FA5"/>
    <w:rsid w:val="00DF01FF"/>
    <w:rsid w:val="00DF0A63"/>
    <w:rsid w:val="00DF1C38"/>
    <w:rsid w:val="00DF1FD6"/>
    <w:rsid w:val="00DF2DAF"/>
    <w:rsid w:val="00DF3E86"/>
    <w:rsid w:val="00DF40BD"/>
    <w:rsid w:val="00DF4A0E"/>
    <w:rsid w:val="00DF57D1"/>
    <w:rsid w:val="00DF638B"/>
    <w:rsid w:val="00DF6F03"/>
    <w:rsid w:val="00DF7159"/>
    <w:rsid w:val="00DF7C30"/>
    <w:rsid w:val="00E0000B"/>
    <w:rsid w:val="00E0036E"/>
    <w:rsid w:val="00E00E0C"/>
    <w:rsid w:val="00E00E24"/>
    <w:rsid w:val="00E01C5F"/>
    <w:rsid w:val="00E02EEA"/>
    <w:rsid w:val="00E03042"/>
    <w:rsid w:val="00E041D4"/>
    <w:rsid w:val="00E04A4A"/>
    <w:rsid w:val="00E05395"/>
    <w:rsid w:val="00E054AA"/>
    <w:rsid w:val="00E0653C"/>
    <w:rsid w:val="00E066CE"/>
    <w:rsid w:val="00E06C86"/>
    <w:rsid w:val="00E06E49"/>
    <w:rsid w:val="00E0720C"/>
    <w:rsid w:val="00E07BEA"/>
    <w:rsid w:val="00E10012"/>
    <w:rsid w:val="00E10C61"/>
    <w:rsid w:val="00E10F27"/>
    <w:rsid w:val="00E11F23"/>
    <w:rsid w:val="00E124E4"/>
    <w:rsid w:val="00E125E6"/>
    <w:rsid w:val="00E12C8A"/>
    <w:rsid w:val="00E132D4"/>
    <w:rsid w:val="00E14CF3"/>
    <w:rsid w:val="00E14DF3"/>
    <w:rsid w:val="00E1522B"/>
    <w:rsid w:val="00E1522F"/>
    <w:rsid w:val="00E15772"/>
    <w:rsid w:val="00E15B90"/>
    <w:rsid w:val="00E16740"/>
    <w:rsid w:val="00E17C12"/>
    <w:rsid w:val="00E20506"/>
    <w:rsid w:val="00E20C24"/>
    <w:rsid w:val="00E210B8"/>
    <w:rsid w:val="00E220CA"/>
    <w:rsid w:val="00E23206"/>
    <w:rsid w:val="00E23220"/>
    <w:rsid w:val="00E23326"/>
    <w:rsid w:val="00E24BE4"/>
    <w:rsid w:val="00E24C1D"/>
    <w:rsid w:val="00E25E8C"/>
    <w:rsid w:val="00E25F31"/>
    <w:rsid w:val="00E26130"/>
    <w:rsid w:val="00E2671E"/>
    <w:rsid w:val="00E26F20"/>
    <w:rsid w:val="00E27472"/>
    <w:rsid w:val="00E2769C"/>
    <w:rsid w:val="00E276A4"/>
    <w:rsid w:val="00E2797F"/>
    <w:rsid w:val="00E27EC6"/>
    <w:rsid w:val="00E30B2C"/>
    <w:rsid w:val="00E3116D"/>
    <w:rsid w:val="00E32B91"/>
    <w:rsid w:val="00E32C63"/>
    <w:rsid w:val="00E330E9"/>
    <w:rsid w:val="00E33282"/>
    <w:rsid w:val="00E33599"/>
    <w:rsid w:val="00E33FB1"/>
    <w:rsid w:val="00E3506F"/>
    <w:rsid w:val="00E351A0"/>
    <w:rsid w:val="00E35820"/>
    <w:rsid w:val="00E35CF7"/>
    <w:rsid w:val="00E36377"/>
    <w:rsid w:val="00E364A4"/>
    <w:rsid w:val="00E36CED"/>
    <w:rsid w:val="00E374E7"/>
    <w:rsid w:val="00E41016"/>
    <w:rsid w:val="00E411C3"/>
    <w:rsid w:val="00E414A2"/>
    <w:rsid w:val="00E417C8"/>
    <w:rsid w:val="00E41A36"/>
    <w:rsid w:val="00E433EF"/>
    <w:rsid w:val="00E43575"/>
    <w:rsid w:val="00E43A19"/>
    <w:rsid w:val="00E44979"/>
    <w:rsid w:val="00E44A8D"/>
    <w:rsid w:val="00E45043"/>
    <w:rsid w:val="00E47E7D"/>
    <w:rsid w:val="00E5192E"/>
    <w:rsid w:val="00E52314"/>
    <w:rsid w:val="00E52B5C"/>
    <w:rsid w:val="00E53D6C"/>
    <w:rsid w:val="00E56501"/>
    <w:rsid w:val="00E56B6C"/>
    <w:rsid w:val="00E56E47"/>
    <w:rsid w:val="00E610E5"/>
    <w:rsid w:val="00E61185"/>
    <w:rsid w:val="00E615C0"/>
    <w:rsid w:val="00E61D14"/>
    <w:rsid w:val="00E627FD"/>
    <w:rsid w:val="00E628B5"/>
    <w:rsid w:val="00E6350F"/>
    <w:rsid w:val="00E63C72"/>
    <w:rsid w:val="00E63CAD"/>
    <w:rsid w:val="00E64333"/>
    <w:rsid w:val="00E64377"/>
    <w:rsid w:val="00E644EB"/>
    <w:rsid w:val="00E654DC"/>
    <w:rsid w:val="00E65A01"/>
    <w:rsid w:val="00E65F6D"/>
    <w:rsid w:val="00E66780"/>
    <w:rsid w:val="00E66831"/>
    <w:rsid w:val="00E66AFD"/>
    <w:rsid w:val="00E6724F"/>
    <w:rsid w:val="00E675E6"/>
    <w:rsid w:val="00E679E3"/>
    <w:rsid w:val="00E679E7"/>
    <w:rsid w:val="00E67C92"/>
    <w:rsid w:val="00E70148"/>
    <w:rsid w:val="00E7022A"/>
    <w:rsid w:val="00E707E7"/>
    <w:rsid w:val="00E70D7A"/>
    <w:rsid w:val="00E70DF1"/>
    <w:rsid w:val="00E70E5F"/>
    <w:rsid w:val="00E71850"/>
    <w:rsid w:val="00E71CD7"/>
    <w:rsid w:val="00E72AD1"/>
    <w:rsid w:val="00E73223"/>
    <w:rsid w:val="00E74005"/>
    <w:rsid w:val="00E74087"/>
    <w:rsid w:val="00E7593B"/>
    <w:rsid w:val="00E76126"/>
    <w:rsid w:val="00E762F5"/>
    <w:rsid w:val="00E7670D"/>
    <w:rsid w:val="00E76861"/>
    <w:rsid w:val="00E803CE"/>
    <w:rsid w:val="00E80B6F"/>
    <w:rsid w:val="00E81EEA"/>
    <w:rsid w:val="00E8203D"/>
    <w:rsid w:val="00E82A20"/>
    <w:rsid w:val="00E82C6A"/>
    <w:rsid w:val="00E8371E"/>
    <w:rsid w:val="00E842B0"/>
    <w:rsid w:val="00E84915"/>
    <w:rsid w:val="00E8545A"/>
    <w:rsid w:val="00E85C48"/>
    <w:rsid w:val="00E86065"/>
    <w:rsid w:val="00E860D6"/>
    <w:rsid w:val="00E86233"/>
    <w:rsid w:val="00E876FC"/>
    <w:rsid w:val="00E87B50"/>
    <w:rsid w:val="00E90610"/>
    <w:rsid w:val="00E90D31"/>
    <w:rsid w:val="00E90E11"/>
    <w:rsid w:val="00E91165"/>
    <w:rsid w:val="00E915DB"/>
    <w:rsid w:val="00E9165F"/>
    <w:rsid w:val="00E91DFA"/>
    <w:rsid w:val="00E941B5"/>
    <w:rsid w:val="00E9432C"/>
    <w:rsid w:val="00E94503"/>
    <w:rsid w:val="00E94823"/>
    <w:rsid w:val="00E9489F"/>
    <w:rsid w:val="00E95B67"/>
    <w:rsid w:val="00E971CE"/>
    <w:rsid w:val="00E9765D"/>
    <w:rsid w:val="00EA0BFD"/>
    <w:rsid w:val="00EA13CD"/>
    <w:rsid w:val="00EA1492"/>
    <w:rsid w:val="00EA17C7"/>
    <w:rsid w:val="00EA1A78"/>
    <w:rsid w:val="00EA212F"/>
    <w:rsid w:val="00EA23DE"/>
    <w:rsid w:val="00EA252E"/>
    <w:rsid w:val="00EA25AE"/>
    <w:rsid w:val="00EA32EA"/>
    <w:rsid w:val="00EA3418"/>
    <w:rsid w:val="00EA348B"/>
    <w:rsid w:val="00EA3690"/>
    <w:rsid w:val="00EA3D34"/>
    <w:rsid w:val="00EA4224"/>
    <w:rsid w:val="00EA42E6"/>
    <w:rsid w:val="00EA4AED"/>
    <w:rsid w:val="00EA5531"/>
    <w:rsid w:val="00EA5840"/>
    <w:rsid w:val="00EA626C"/>
    <w:rsid w:val="00EA78A3"/>
    <w:rsid w:val="00EB0337"/>
    <w:rsid w:val="00EB08F7"/>
    <w:rsid w:val="00EB1B15"/>
    <w:rsid w:val="00EB1C96"/>
    <w:rsid w:val="00EB1F68"/>
    <w:rsid w:val="00EB2D59"/>
    <w:rsid w:val="00EB31D4"/>
    <w:rsid w:val="00EB388C"/>
    <w:rsid w:val="00EB3A8D"/>
    <w:rsid w:val="00EB5869"/>
    <w:rsid w:val="00EB5E19"/>
    <w:rsid w:val="00EB6A1E"/>
    <w:rsid w:val="00EB76C2"/>
    <w:rsid w:val="00EB7758"/>
    <w:rsid w:val="00EB78E2"/>
    <w:rsid w:val="00EC08CF"/>
    <w:rsid w:val="00EC0E69"/>
    <w:rsid w:val="00EC0FE6"/>
    <w:rsid w:val="00EC11F8"/>
    <w:rsid w:val="00EC2018"/>
    <w:rsid w:val="00EC2D2B"/>
    <w:rsid w:val="00EC3424"/>
    <w:rsid w:val="00EC395A"/>
    <w:rsid w:val="00EC44A3"/>
    <w:rsid w:val="00EC4831"/>
    <w:rsid w:val="00EC48D5"/>
    <w:rsid w:val="00EC4D00"/>
    <w:rsid w:val="00EC591B"/>
    <w:rsid w:val="00EC5C3F"/>
    <w:rsid w:val="00EC665B"/>
    <w:rsid w:val="00EC667A"/>
    <w:rsid w:val="00EC71F3"/>
    <w:rsid w:val="00ED0421"/>
    <w:rsid w:val="00ED1649"/>
    <w:rsid w:val="00ED3046"/>
    <w:rsid w:val="00ED3634"/>
    <w:rsid w:val="00ED390F"/>
    <w:rsid w:val="00ED3A75"/>
    <w:rsid w:val="00ED3E93"/>
    <w:rsid w:val="00ED3EF2"/>
    <w:rsid w:val="00ED4F9A"/>
    <w:rsid w:val="00ED624A"/>
    <w:rsid w:val="00ED682C"/>
    <w:rsid w:val="00ED7464"/>
    <w:rsid w:val="00ED7A7C"/>
    <w:rsid w:val="00EE0AF7"/>
    <w:rsid w:val="00EE0C85"/>
    <w:rsid w:val="00EE1210"/>
    <w:rsid w:val="00EE14B7"/>
    <w:rsid w:val="00EE19E0"/>
    <w:rsid w:val="00EE1A76"/>
    <w:rsid w:val="00EE252B"/>
    <w:rsid w:val="00EE297D"/>
    <w:rsid w:val="00EE4A40"/>
    <w:rsid w:val="00EE4B1B"/>
    <w:rsid w:val="00EE54B8"/>
    <w:rsid w:val="00EE585F"/>
    <w:rsid w:val="00EE5ABC"/>
    <w:rsid w:val="00EE5ECA"/>
    <w:rsid w:val="00EE5F7D"/>
    <w:rsid w:val="00EE66AF"/>
    <w:rsid w:val="00EE7311"/>
    <w:rsid w:val="00EF06CF"/>
    <w:rsid w:val="00EF33CE"/>
    <w:rsid w:val="00EF34D0"/>
    <w:rsid w:val="00EF3A92"/>
    <w:rsid w:val="00EF4678"/>
    <w:rsid w:val="00EF525A"/>
    <w:rsid w:val="00EF599A"/>
    <w:rsid w:val="00EF5E5E"/>
    <w:rsid w:val="00EF663F"/>
    <w:rsid w:val="00EF699C"/>
    <w:rsid w:val="00EF6C90"/>
    <w:rsid w:val="00EF76FF"/>
    <w:rsid w:val="00EF7DB4"/>
    <w:rsid w:val="00F0053E"/>
    <w:rsid w:val="00F009E1"/>
    <w:rsid w:val="00F00E8E"/>
    <w:rsid w:val="00F02197"/>
    <w:rsid w:val="00F0337A"/>
    <w:rsid w:val="00F037E6"/>
    <w:rsid w:val="00F04E06"/>
    <w:rsid w:val="00F0504A"/>
    <w:rsid w:val="00F05B21"/>
    <w:rsid w:val="00F067CD"/>
    <w:rsid w:val="00F06CF0"/>
    <w:rsid w:val="00F07054"/>
    <w:rsid w:val="00F075C7"/>
    <w:rsid w:val="00F1030C"/>
    <w:rsid w:val="00F10961"/>
    <w:rsid w:val="00F10E7F"/>
    <w:rsid w:val="00F11156"/>
    <w:rsid w:val="00F11960"/>
    <w:rsid w:val="00F11DD6"/>
    <w:rsid w:val="00F11F67"/>
    <w:rsid w:val="00F121E6"/>
    <w:rsid w:val="00F12570"/>
    <w:rsid w:val="00F13A7A"/>
    <w:rsid w:val="00F13BAA"/>
    <w:rsid w:val="00F13CDD"/>
    <w:rsid w:val="00F14EDE"/>
    <w:rsid w:val="00F14FCA"/>
    <w:rsid w:val="00F15196"/>
    <w:rsid w:val="00F15B10"/>
    <w:rsid w:val="00F15C97"/>
    <w:rsid w:val="00F15D80"/>
    <w:rsid w:val="00F1623D"/>
    <w:rsid w:val="00F1681F"/>
    <w:rsid w:val="00F16F44"/>
    <w:rsid w:val="00F200E1"/>
    <w:rsid w:val="00F201E9"/>
    <w:rsid w:val="00F20BD8"/>
    <w:rsid w:val="00F2179E"/>
    <w:rsid w:val="00F223F2"/>
    <w:rsid w:val="00F23D3D"/>
    <w:rsid w:val="00F24929"/>
    <w:rsid w:val="00F2634D"/>
    <w:rsid w:val="00F26BA4"/>
    <w:rsid w:val="00F27716"/>
    <w:rsid w:val="00F306CA"/>
    <w:rsid w:val="00F30D7E"/>
    <w:rsid w:val="00F30F10"/>
    <w:rsid w:val="00F31BB2"/>
    <w:rsid w:val="00F340E4"/>
    <w:rsid w:val="00F34CF3"/>
    <w:rsid w:val="00F34D8B"/>
    <w:rsid w:val="00F34F9E"/>
    <w:rsid w:val="00F352F8"/>
    <w:rsid w:val="00F35501"/>
    <w:rsid w:val="00F35EA1"/>
    <w:rsid w:val="00F362BE"/>
    <w:rsid w:val="00F37AD2"/>
    <w:rsid w:val="00F408EA"/>
    <w:rsid w:val="00F40F52"/>
    <w:rsid w:val="00F4116B"/>
    <w:rsid w:val="00F418ED"/>
    <w:rsid w:val="00F4201F"/>
    <w:rsid w:val="00F42117"/>
    <w:rsid w:val="00F447E3"/>
    <w:rsid w:val="00F460C2"/>
    <w:rsid w:val="00F46798"/>
    <w:rsid w:val="00F473FA"/>
    <w:rsid w:val="00F47523"/>
    <w:rsid w:val="00F4786C"/>
    <w:rsid w:val="00F47A79"/>
    <w:rsid w:val="00F47FE9"/>
    <w:rsid w:val="00F501E4"/>
    <w:rsid w:val="00F50D26"/>
    <w:rsid w:val="00F510DC"/>
    <w:rsid w:val="00F51B80"/>
    <w:rsid w:val="00F523A3"/>
    <w:rsid w:val="00F52650"/>
    <w:rsid w:val="00F52C51"/>
    <w:rsid w:val="00F52CA4"/>
    <w:rsid w:val="00F54096"/>
    <w:rsid w:val="00F54DE0"/>
    <w:rsid w:val="00F553DD"/>
    <w:rsid w:val="00F558AF"/>
    <w:rsid w:val="00F55D9B"/>
    <w:rsid w:val="00F565C3"/>
    <w:rsid w:val="00F56618"/>
    <w:rsid w:val="00F56912"/>
    <w:rsid w:val="00F572EF"/>
    <w:rsid w:val="00F5752C"/>
    <w:rsid w:val="00F61642"/>
    <w:rsid w:val="00F61715"/>
    <w:rsid w:val="00F61B89"/>
    <w:rsid w:val="00F62074"/>
    <w:rsid w:val="00F62254"/>
    <w:rsid w:val="00F62D4D"/>
    <w:rsid w:val="00F6351B"/>
    <w:rsid w:val="00F63693"/>
    <w:rsid w:val="00F63829"/>
    <w:rsid w:val="00F642A6"/>
    <w:rsid w:val="00F65AF5"/>
    <w:rsid w:val="00F66722"/>
    <w:rsid w:val="00F67374"/>
    <w:rsid w:val="00F70556"/>
    <w:rsid w:val="00F70964"/>
    <w:rsid w:val="00F709AD"/>
    <w:rsid w:val="00F70CDB"/>
    <w:rsid w:val="00F70CF2"/>
    <w:rsid w:val="00F70F30"/>
    <w:rsid w:val="00F714A6"/>
    <w:rsid w:val="00F719D8"/>
    <w:rsid w:val="00F72A4D"/>
    <w:rsid w:val="00F73147"/>
    <w:rsid w:val="00F731DC"/>
    <w:rsid w:val="00F734FB"/>
    <w:rsid w:val="00F738AC"/>
    <w:rsid w:val="00F74065"/>
    <w:rsid w:val="00F752C6"/>
    <w:rsid w:val="00F753DB"/>
    <w:rsid w:val="00F76402"/>
    <w:rsid w:val="00F76C6F"/>
    <w:rsid w:val="00F76D1C"/>
    <w:rsid w:val="00F803B6"/>
    <w:rsid w:val="00F812DF"/>
    <w:rsid w:val="00F815C4"/>
    <w:rsid w:val="00F82317"/>
    <w:rsid w:val="00F82574"/>
    <w:rsid w:val="00F83302"/>
    <w:rsid w:val="00F8635A"/>
    <w:rsid w:val="00F865FA"/>
    <w:rsid w:val="00F86657"/>
    <w:rsid w:val="00F86B62"/>
    <w:rsid w:val="00F86E79"/>
    <w:rsid w:val="00F87022"/>
    <w:rsid w:val="00F87307"/>
    <w:rsid w:val="00F87D87"/>
    <w:rsid w:val="00F906F0"/>
    <w:rsid w:val="00F9118F"/>
    <w:rsid w:val="00F91942"/>
    <w:rsid w:val="00F91994"/>
    <w:rsid w:val="00F91D32"/>
    <w:rsid w:val="00F91ECC"/>
    <w:rsid w:val="00F921DA"/>
    <w:rsid w:val="00F92F59"/>
    <w:rsid w:val="00F9482A"/>
    <w:rsid w:val="00F9536A"/>
    <w:rsid w:val="00F95721"/>
    <w:rsid w:val="00F95AF6"/>
    <w:rsid w:val="00F96C1C"/>
    <w:rsid w:val="00F9742E"/>
    <w:rsid w:val="00F97440"/>
    <w:rsid w:val="00F9772E"/>
    <w:rsid w:val="00F97968"/>
    <w:rsid w:val="00FA03FF"/>
    <w:rsid w:val="00FA163F"/>
    <w:rsid w:val="00FA17A1"/>
    <w:rsid w:val="00FA2404"/>
    <w:rsid w:val="00FA2F1B"/>
    <w:rsid w:val="00FA2F3C"/>
    <w:rsid w:val="00FA3C4B"/>
    <w:rsid w:val="00FA4233"/>
    <w:rsid w:val="00FA491B"/>
    <w:rsid w:val="00FA4F56"/>
    <w:rsid w:val="00FA53B4"/>
    <w:rsid w:val="00FA5538"/>
    <w:rsid w:val="00FA5991"/>
    <w:rsid w:val="00FA643A"/>
    <w:rsid w:val="00FA644B"/>
    <w:rsid w:val="00FA660D"/>
    <w:rsid w:val="00FA6A1F"/>
    <w:rsid w:val="00FA6BBC"/>
    <w:rsid w:val="00FB00ED"/>
    <w:rsid w:val="00FB0722"/>
    <w:rsid w:val="00FB1945"/>
    <w:rsid w:val="00FB1B6A"/>
    <w:rsid w:val="00FB1D4B"/>
    <w:rsid w:val="00FB2399"/>
    <w:rsid w:val="00FB3609"/>
    <w:rsid w:val="00FB3B98"/>
    <w:rsid w:val="00FB3DAA"/>
    <w:rsid w:val="00FB445A"/>
    <w:rsid w:val="00FB5769"/>
    <w:rsid w:val="00FB5F70"/>
    <w:rsid w:val="00FB5F76"/>
    <w:rsid w:val="00FB6EBD"/>
    <w:rsid w:val="00FB7218"/>
    <w:rsid w:val="00FC0CF2"/>
    <w:rsid w:val="00FC1400"/>
    <w:rsid w:val="00FC1F57"/>
    <w:rsid w:val="00FC24CE"/>
    <w:rsid w:val="00FC2FA5"/>
    <w:rsid w:val="00FC3558"/>
    <w:rsid w:val="00FC39CE"/>
    <w:rsid w:val="00FC42F8"/>
    <w:rsid w:val="00FC433D"/>
    <w:rsid w:val="00FC447D"/>
    <w:rsid w:val="00FC495B"/>
    <w:rsid w:val="00FC55A8"/>
    <w:rsid w:val="00FC5A33"/>
    <w:rsid w:val="00FC6EBA"/>
    <w:rsid w:val="00FC7170"/>
    <w:rsid w:val="00FD195A"/>
    <w:rsid w:val="00FD2B51"/>
    <w:rsid w:val="00FD4A6B"/>
    <w:rsid w:val="00FD4FD2"/>
    <w:rsid w:val="00FD59B9"/>
    <w:rsid w:val="00FD5F95"/>
    <w:rsid w:val="00FD612B"/>
    <w:rsid w:val="00FD6338"/>
    <w:rsid w:val="00FD6EC3"/>
    <w:rsid w:val="00FE22B5"/>
    <w:rsid w:val="00FE234D"/>
    <w:rsid w:val="00FE266F"/>
    <w:rsid w:val="00FE2A49"/>
    <w:rsid w:val="00FE2FA0"/>
    <w:rsid w:val="00FE3263"/>
    <w:rsid w:val="00FE368C"/>
    <w:rsid w:val="00FE43B1"/>
    <w:rsid w:val="00FE43CE"/>
    <w:rsid w:val="00FE5142"/>
    <w:rsid w:val="00FE538C"/>
    <w:rsid w:val="00FE6781"/>
    <w:rsid w:val="00FE73E1"/>
    <w:rsid w:val="00FE767E"/>
    <w:rsid w:val="00FF011C"/>
    <w:rsid w:val="00FF01D1"/>
    <w:rsid w:val="00FF08A9"/>
    <w:rsid w:val="00FF08E7"/>
    <w:rsid w:val="00FF1527"/>
    <w:rsid w:val="00FF1C3A"/>
    <w:rsid w:val="00FF24EB"/>
    <w:rsid w:val="00FF33F7"/>
    <w:rsid w:val="00FF51A1"/>
    <w:rsid w:val="00FF5513"/>
    <w:rsid w:val="00FF57F6"/>
    <w:rsid w:val="00FF5A40"/>
    <w:rsid w:val="00FF5E70"/>
    <w:rsid w:val="00FF6200"/>
    <w:rsid w:val="00FF675E"/>
    <w:rsid w:val="00FF698E"/>
    <w:rsid w:val="00FF71C1"/>
    <w:rsid w:val="00FF74F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001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706C2"/>
    <w:pPr>
      <w:keepNext/>
      <w:jc w:val="center"/>
      <w:outlineLvl w:val="0"/>
    </w:pPr>
    <w:rPr>
      <w:rFonts w:ascii="汉仪楷体简" w:eastAsia="汉仪楷体简" w:hAnsi="Arial Black"/>
      <w:b/>
      <w:bCs/>
      <w:color w:val="335199"/>
      <w:kern w:val="0"/>
      <w:sz w:val="16"/>
    </w:rPr>
  </w:style>
  <w:style w:type="paragraph" w:styleId="2">
    <w:name w:val="heading 2"/>
    <w:basedOn w:val="a"/>
    <w:next w:val="a"/>
    <w:qFormat/>
    <w:rsid w:val="000706C2"/>
    <w:pPr>
      <w:keepNext/>
      <w:outlineLvl w:val="1"/>
    </w:pPr>
    <w:rPr>
      <w:rFonts w:ascii="汉仪楷体简" w:eastAsia="汉仪楷体简" w:hAnsi="Arial Black"/>
      <w:b/>
      <w:bCs/>
      <w:color w:val="335199"/>
      <w:kern w:val="0"/>
      <w:sz w:val="16"/>
      <w:szCs w:val="13"/>
    </w:rPr>
  </w:style>
  <w:style w:type="paragraph" w:styleId="3">
    <w:name w:val="heading 3"/>
    <w:basedOn w:val="a"/>
    <w:next w:val="a"/>
    <w:qFormat/>
    <w:rsid w:val="000706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A0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A0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443D46"/>
  </w:style>
  <w:style w:type="table" w:styleId="a6">
    <w:name w:val="Table Grid"/>
    <w:aliases w:val="好买"/>
    <w:basedOn w:val="a7"/>
    <w:rsid w:val="0094262E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single" w:sz="4" w:space="0" w:color="auto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shd w:val="clear" w:color="auto" w:fill="D9D9D9"/>
      </w:tcPr>
    </w:tblStylePr>
  </w:style>
  <w:style w:type="table" w:styleId="a7">
    <w:name w:val="Table Contemporary"/>
    <w:basedOn w:val="a1"/>
    <w:rsid w:val="00142A7A"/>
    <w:pPr>
      <w:widowControl w:val="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8">
    <w:name w:val="Table Grid 8"/>
    <w:basedOn w:val="a1"/>
    <w:rsid w:val="00142A7A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8">
    <w:name w:val="Hyperlink"/>
    <w:rsid w:val="00F009E1"/>
    <w:rPr>
      <w:color w:val="0000FF"/>
      <w:u w:val="single"/>
    </w:rPr>
  </w:style>
  <w:style w:type="paragraph" w:styleId="a9">
    <w:name w:val="Balloon Text"/>
    <w:basedOn w:val="a"/>
    <w:semiHidden/>
    <w:rsid w:val="004479AE"/>
    <w:rPr>
      <w:sz w:val="18"/>
      <w:szCs w:val="18"/>
    </w:rPr>
  </w:style>
  <w:style w:type="paragraph" w:styleId="aa">
    <w:name w:val="Body Text"/>
    <w:basedOn w:val="a"/>
    <w:rsid w:val="000706C2"/>
    <w:pPr>
      <w:tabs>
        <w:tab w:val="left" w:pos="3045"/>
      </w:tabs>
      <w:ind w:rightChars="3409" w:right="7159"/>
    </w:pPr>
  </w:style>
  <w:style w:type="paragraph" w:styleId="ab">
    <w:name w:val="Block Text"/>
    <w:basedOn w:val="a"/>
    <w:rsid w:val="000706C2"/>
    <w:pPr>
      <w:ind w:leftChars="1553" w:left="3261" w:rightChars="26" w:right="55" w:firstLine="1"/>
      <w:jc w:val="left"/>
    </w:pPr>
    <w:rPr>
      <w:rFonts w:eastAsia="汉仪大黑简"/>
      <w:color w:val="000000"/>
      <w:sz w:val="18"/>
    </w:rPr>
  </w:style>
  <w:style w:type="character" w:customStyle="1" w:styleId="ac">
    <w:name w:val="已访问的超链接"/>
    <w:rsid w:val="000706C2"/>
    <w:rPr>
      <w:color w:val="800080"/>
      <w:u w:val="single"/>
    </w:rPr>
  </w:style>
  <w:style w:type="paragraph" w:styleId="ad">
    <w:name w:val="Body Text Indent"/>
    <w:basedOn w:val="a"/>
    <w:rsid w:val="000706C2"/>
    <w:pPr>
      <w:ind w:leftChars="1500" w:left="3150"/>
    </w:pPr>
    <w:rPr>
      <w:rFonts w:ascii="汉仪楷体简" w:eastAsia="汉仪楷体简"/>
      <w:color w:val="000000"/>
      <w:kern w:val="0"/>
      <w:sz w:val="18"/>
      <w:szCs w:val="16"/>
    </w:rPr>
  </w:style>
  <w:style w:type="paragraph" w:styleId="20">
    <w:name w:val="Body Text 2"/>
    <w:basedOn w:val="a"/>
    <w:rsid w:val="000706C2"/>
    <w:rPr>
      <w:rFonts w:eastAsia="汉仪楷体简"/>
      <w:kern w:val="0"/>
      <w:sz w:val="18"/>
    </w:rPr>
  </w:style>
  <w:style w:type="paragraph" w:styleId="30">
    <w:name w:val="Body Text 3"/>
    <w:basedOn w:val="a"/>
    <w:rsid w:val="000706C2"/>
    <w:rPr>
      <w:rFonts w:ascii="汉仪楷体简" w:eastAsia="汉仪楷体简"/>
      <w:color w:val="000000"/>
      <w:kern w:val="0"/>
      <w:sz w:val="18"/>
      <w:szCs w:val="16"/>
    </w:rPr>
  </w:style>
  <w:style w:type="paragraph" w:styleId="21">
    <w:name w:val="Body Text Indent 2"/>
    <w:basedOn w:val="a"/>
    <w:rsid w:val="000706C2"/>
    <w:pPr>
      <w:autoSpaceDE w:val="0"/>
      <w:autoSpaceDN w:val="0"/>
      <w:adjustRightInd w:val="0"/>
      <w:ind w:leftChars="1200" w:left="2520" w:firstLineChars="150" w:firstLine="360"/>
      <w:jc w:val="left"/>
    </w:pPr>
    <w:rPr>
      <w:rFonts w:ascii="楷体_GB2312" w:eastAsia="楷体_GB2312"/>
      <w:kern w:val="0"/>
      <w:sz w:val="24"/>
    </w:rPr>
  </w:style>
  <w:style w:type="paragraph" w:styleId="ae">
    <w:name w:val="Normal Indent"/>
    <w:aliases w:val="表正文,正文非缩进"/>
    <w:basedOn w:val="a"/>
    <w:rsid w:val="000706C2"/>
    <w:pPr>
      <w:spacing w:beforeLines="50" w:line="288" w:lineRule="auto"/>
      <w:ind w:leftChars="1199" w:left="1199" w:firstLineChars="200" w:firstLine="200"/>
    </w:pPr>
    <w:rPr>
      <w:rFonts w:eastAsia="楷体_GB2312"/>
      <w:szCs w:val="20"/>
    </w:rPr>
  </w:style>
  <w:style w:type="paragraph" w:styleId="af">
    <w:name w:val="caption"/>
    <w:basedOn w:val="a"/>
    <w:next w:val="a"/>
    <w:qFormat/>
    <w:rsid w:val="000706C2"/>
    <w:pPr>
      <w:spacing w:before="120" w:line="300" w:lineRule="auto"/>
      <w:ind w:leftChars="1200" w:left="2520"/>
      <w:jc w:val="center"/>
    </w:pPr>
    <w:rPr>
      <w:rFonts w:ascii="楷体_GB2312" w:eastAsia="楷体_GB2312" w:hAnsi="Arial" w:cs="Arial"/>
      <w:b/>
      <w:bCs/>
      <w:sz w:val="20"/>
      <w:szCs w:val="20"/>
    </w:rPr>
  </w:style>
  <w:style w:type="paragraph" w:styleId="31">
    <w:name w:val="Body Text Indent 3"/>
    <w:basedOn w:val="a"/>
    <w:rsid w:val="000706C2"/>
    <w:pPr>
      <w:framePr w:hSpace="180" w:wrap="around" w:vAnchor="text" w:hAnchor="text" w:xAlign="right" w:y="1"/>
      <w:spacing w:line="320" w:lineRule="exact"/>
      <w:ind w:leftChars="24" w:left="50" w:firstLineChars="202" w:firstLine="485"/>
      <w:suppressOverlap/>
    </w:pPr>
    <w:rPr>
      <w:rFonts w:ascii="楷体_GB2312" w:eastAsia="楷体_GB2312"/>
      <w:color w:val="000000"/>
      <w:sz w:val="24"/>
    </w:rPr>
  </w:style>
  <w:style w:type="paragraph" w:styleId="af0">
    <w:name w:val="Date"/>
    <w:basedOn w:val="a"/>
    <w:next w:val="a"/>
    <w:rsid w:val="000706C2"/>
    <w:pPr>
      <w:autoSpaceDE w:val="0"/>
      <w:autoSpaceDN w:val="0"/>
      <w:adjustRightInd w:val="0"/>
      <w:textAlignment w:val="baseline"/>
    </w:pPr>
    <w:rPr>
      <w:rFonts w:ascii="宋体"/>
      <w:sz w:val="28"/>
      <w:szCs w:val="20"/>
    </w:rPr>
  </w:style>
  <w:style w:type="character" w:customStyle="1" w:styleId="style12">
    <w:name w:val="style12"/>
    <w:basedOn w:val="a0"/>
    <w:rsid w:val="000706C2"/>
  </w:style>
  <w:style w:type="character" w:styleId="af1">
    <w:name w:val="Strong"/>
    <w:uiPriority w:val="22"/>
    <w:qFormat/>
    <w:rsid w:val="000706C2"/>
    <w:rPr>
      <w:b/>
      <w:bCs/>
    </w:rPr>
  </w:style>
  <w:style w:type="character" w:customStyle="1" w:styleId="style13">
    <w:name w:val="style13"/>
    <w:basedOn w:val="a0"/>
    <w:rsid w:val="000706C2"/>
  </w:style>
  <w:style w:type="paragraph" w:styleId="af2">
    <w:name w:val="Normal (Web)"/>
    <w:basedOn w:val="a"/>
    <w:uiPriority w:val="99"/>
    <w:rsid w:val="000706C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CharCharCharChar">
    <w:name w:val="Char Char Char Char Char"/>
    <w:basedOn w:val="a"/>
    <w:autoRedefine/>
    <w:rsid w:val="000706C2"/>
    <w:pPr>
      <w:tabs>
        <w:tab w:val="num" w:pos="840"/>
      </w:tabs>
      <w:ind w:left="840" w:hanging="360"/>
    </w:pPr>
    <w:rPr>
      <w:sz w:val="24"/>
    </w:rPr>
  </w:style>
  <w:style w:type="paragraph" w:styleId="z-">
    <w:name w:val="HTML Top of Form"/>
    <w:basedOn w:val="a"/>
    <w:next w:val="a"/>
    <w:hidden/>
    <w:rsid w:val="000706C2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hidden/>
    <w:rsid w:val="000706C2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styleId="af3">
    <w:name w:val="annotation text"/>
    <w:basedOn w:val="a"/>
    <w:semiHidden/>
    <w:rsid w:val="000706C2"/>
    <w:pPr>
      <w:jc w:val="left"/>
    </w:pPr>
  </w:style>
  <w:style w:type="paragraph" w:styleId="af4">
    <w:name w:val="annotation subject"/>
    <w:basedOn w:val="af3"/>
    <w:next w:val="af3"/>
    <w:semiHidden/>
    <w:rsid w:val="000706C2"/>
    <w:rPr>
      <w:b/>
      <w:bCs/>
    </w:rPr>
  </w:style>
  <w:style w:type="paragraph" w:styleId="af5">
    <w:name w:val="endnote text"/>
    <w:basedOn w:val="a"/>
    <w:semiHidden/>
    <w:rsid w:val="000706C2"/>
    <w:pPr>
      <w:snapToGrid w:val="0"/>
      <w:jc w:val="left"/>
    </w:pPr>
  </w:style>
  <w:style w:type="character" w:styleId="af6">
    <w:name w:val="endnote reference"/>
    <w:semiHidden/>
    <w:rsid w:val="000706C2"/>
    <w:rPr>
      <w:vertAlign w:val="superscript"/>
    </w:rPr>
  </w:style>
  <w:style w:type="character" w:customStyle="1" w:styleId="tt11">
    <w:name w:val="tt11"/>
    <w:basedOn w:val="a0"/>
    <w:rsid w:val="000706C2"/>
  </w:style>
  <w:style w:type="paragraph" w:customStyle="1" w:styleId="Default">
    <w:name w:val="Default"/>
    <w:rsid w:val="000706C2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CharCharCharCharCharCharChar">
    <w:name w:val="Char Char Char Char Char Char Char"/>
    <w:basedOn w:val="a"/>
    <w:autoRedefine/>
    <w:rsid w:val="000706C2"/>
    <w:pPr>
      <w:tabs>
        <w:tab w:val="num" w:pos="840"/>
      </w:tabs>
      <w:ind w:left="840" w:hanging="360"/>
    </w:pPr>
    <w:rPr>
      <w:sz w:val="24"/>
    </w:rPr>
  </w:style>
  <w:style w:type="paragraph" w:customStyle="1" w:styleId="timesnewromans">
    <w:name w:val="times new romans"/>
    <w:basedOn w:val="a"/>
    <w:rsid w:val="000706C2"/>
    <w:pPr>
      <w:widowControl/>
      <w:jc w:val="left"/>
    </w:pPr>
    <w:rPr>
      <w:rFonts w:ascii="宋体" w:hAnsi="宋体" w:cs="宋体"/>
      <w:color w:val="000000"/>
      <w:kern w:val="0"/>
      <w:szCs w:val="21"/>
    </w:rPr>
  </w:style>
  <w:style w:type="paragraph" w:styleId="af7">
    <w:name w:val="List Paragraph"/>
    <w:basedOn w:val="a"/>
    <w:uiPriority w:val="34"/>
    <w:qFormat/>
    <w:rsid w:val="000706C2"/>
    <w:pPr>
      <w:ind w:firstLineChars="200" w:firstLine="420"/>
    </w:pPr>
  </w:style>
  <w:style w:type="paragraph" w:styleId="af8">
    <w:name w:val="footnote text"/>
    <w:basedOn w:val="a"/>
    <w:link w:val="Char"/>
    <w:rsid w:val="000706C2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link w:val="af8"/>
    <w:rsid w:val="000706C2"/>
    <w:rPr>
      <w:rFonts w:eastAsia="宋体"/>
      <w:kern w:val="2"/>
      <w:sz w:val="18"/>
      <w:szCs w:val="18"/>
      <w:lang w:val="en-US" w:eastAsia="zh-CN" w:bidi="ar-SA"/>
    </w:rPr>
  </w:style>
  <w:style w:type="character" w:styleId="af9">
    <w:name w:val="footnote reference"/>
    <w:rsid w:val="000706C2"/>
    <w:rPr>
      <w:vertAlign w:val="superscript"/>
    </w:rPr>
  </w:style>
  <w:style w:type="paragraph" w:customStyle="1" w:styleId="CharCharCharCharCharCharCharCharCharCharCharChar1CharCharCharCharCharChar">
    <w:name w:val="Char Char Char Char Char Char Char Char Char Char Char Char1 Char Char Char Char Char Char"/>
    <w:basedOn w:val="a"/>
    <w:autoRedefine/>
    <w:rsid w:val="00FB1B6A"/>
    <w:pPr>
      <w:tabs>
        <w:tab w:val="num" w:pos="840"/>
      </w:tabs>
      <w:ind w:left="840" w:hanging="360"/>
    </w:pPr>
    <w:rPr>
      <w:sz w:val="24"/>
    </w:rPr>
  </w:style>
  <w:style w:type="character" w:customStyle="1" w:styleId="apple-style-span">
    <w:name w:val="apple-style-span"/>
    <w:basedOn w:val="a0"/>
    <w:rsid w:val="007171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706C2"/>
    <w:pPr>
      <w:keepNext/>
      <w:jc w:val="center"/>
      <w:outlineLvl w:val="0"/>
    </w:pPr>
    <w:rPr>
      <w:rFonts w:ascii="汉仪楷体简" w:eastAsia="汉仪楷体简" w:hAnsi="Arial Black"/>
      <w:b/>
      <w:bCs/>
      <w:color w:val="335199"/>
      <w:kern w:val="0"/>
      <w:sz w:val="16"/>
    </w:rPr>
  </w:style>
  <w:style w:type="paragraph" w:styleId="2">
    <w:name w:val="heading 2"/>
    <w:basedOn w:val="a"/>
    <w:next w:val="a"/>
    <w:qFormat/>
    <w:rsid w:val="000706C2"/>
    <w:pPr>
      <w:keepNext/>
      <w:outlineLvl w:val="1"/>
    </w:pPr>
    <w:rPr>
      <w:rFonts w:ascii="汉仪楷体简" w:eastAsia="汉仪楷体简" w:hAnsi="Arial Black"/>
      <w:b/>
      <w:bCs/>
      <w:color w:val="335199"/>
      <w:kern w:val="0"/>
      <w:sz w:val="16"/>
      <w:szCs w:val="13"/>
    </w:rPr>
  </w:style>
  <w:style w:type="paragraph" w:styleId="3">
    <w:name w:val="heading 3"/>
    <w:basedOn w:val="a"/>
    <w:next w:val="a"/>
    <w:qFormat/>
    <w:rsid w:val="000706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A0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A0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443D46"/>
  </w:style>
  <w:style w:type="table" w:styleId="a6">
    <w:name w:val="Table Grid"/>
    <w:aliases w:val="好买"/>
    <w:basedOn w:val="a7"/>
    <w:rsid w:val="0094262E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single" w:sz="4" w:space="0" w:color="auto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shd w:val="clear" w:color="auto" w:fill="D9D9D9"/>
      </w:tcPr>
    </w:tblStylePr>
  </w:style>
  <w:style w:type="table" w:styleId="a7">
    <w:name w:val="Table Contemporary"/>
    <w:basedOn w:val="a1"/>
    <w:rsid w:val="00142A7A"/>
    <w:pPr>
      <w:widowControl w:val="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8">
    <w:name w:val="Table Grid 8"/>
    <w:basedOn w:val="a1"/>
    <w:rsid w:val="00142A7A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8">
    <w:name w:val="Hyperlink"/>
    <w:rsid w:val="00F009E1"/>
    <w:rPr>
      <w:color w:val="0000FF"/>
      <w:u w:val="single"/>
    </w:rPr>
  </w:style>
  <w:style w:type="paragraph" w:styleId="a9">
    <w:name w:val="Balloon Text"/>
    <w:basedOn w:val="a"/>
    <w:semiHidden/>
    <w:rsid w:val="004479AE"/>
    <w:rPr>
      <w:sz w:val="18"/>
      <w:szCs w:val="18"/>
    </w:rPr>
  </w:style>
  <w:style w:type="paragraph" w:styleId="aa">
    <w:name w:val="Body Text"/>
    <w:basedOn w:val="a"/>
    <w:rsid w:val="000706C2"/>
    <w:pPr>
      <w:tabs>
        <w:tab w:val="left" w:pos="3045"/>
      </w:tabs>
      <w:ind w:rightChars="3409" w:right="7159"/>
    </w:pPr>
  </w:style>
  <w:style w:type="paragraph" w:styleId="ab">
    <w:name w:val="Block Text"/>
    <w:basedOn w:val="a"/>
    <w:rsid w:val="000706C2"/>
    <w:pPr>
      <w:ind w:leftChars="1553" w:left="3261" w:rightChars="26" w:right="55" w:firstLine="1"/>
      <w:jc w:val="left"/>
    </w:pPr>
    <w:rPr>
      <w:rFonts w:eastAsia="汉仪大黑简"/>
      <w:color w:val="000000"/>
      <w:sz w:val="18"/>
    </w:rPr>
  </w:style>
  <w:style w:type="character" w:customStyle="1" w:styleId="ac">
    <w:name w:val="已访问的超链接"/>
    <w:rsid w:val="000706C2"/>
    <w:rPr>
      <w:color w:val="800080"/>
      <w:u w:val="single"/>
    </w:rPr>
  </w:style>
  <w:style w:type="paragraph" w:styleId="ad">
    <w:name w:val="Body Text Indent"/>
    <w:basedOn w:val="a"/>
    <w:rsid w:val="000706C2"/>
    <w:pPr>
      <w:ind w:leftChars="1500" w:left="3150"/>
    </w:pPr>
    <w:rPr>
      <w:rFonts w:ascii="汉仪楷体简" w:eastAsia="汉仪楷体简"/>
      <w:color w:val="000000"/>
      <w:kern w:val="0"/>
      <w:sz w:val="18"/>
      <w:szCs w:val="16"/>
    </w:rPr>
  </w:style>
  <w:style w:type="paragraph" w:styleId="20">
    <w:name w:val="Body Text 2"/>
    <w:basedOn w:val="a"/>
    <w:rsid w:val="000706C2"/>
    <w:rPr>
      <w:rFonts w:eastAsia="汉仪楷体简"/>
      <w:kern w:val="0"/>
      <w:sz w:val="18"/>
    </w:rPr>
  </w:style>
  <w:style w:type="paragraph" w:styleId="30">
    <w:name w:val="Body Text 3"/>
    <w:basedOn w:val="a"/>
    <w:rsid w:val="000706C2"/>
    <w:rPr>
      <w:rFonts w:ascii="汉仪楷体简" w:eastAsia="汉仪楷体简"/>
      <w:color w:val="000000"/>
      <w:kern w:val="0"/>
      <w:sz w:val="18"/>
      <w:szCs w:val="16"/>
    </w:rPr>
  </w:style>
  <w:style w:type="paragraph" w:styleId="21">
    <w:name w:val="Body Text Indent 2"/>
    <w:basedOn w:val="a"/>
    <w:rsid w:val="000706C2"/>
    <w:pPr>
      <w:autoSpaceDE w:val="0"/>
      <w:autoSpaceDN w:val="0"/>
      <w:adjustRightInd w:val="0"/>
      <w:ind w:leftChars="1200" w:left="2520" w:firstLineChars="150" w:firstLine="360"/>
      <w:jc w:val="left"/>
    </w:pPr>
    <w:rPr>
      <w:rFonts w:ascii="楷体_GB2312" w:eastAsia="楷体_GB2312"/>
      <w:kern w:val="0"/>
      <w:sz w:val="24"/>
    </w:rPr>
  </w:style>
  <w:style w:type="paragraph" w:styleId="ae">
    <w:name w:val="Normal Indent"/>
    <w:aliases w:val="表正文,正文非缩进"/>
    <w:basedOn w:val="a"/>
    <w:rsid w:val="000706C2"/>
    <w:pPr>
      <w:spacing w:beforeLines="50" w:line="288" w:lineRule="auto"/>
      <w:ind w:leftChars="1199" w:left="1199" w:firstLineChars="200" w:firstLine="200"/>
    </w:pPr>
    <w:rPr>
      <w:rFonts w:eastAsia="楷体_GB2312"/>
      <w:szCs w:val="20"/>
    </w:rPr>
  </w:style>
  <w:style w:type="paragraph" w:styleId="af">
    <w:name w:val="caption"/>
    <w:basedOn w:val="a"/>
    <w:next w:val="a"/>
    <w:qFormat/>
    <w:rsid w:val="000706C2"/>
    <w:pPr>
      <w:spacing w:before="120" w:line="300" w:lineRule="auto"/>
      <w:ind w:leftChars="1200" w:left="2520"/>
      <w:jc w:val="center"/>
    </w:pPr>
    <w:rPr>
      <w:rFonts w:ascii="楷体_GB2312" w:eastAsia="楷体_GB2312" w:hAnsi="Arial" w:cs="Arial"/>
      <w:b/>
      <w:bCs/>
      <w:sz w:val="20"/>
      <w:szCs w:val="20"/>
    </w:rPr>
  </w:style>
  <w:style w:type="paragraph" w:styleId="31">
    <w:name w:val="Body Text Indent 3"/>
    <w:basedOn w:val="a"/>
    <w:rsid w:val="000706C2"/>
    <w:pPr>
      <w:framePr w:hSpace="180" w:wrap="around" w:vAnchor="text" w:hAnchor="text" w:xAlign="right" w:y="1"/>
      <w:spacing w:line="320" w:lineRule="exact"/>
      <w:ind w:leftChars="24" w:left="50" w:firstLineChars="202" w:firstLine="485"/>
      <w:suppressOverlap/>
    </w:pPr>
    <w:rPr>
      <w:rFonts w:ascii="楷体_GB2312" w:eastAsia="楷体_GB2312"/>
      <w:color w:val="000000"/>
      <w:sz w:val="24"/>
    </w:rPr>
  </w:style>
  <w:style w:type="paragraph" w:styleId="af0">
    <w:name w:val="Date"/>
    <w:basedOn w:val="a"/>
    <w:next w:val="a"/>
    <w:rsid w:val="000706C2"/>
    <w:pPr>
      <w:autoSpaceDE w:val="0"/>
      <w:autoSpaceDN w:val="0"/>
      <w:adjustRightInd w:val="0"/>
      <w:textAlignment w:val="baseline"/>
    </w:pPr>
    <w:rPr>
      <w:rFonts w:ascii="宋体"/>
      <w:sz w:val="28"/>
      <w:szCs w:val="20"/>
    </w:rPr>
  </w:style>
  <w:style w:type="character" w:customStyle="1" w:styleId="style12">
    <w:name w:val="style12"/>
    <w:basedOn w:val="a0"/>
    <w:rsid w:val="000706C2"/>
  </w:style>
  <w:style w:type="character" w:styleId="af1">
    <w:name w:val="Strong"/>
    <w:uiPriority w:val="22"/>
    <w:qFormat/>
    <w:rsid w:val="000706C2"/>
    <w:rPr>
      <w:b/>
      <w:bCs/>
    </w:rPr>
  </w:style>
  <w:style w:type="character" w:customStyle="1" w:styleId="style13">
    <w:name w:val="style13"/>
    <w:basedOn w:val="a0"/>
    <w:rsid w:val="000706C2"/>
  </w:style>
  <w:style w:type="paragraph" w:styleId="af2">
    <w:name w:val="Normal (Web)"/>
    <w:basedOn w:val="a"/>
    <w:uiPriority w:val="99"/>
    <w:rsid w:val="000706C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CharCharCharChar">
    <w:name w:val="Char Char Char Char Char"/>
    <w:basedOn w:val="a"/>
    <w:autoRedefine/>
    <w:rsid w:val="000706C2"/>
    <w:pPr>
      <w:tabs>
        <w:tab w:val="num" w:pos="840"/>
      </w:tabs>
      <w:ind w:left="840" w:hanging="360"/>
    </w:pPr>
    <w:rPr>
      <w:sz w:val="24"/>
    </w:rPr>
  </w:style>
  <w:style w:type="paragraph" w:styleId="z-">
    <w:name w:val="HTML Top of Form"/>
    <w:basedOn w:val="a"/>
    <w:next w:val="a"/>
    <w:hidden/>
    <w:rsid w:val="000706C2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hidden/>
    <w:rsid w:val="000706C2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styleId="af3">
    <w:name w:val="annotation text"/>
    <w:basedOn w:val="a"/>
    <w:semiHidden/>
    <w:rsid w:val="000706C2"/>
    <w:pPr>
      <w:jc w:val="left"/>
    </w:pPr>
  </w:style>
  <w:style w:type="paragraph" w:styleId="af4">
    <w:name w:val="annotation subject"/>
    <w:basedOn w:val="af3"/>
    <w:next w:val="af3"/>
    <w:semiHidden/>
    <w:rsid w:val="000706C2"/>
    <w:rPr>
      <w:b/>
      <w:bCs/>
    </w:rPr>
  </w:style>
  <w:style w:type="paragraph" w:styleId="af5">
    <w:name w:val="endnote text"/>
    <w:basedOn w:val="a"/>
    <w:semiHidden/>
    <w:rsid w:val="000706C2"/>
    <w:pPr>
      <w:snapToGrid w:val="0"/>
      <w:jc w:val="left"/>
    </w:pPr>
  </w:style>
  <w:style w:type="character" w:styleId="af6">
    <w:name w:val="endnote reference"/>
    <w:semiHidden/>
    <w:rsid w:val="000706C2"/>
    <w:rPr>
      <w:vertAlign w:val="superscript"/>
    </w:rPr>
  </w:style>
  <w:style w:type="character" w:customStyle="1" w:styleId="tt11">
    <w:name w:val="tt11"/>
    <w:basedOn w:val="a0"/>
    <w:rsid w:val="000706C2"/>
  </w:style>
  <w:style w:type="paragraph" w:customStyle="1" w:styleId="Default">
    <w:name w:val="Default"/>
    <w:rsid w:val="000706C2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CharCharCharCharCharCharChar">
    <w:name w:val="Char Char Char Char Char Char Char"/>
    <w:basedOn w:val="a"/>
    <w:autoRedefine/>
    <w:rsid w:val="000706C2"/>
    <w:pPr>
      <w:tabs>
        <w:tab w:val="num" w:pos="840"/>
      </w:tabs>
      <w:ind w:left="840" w:hanging="360"/>
    </w:pPr>
    <w:rPr>
      <w:sz w:val="24"/>
    </w:rPr>
  </w:style>
  <w:style w:type="paragraph" w:customStyle="1" w:styleId="timesnewromans">
    <w:name w:val="times new romans"/>
    <w:basedOn w:val="a"/>
    <w:rsid w:val="000706C2"/>
    <w:pPr>
      <w:widowControl/>
      <w:jc w:val="left"/>
    </w:pPr>
    <w:rPr>
      <w:rFonts w:ascii="宋体" w:hAnsi="宋体" w:cs="宋体"/>
      <w:color w:val="000000"/>
      <w:kern w:val="0"/>
      <w:szCs w:val="21"/>
    </w:rPr>
  </w:style>
  <w:style w:type="paragraph" w:styleId="af7">
    <w:name w:val="List Paragraph"/>
    <w:basedOn w:val="a"/>
    <w:uiPriority w:val="34"/>
    <w:qFormat/>
    <w:rsid w:val="000706C2"/>
    <w:pPr>
      <w:ind w:firstLineChars="200" w:firstLine="420"/>
    </w:pPr>
  </w:style>
  <w:style w:type="paragraph" w:styleId="af8">
    <w:name w:val="footnote text"/>
    <w:basedOn w:val="a"/>
    <w:link w:val="Char"/>
    <w:rsid w:val="000706C2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link w:val="af8"/>
    <w:rsid w:val="000706C2"/>
    <w:rPr>
      <w:rFonts w:eastAsia="宋体"/>
      <w:kern w:val="2"/>
      <w:sz w:val="18"/>
      <w:szCs w:val="18"/>
      <w:lang w:val="en-US" w:eastAsia="zh-CN" w:bidi="ar-SA"/>
    </w:rPr>
  </w:style>
  <w:style w:type="character" w:styleId="af9">
    <w:name w:val="footnote reference"/>
    <w:rsid w:val="000706C2"/>
    <w:rPr>
      <w:vertAlign w:val="superscript"/>
    </w:rPr>
  </w:style>
  <w:style w:type="paragraph" w:customStyle="1" w:styleId="CharCharCharCharCharCharCharCharCharCharCharChar1CharCharCharCharCharChar">
    <w:name w:val="Char Char Char Char Char Char Char Char Char Char Char Char1 Char Char Char Char Char Char"/>
    <w:basedOn w:val="a"/>
    <w:autoRedefine/>
    <w:rsid w:val="00FB1B6A"/>
    <w:pPr>
      <w:tabs>
        <w:tab w:val="num" w:pos="840"/>
      </w:tabs>
      <w:ind w:left="840" w:hanging="360"/>
    </w:pPr>
    <w:rPr>
      <w:sz w:val="24"/>
    </w:rPr>
  </w:style>
  <w:style w:type="character" w:customStyle="1" w:styleId="apple-style-span">
    <w:name w:val="apple-style-span"/>
    <w:basedOn w:val="a0"/>
    <w:rsid w:val="00717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728">
          <w:marLeft w:val="0"/>
          <w:marRight w:val="0"/>
          <w:marTop w:val="75"/>
          <w:marBottom w:val="0"/>
          <w:divBdr>
            <w:top w:val="single" w:sz="6" w:space="0" w:color="DFDEDF"/>
            <w:left w:val="single" w:sz="6" w:space="0" w:color="DFDEDF"/>
            <w:bottom w:val="single" w:sz="6" w:space="0" w:color="DFDEDF"/>
            <w:right w:val="single" w:sz="6" w:space="0" w:color="DFDEDF"/>
          </w:divBdr>
          <w:divsChild>
            <w:div w:id="5076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55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536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500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20077">
                  <w:marLeft w:val="0"/>
                  <w:marRight w:val="0"/>
                  <w:marTop w:val="0"/>
                  <w:marBottom w:val="0"/>
                  <w:divBdr>
                    <w:top w:val="single" w:sz="6" w:space="0" w:color="E3E1C8"/>
                    <w:left w:val="single" w:sz="6" w:space="0" w:color="E3E1C8"/>
                    <w:bottom w:val="single" w:sz="6" w:space="0" w:color="E3E1C8"/>
                    <w:right w:val="single" w:sz="6" w:space="0" w:color="E3E1C8"/>
                  </w:divBdr>
                  <w:divsChild>
                    <w:div w:id="9986585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759905630">
                          <w:marLeft w:val="375"/>
                          <w:marRight w:val="375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401381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64056-4C55-43FB-9960-C437E0FA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</TotalTime>
  <Pages>18</Pages>
  <Words>2335</Words>
  <Characters>13311</Characters>
  <Application>Microsoft Office Word</Application>
  <DocSecurity>0</DocSecurity>
  <Lines>110</Lines>
  <Paragraphs>31</Paragraphs>
  <ScaleCrop>false</ScaleCrop>
  <Company>HUAAN</Company>
  <LinksUpToDate>false</LinksUpToDate>
  <CharactersWithSpaces>15615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qi.jin</dc:creator>
  <cp:keywords/>
  <dc:description/>
  <cp:lastModifiedBy>LuoNikky</cp:lastModifiedBy>
  <cp:revision>424</cp:revision>
  <cp:lastPrinted>2011-09-09T01:43:00Z</cp:lastPrinted>
  <dcterms:created xsi:type="dcterms:W3CDTF">2013-09-05T02:26:00Z</dcterms:created>
  <dcterms:modified xsi:type="dcterms:W3CDTF">2013-12-11T05:12:00Z</dcterms:modified>
</cp:coreProperties>
</file>